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Campus del Jamón Monte Nevado: Conferencia sobre los factores que definen la calidad sensorial de la carne</w:t>
      </w:r>
    </w:p>
    <w:p w:rsidR="00000000" w:rsidDel="00000000" w:rsidP="00000000" w:rsidRDefault="00000000" w:rsidRPr="00000000" w14:paraId="00000002">
      <w:pPr>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Jorge Ruiz, Director de IPROCAR y profesor de Tecnología de Alimentos, ofrecerá una visión en profundidad de cómo la selección de la materia prima y los procesos físico-químicos y bioquímicos que se producen durante la transformación y la maduración condicionan el sabor, el aroma, la textura y la percepción sensorial final de los productos cárnicos.</w:t>
      </w:r>
    </w:p>
    <w:p w:rsidR="00000000" w:rsidDel="00000000" w:rsidP="00000000" w:rsidRDefault="00000000" w:rsidRPr="00000000" w14:paraId="00000003">
      <w:pPr>
        <w:spacing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Carbonero el Mayor (Segovia), 2 de febrero de 2026.- </w:t>
      </w:r>
      <w:r w:rsidDel="00000000" w:rsidR="00000000" w:rsidRPr="00000000">
        <w:rPr>
          <w:rFonts w:ascii="Calibri" w:cs="Calibri" w:eastAsia="Calibri" w:hAnsi="Calibri"/>
          <w:rtl w:val="0"/>
        </w:rPr>
        <w:t xml:space="preserve">El próximo 5 de febrero, el </w:t>
      </w:r>
      <w:hyperlink r:id="rId6">
        <w:r w:rsidDel="00000000" w:rsidR="00000000" w:rsidRPr="00000000">
          <w:rPr>
            <w:rFonts w:ascii="Calibri" w:cs="Calibri" w:eastAsia="Calibri" w:hAnsi="Calibri"/>
            <w:color w:val="1155cc"/>
            <w:u w:val="single"/>
            <w:rtl w:val="0"/>
          </w:rPr>
          <w:t xml:space="preserve">Campus del Jamón</w:t>
        </w:r>
      </w:hyperlink>
      <w:r w:rsidDel="00000000" w:rsidR="00000000" w:rsidRPr="00000000">
        <w:rPr>
          <w:rFonts w:ascii="Calibri" w:cs="Calibri" w:eastAsia="Calibri" w:hAnsi="Calibri"/>
          <w:rtl w:val="0"/>
        </w:rPr>
        <w:t xml:space="preserve"> Monte Nevado </w:t>
      </w:r>
      <w:r w:rsidDel="00000000" w:rsidR="00000000" w:rsidRPr="00000000">
        <w:rPr>
          <w:rFonts w:ascii="Calibri" w:cs="Calibri" w:eastAsia="Calibri" w:hAnsi="Calibri"/>
          <w:highlight w:val="white"/>
          <w:rtl w:val="0"/>
        </w:rPr>
        <w:t xml:space="preserve">acogerá la </w:t>
      </w:r>
      <w:r w:rsidDel="00000000" w:rsidR="00000000" w:rsidRPr="00000000">
        <w:rPr>
          <w:rFonts w:ascii="Calibri" w:cs="Calibri" w:eastAsia="Calibri" w:hAnsi="Calibri"/>
          <w:b w:val="1"/>
          <w:bCs w:val="1"/>
          <w:highlight w:val="white"/>
          <w:rtl w:val="0"/>
        </w:rPr>
        <w:t xml:space="preserve">conferencia “</w:t>
      </w:r>
      <w:r w:rsidDel="00000000" w:rsidR="00000000" w:rsidRPr="00000000">
        <w:rPr>
          <w:rFonts w:ascii="Calibri" w:cs="Calibri" w:eastAsia="Calibri" w:hAnsi="Calibri"/>
          <w:b w:val="1"/>
          <w:bCs w:val="1"/>
          <w:rtl w:val="0"/>
        </w:rPr>
        <w:t xml:space="preserve">Materia prima: factores determinantes en la calidad de la carne”</w:t>
      </w:r>
      <w:r w:rsidDel="00000000" w:rsidR="00000000" w:rsidRPr="00000000">
        <w:rPr>
          <w:rFonts w:ascii="Calibri" w:cs="Calibri" w:eastAsia="Calibri" w:hAnsi="Calibri"/>
          <w:rtl w:val="0"/>
        </w:rPr>
        <w:t xml:space="preserve">, impartida por Jorge Ruiz, Director del Instituto de la Carne y Productos Cárnicos (IPROCAR) y profesor de Tecnología de Alimentos de la Universidad de Extremadura. El encuentro tendrá lugar en el Campus del Jamón, primer centro en el mundo dedicado íntegramente a la formación, investigación y divulgación del jamón, producto estrella de la gastronomía y cultura española. </w:t>
      </w:r>
    </w:p>
    <w:p w:rsidR="00000000" w:rsidDel="00000000" w:rsidP="00000000" w:rsidRDefault="00000000" w:rsidRPr="00000000" w14:paraId="00000004">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Desde el origen de la materia prima hasta los complejos procesos físico-químicos que se desencadenan durante la transformación, cada decisión deja huella en la calidad final de la carne. A lo largo de la ponencia, Jorge Ruiz desvelará cómo factores clave como el ejercicio del animal, la composición y distribución de la grasa o la oxidación lipídica condicionan de manera decisiva el resultado del producto. Se abordará por qué no todos los músculos evolucionan del mismo modo y cómo estas diferencias se traducen en matices sensoriales perceptibles para el consumidor.</w:t>
      </w:r>
    </w:p>
    <w:p w:rsidR="00000000" w:rsidDel="00000000" w:rsidP="00000000" w:rsidRDefault="00000000" w:rsidRPr="00000000" w14:paraId="00000005">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 conferencia profundizará en los mecanismos que dan forma al sabor y al aroma, poniendo el foco en procesos como la proteólisis y en el papel de los aminoácidos y los péptidos KOKUMI, responsables de la intensidad, la persistencia y la complejidad del gusto. Todo ello se ilustrará con experiencias reales de desarrollo industrial y maduración de productos cárnicos, explorando enfoques innovadores y alternativas a los modelos tradicionales, con una mirada aplicada y orientada a la excelencia del producto final.</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El acto tendrá lugar el </w:t>
      </w:r>
      <w:r w:rsidDel="00000000" w:rsidR="00000000" w:rsidRPr="00000000">
        <w:rPr>
          <w:rFonts w:ascii="Calibri" w:cs="Calibri" w:eastAsia="Calibri" w:hAnsi="Calibri"/>
          <w:b w:val="1"/>
          <w:bCs w:val="1"/>
          <w:highlight w:val="white"/>
          <w:rtl w:val="0"/>
        </w:rPr>
        <w:t xml:space="preserve">5 de febrero a las 17:00 horas en Carbonero el Mayor</w:t>
      </w:r>
      <w:r w:rsidDel="00000000" w:rsidR="00000000" w:rsidRPr="00000000">
        <w:rPr>
          <w:rFonts w:ascii="Calibri" w:cs="Calibri" w:eastAsia="Calibri" w:hAnsi="Calibri"/>
          <w:highlight w:val="white"/>
          <w:rtl w:val="0"/>
        </w:rPr>
        <w:t xml:space="preserve">, a sólo 20 minutos de Segovia, donde se ubica el Campus del Jamón Monte Nevado. La asistencia podrá ser tanto de forma presencial, rellenando previamente un </w:t>
      </w:r>
      <w:hyperlink r:id="rId7">
        <w:r w:rsidDel="00000000" w:rsidR="00000000" w:rsidRPr="00000000">
          <w:rPr>
            <w:rFonts w:ascii="Calibri" w:cs="Calibri" w:eastAsia="Calibri" w:hAnsi="Calibri"/>
            <w:color w:val="1155cc"/>
            <w:u w:val="single"/>
            <w:rtl w:val="0"/>
          </w:rPr>
          <w:t xml:space="preserve">formulario</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como </w:t>
      </w:r>
      <w:hyperlink r:id="rId8">
        <w:r w:rsidDel="00000000" w:rsidR="00000000" w:rsidRPr="00000000">
          <w:rPr>
            <w:rFonts w:ascii="Calibri" w:cs="Calibri" w:eastAsia="Calibri" w:hAnsi="Calibri"/>
            <w:color w:val="1155cc"/>
            <w:u w:val="single"/>
            <w:rtl w:val="0"/>
          </w:rPr>
          <w:t xml:space="preserve">online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7">
      <w:pPr>
        <w:spacing w:after="200" w:lineRule="auto"/>
        <w:jc w:val="both"/>
        <w:rPr>
          <w:b w:val="1"/>
          <w:bCs w:val="1"/>
          <w:color w:val="222222"/>
          <w:highlight w:val="white"/>
        </w:rPr>
      </w:pPr>
      <w:r w:rsidDel="00000000" w:rsidR="00000000" w:rsidRPr="00000000">
        <w:rPr>
          <w:rFonts w:ascii="Calibri" w:cs="Calibri" w:eastAsia="Calibri" w:hAnsi="Calibri"/>
          <w:rtl w:val="0"/>
        </w:rPr>
        <w:t xml:space="preserve">Este evento se enmarca dentro del programa de actividades del Campus del Jamón de</w:t>
      </w:r>
      <w:r w:rsidDel="00000000" w:rsidR="00000000" w:rsidRPr="00000000">
        <w:rPr>
          <w:rFonts w:ascii="Calibri" w:cs="Calibri" w:eastAsia="Calibri" w:hAnsi="Calibri"/>
          <w:color w:val="222222"/>
          <w:rtl w:val="0"/>
        </w:rPr>
        <w:t xml:space="preserve"> </w:t>
      </w:r>
      <w:hyperlink r:id="rId9">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reconocido por su compromiso tanto en la expansión de la cultura, investigación y formación nacional e internacional, como por su impulso del sector del jamón curado español. </w:t>
      </w: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_____________</w:t>
      </w:r>
    </w:p>
    <w:p w:rsidR="00000000" w:rsidDel="00000000" w:rsidP="00000000" w:rsidRDefault="00000000" w:rsidRPr="00000000" w14:paraId="00000009">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Acerca del Campus del Jamón</w:t>
      </w:r>
    </w:p>
    <w:p w:rsidR="00000000" w:rsidDel="00000000" w:rsidP="00000000" w:rsidRDefault="00000000" w:rsidRPr="00000000" w14:paraId="0000000A">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0B">
      <w:pPr>
        <w:spacing w:after="240" w:before="240" w:line="240" w:lineRule="auto"/>
        <w:jc w:val="both"/>
        <w:rPr>
          <w:rFonts w:ascii="Calibri" w:cs="Calibri" w:eastAsia="Calibri" w:hAnsi="Calibri"/>
          <w:b w:val="1"/>
          <w:bCs w:val="1"/>
        </w:rPr>
      </w:pPr>
      <w:r w:rsidDel="00000000" w:rsidR="00000000" w:rsidRPr="00000000">
        <w:rPr>
          <w:rFonts w:ascii="Calibri" w:cs="Calibri" w:eastAsia="Calibri" w:hAnsi="Calibri"/>
          <w:sz w:val="18"/>
          <w:szCs w:val="18"/>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Monte Nevado, más de 125 años de historia</w:t>
      </w:r>
    </w:p>
    <w:p w:rsidR="00000000" w:rsidDel="00000000" w:rsidP="00000000" w:rsidRDefault="00000000" w:rsidRPr="00000000" w14:paraId="0000000D">
      <w:pP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0F">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0">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han celebrado del prestigioso Premio Alimentos de España que otorga el Ministerio de Agricultura, Pesca y Alimentación (Jamón de Bellota: Ganador en 2018 y 2025, finalista en 2020. Jamón Serrano: Ganador en 2022 y 2025, finalista en 2018).</w:t>
      </w:r>
      <w:hyperlink r:id="rId10">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11">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bCs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2">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3">
      <w:pPr>
        <w:spacing w:line="276" w:lineRule="auto"/>
        <w:jc w:val="center"/>
        <w:rPr/>
      </w:pPr>
      <w:hyperlink r:id="rId11">
        <w:r w:rsidDel="00000000" w:rsidR="00000000" w:rsidRPr="00000000">
          <w:rPr>
            <w:color w:val="1155cc"/>
            <w:sz w:val="18"/>
            <w:szCs w:val="18"/>
            <w:u w:val="single"/>
            <w:rtl w:val="0"/>
          </w:rPr>
          <w:t xml:space="preserve">www.campusdeljamon.com</w:t>
        </w:r>
      </w:hyperlink>
      <w:r w:rsidDel="00000000" w:rsidR="00000000" w:rsidRPr="00000000">
        <w:rPr>
          <w:sz w:val="18"/>
          <w:szCs w:val="18"/>
          <w:rtl w:val="0"/>
        </w:rPr>
        <w:t xml:space="preserve"> / </w:t>
      </w:r>
      <w:hyperlink r:id="rId12">
        <w:r w:rsidDel="00000000" w:rsidR="00000000" w:rsidRPr="00000000">
          <w:rPr>
            <w:color w:val="1155cc"/>
            <w:sz w:val="18"/>
            <w:szCs w:val="18"/>
            <w:u w:val="single"/>
            <w:rtl w:val="0"/>
          </w:rPr>
          <w:t xml:space="preserve">https://www.montenevado.com/es/</w:t>
        </w:r>
      </w:hyperlink>
      <w:r w:rsidDel="00000000" w:rsidR="00000000" w:rsidRPr="00000000">
        <w:rPr>
          <w:sz w:val="18"/>
          <w:szCs w:val="18"/>
          <w:rtl w:val="0"/>
        </w:rPr>
        <w:t xml:space="preserve"> </w:t>
      </w: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240" w:before="240" w:lineRule="auto"/>
      <w:jc w:val="center"/>
      <w:rPr/>
    </w:pPr>
    <w:r w:rsidDel="00000000" w:rsidR="00000000" w:rsidRPr="00000000">
      <w:rPr>
        <w:rFonts w:ascii="Calibri" w:cs="Calibri" w:eastAsia="Calibri" w:hAnsi="Calibri"/>
        <w:b w:val="1"/>
        <w:bCs w:val="1"/>
        <w:sz w:val="10"/>
        <w:szCs w:val="10"/>
      </w:rPr>
      <w:drawing>
        <wp:inline distB="114300" distT="114300" distL="114300" distR="114300">
          <wp:extent cx="1827444" cy="1223963"/>
          <wp:effectExtent b="0" l="0" r="0" t="0"/>
          <wp:docPr id="1" name="image1.png"/>
          <a:graphic>
            <a:graphicData uri="http://schemas.openxmlformats.org/drawingml/2006/picture">
              <pic:pic>
                <pic:nvPicPr>
                  <pic:cNvPr id="0" name="image1.png"/>
                  <pic:cNvPicPr preferRelativeResize="0"/>
                </pic:nvPicPr>
                <pic:blipFill>
                  <a:blip r:embed="rId1"/>
                  <a:srcRect b="13558" l="0" r="0" t="10357"/>
                  <a:stretch>
                    <a:fillRect/>
                  </a:stretch>
                </pic:blipFill>
                <pic:spPr>
                  <a:xfrm>
                    <a:off x="0" y="0"/>
                    <a:ext cx="1827444" cy="12239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3" Type="http://schemas.openxmlformats.org/officeDocument/2006/relationships/header" Target="header1.xml"/><Relationship Id="rId12" Type="http://schemas.openxmlformats.org/officeDocument/2006/relationships/hyperlink" Target="https://www.montenevado.c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ntenevado.com/es/" TargetMode="Externa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forms.gle/4HFPtZahy2m52PdY6" TargetMode="External"/><Relationship Id="rId8" Type="http://schemas.openxmlformats.org/officeDocument/2006/relationships/hyperlink" Target="https://app.livestorm.co/monte-nevado/materia-prima-factores-determinantes-en-la-calidad-de-la-carne-con-jorge-ruiz?s=b8c4eb9c-baba-4f97-bbce-dab8f5e631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