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140"/>
          <w:tab w:val="left" w:leader="none" w:pos="7284"/>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5156835</wp:posOffset>
            </wp:positionH>
            <wp:positionV relativeFrom="page">
              <wp:posOffset>442594</wp:posOffset>
            </wp:positionV>
            <wp:extent cx="1497331" cy="809625"/>
            <wp:effectExtent b="0" l="0" r="0" t="0"/>
            <wp:wrapNone/>
            <wp:docPr descr="Imagen 2" id="1" name="image1.png"/>
            <a:graphic>
              <a:graphicData uri="http://schemas.openxmlformats.org/drawingml/2006/picture">
                <pic:pic>
                  <pic:nvPicPr>
                    <pic:cNvPr descr="Imagen 2" id="0" name="image1.png"/>
                    <pic:cNvPicPr preferRelativeResize="0"/>
                  </pic:nvPicPr>
                  <pic:blipFill>
                    <a:blip r:embed="rId6"/>
                    <a:srcRect b="0" l="0" r="0" t="0"/>
                    <a:stretch>
                      <a:fillRect/>
                    </a:stretch>
                  </pic:blipFill>
                  <pic:spPr>
                    <a:xfrm>
                      <a:off x="0" y="0"/>
                      <a:ext cx="1497331" cy="80962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025"/>
        </w:tabs>
        <w:spacing w:after="160" w:before="0" w:line="259" w:lineRule="auto"/>
        <w:ind w:left="0" w:right="0" w:firstLine="0"/>
        <w:jc w:val="right"/>
        <w:rPr>
          <w:rFonts w:ascii="Calibri" w:cs="Calibri" w:eastAsia="Calibri" w:hAnsi="Calibri"/>
          <w:b w:val="0"/>
          <w:i w:val="0"/>
          <w:smallCaps w:val="0"/>
          <w:strike w:val="0"/>
          <w:color w:val="ff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ff0000"/>
          <w:sz w:val="48"/>
          <w:szCs w:val="48"/>
          <w:u w:val="none"/>
          <w:shd w:fill="auto" w:val="clear"/>
          <w:vertAlign w:val="baseline"/>
          <w:rtl w:val="0"/>
        </w:rPr>
        <w:tab/>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rFonts w:ascii="Times New Roman" w:cs="Times New Roman" w:eastAsia="Times New Roman" w:hAnsi="Times New Roman"/>
          <w:b w:val="1"/>
          <w:i w:val="0"/>
          <w:smallCaps w:val="0"/>
          <w:strike w:val="0"/>
          <w:color w:val="ff0000"/>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48"/>
          <w:szCs w:val="48"/>
          <w:u w:val="none"/>
          <w:shd w:fill="auto" w:val="clear"/>
          <w:vertAlign w:val="baseline"/>
          <w:rtl w:val="0"/>
        </w:rPr>
        <w:t xml:space="preserve">El pollo y pavo de Emcesa te ayudan en la vuelta de vacaciones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Calibri" w:cs="Calibri" w:eastAsia="Calibri" w:hAnsi="Calibri"/>
          <w:b w:val="1"/>
          <w:i w:val="0"/>
          <w:smallCaps w:val="0"/>
          <w:strike w:val="0"/>
          <w:color w:val="0a0a0a"/>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numPr>
          <w:ilvl w:val="0"/>
          <w:numId w:val="1"/>
        </w:numPr>
        <w:ind w:left="720" w:hanging="360"/>
        <w:jc w:val="both"/>
        <w:rPr/>
      </w:pPr>
      <w:r w:rsidDel="00000000" w:rsidR="00000000" w:rsidRPr="00000000">
        <w:rPr>
          <w:rFonts w:ascii="Calibri" w:cs="Calibri" w:eastAsia="Calibri" w:hAnsi="Calibri"/>
          <w:b w:val="1"/>
          <w:highlight w:val="white"/>
          <w:rtl w:val="0"/>
        </w:rPr>
        <w:t xml:space="preserve">Tras los excesos en las comidas de este verano, la empresa dispone de un amplio catálogo de productos elaborados con estos productos </w:t>
      </w:r>
      <w:r w:rsidDel="00000000" w:rsidR="00000000" w:rsidRPr="00000000">
        <w:rPr>
          <w:rtl w:val="0"/>
        </w:rPr>
      </w:r>
    </w:p>
    <w:p w:rsidR="00000000" w:rsidDel="00000000" w:rsidP="00000000" w:rsidRDefault="00000000" w:rsidRPr="00000000" w14:paraId="00000006">
      <w:pP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numPr>
          <w:ilvl w:val="0"/>
          <w:numId w:val="1"/>
        </w:numPr>
        <w:spacing w:after="120" w:line="276" w:lineRule="auto"/>
        <w:ind w:left="720" w:hanging="360"/>
        <w:jc w:val="both"/>
        <w:rPr>
          <w:sz w:val="22"/>
          <w:szCs w:val="22"/>
        </w:rPr>
      </w:pPr>
      <w:r w:rsidDel="00000000" w:rsidR="00000000" w:rsidRPr="00000000">
        <w:rPr>
          <w:rFonts w:ascii="Calibri" w:cs="Calibri" w:eastAsia="Calibri" w:hAnsi="Calibri"/>
          <w:b w:val="1"/>
          <w:rtl w:val="0"/>
        </w:rPr>
        <w:t xml:space="preserve">Chuletas de pavo, carne picada de pavo y pollo, pinchos y brochetas de pollo, o sus burger meat de pollo con verduras, entre otros, son algunas de las recetas que la empresa ofrece a sus clientes</w:t>
      </w:r>
      <w:r w:rsidDel="00000000" w:rsidR="00000000" w:rsidRPr="00000000">
        <w:rPr>
          <w:rtl w:val="0"/>
        </w:rPr>
      </w:r>
    </w:p>
    <w:p w:rsidR="00000000" w:rsidDel="00000000" w:rsidP="00000000" w:rsidRDefault="00000000" w:rsidRPr="00000000" w14:paraId="00000008">
      <w:pPr>
        <w:spacing w:after="120" w:line="276" w:lineRule="auto"/>
        <w:jc w:val="both"/>
        <w:rPr>
          <w:rFonts w:ascii="Calibri" w:cs="Calibri" w:eastAsia="Calibri" w:hAnsi="Calibri"/>
          <w:b w:val="1"/>
          <w:sz w:val="22"/>
          <w:szCs w:val="22"/>
          <w:highlight w:val="white"/>
        </w:rPr>
      </w:pPr>
      <w:r w:rsidDel="00000000" w:rsidR="00000000" w:rsidRPr="00000000">
        <w:rPr>
          <w:rtl w:val="0"/>
        </w:rPr>
      </w:r>
    </w:p>
    <w:p w:rsidR="00000000" w:rsidDel="00000000" w:rsidP="00000000" w:rsidRDefault="00000000" w:rsidRPr="00000000" w14:paraId="00000009">
      <w:pPr>
        <w:spacing w:after="120" w:line="276" w:lineRule="auto"/>
        <w:jc w:val="both"/>
        <w:rPr>
          <w:rFonts w:ascii="Calibri" w:cs="Calibri" w:eastAsia="Calibri" w:hAnsi="Calibri"/>
        </w:rPr>
      </w:pPr>
      <w:r w:rsidDel="00000000" w:rsidR="00000000" w:rsidRPr="00000000">
        <w:rPr>
          <w:rFonts w:ascii="Calibri" w:cs="Calibri" w:eastAsia="Calibri" w:hAnsi="Calibri"/>
          <w:b w:val="1"/>
          <w:color w:val="000000"/>
          <w:rtl w:val="0"/>
        </w:rPr>
        <w:t xml:space="preserve">Toledo, </w:t>
      </w:r>
      <w:r w:rsidDel="00000000" w:rsidR="00000000" w:rsidRPr="00000000">
        <w:rPr>
          <w:rFonts w:ascii="Calibri" w:cs="Calibri" w:eastAsia="Calibri" w:hAnsi="Calibri"/>
          <w:b w:val="1"/>
          <w:rtl w:val="0"/>
        </w:rPr>
        <w:t xml:space="preserve">28 de agosto</w:t>
      </w:r>
      <w:r w:rsidDel="00000000" w:rsidR="00000000" w:rsidRPr="00000000">
        <w:rPr>
          <w:rFonts w:ascii="Calibri" w:cs="Calibri" w:eastAsia="Calibri" w:hAnsi="Calibri"/>
          <w:b w:val="1"/>
          <w:color w:val="000000"/>
          <w:rtl w:val="0"/>
        </w:rPr>
        <w:t xml:space="preserve"> de 2024.- </w:t>
      </w:r>
      <w:r w:rsidDel="00000000" w:rsidR="00000000" w:rsidRPr="00000000">
        <w:rPr>
          <w:rFonts w:ascii="Calibri" w:cs="Calibri" w:eastAsia="Calibri" w:hAnsi="Calibri"/>
          <w:rtl w:val="0"/>
        </w:rPr>
        <w:t xml:space="preserve">Tras un verano de excesos, donde las reuniones con amigos, las barbacoas y los caprichos han sido protagonistas, septiembre es el momento perfecto para retomar hábitos saludables y recuperar el bienestar que nuestro cuerpo necesita. Emcesa, comprometida con la salud y el bienestar de sus consumidores, presenta su línea de productos de pollo y pavo, ideales para quienes buscan una alimentación equilibrada sin renunciar al sabor.</w:t>
      </w:r>
    </w:p>
    <w:p w:rsidR="00000000" w:rsidDel="00000000" w:rsidP="00000000" w:rsidRDefault="00000000" w:rsidRPr="00000000" w14:paraId="0000000A">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Y es que gracias a la versatilidad de la carne de pollo y pavo es posible elaborar una amplia variedad de recetas, desde platos ligeros hasta opciones más elaboradas. Con su bajo contenido en grasas y alto aporte proteico, son la opción perfecta para quienes desean cuidar su figura después de las vacaciones. Además, la línea de productos avícolas de Emcesa garantiza la máxima frescura y calidad, con una cuidada selección de ingredientes y un proceso de elaboración que preserva todas las propiedades nutricionales. Además, Emcesa trabaja con proveedores locales para garantizar la frescura de sus materias primas, contribuyendo al desarrollo sostenible y apoyando a las comunidades locales.</w:t>
      </w:r>
    </w:p>
    <w:p w:rsidR="00000000" w:rsidDel="00000000" w:rsidP="00000000" w:rsidRDefault="00000000" w:rsidRPr="00000000" w14:paraId="0000000B">
      <w:pPr>
        <w:spacing w:after="120" w:line="276" w:lineRule="auto"/>
        <w:jc w:val="both"/>
        <w:rPr>
          <w:rFonts w:ascii="Calibri" w:cs="Calibri" w:eastAsia="Calibri" w:hAnsi="Calibri"/>
        </w:rPr>
      </w:pPr>
      <w:r w:rsidDel="00000000" w:rsidR="00000000" w:rsidRPr="00000000">
        <w:rPr>
          <w:rFonts w:ascii="Calibri" w:cs="Calibri" w:eastAsia="Calibri" w:hAnsi="Calibri"/>
          <w:b w:val="1"/>
          <w:rtl w:val="0"/>
        </w:rPr>
        <w:t xml:space="preserve">Variedad de productos para cada paladar</w:t>
      </w:r>
      <w:r w:rsidDel="00000000" w:rsidR="00000000" w:rsidRPr="00000000">
        <w:rPr>
          <w:rtl w:val="0"/>
        </w:rPr>
      </w:r>
    </w:p>
    <w:p w:rsidR="00000000" w:rsidDel="00000000" w:rsidP="00000000" w:rsidRDefault="00000000" w:rsidRPr="00000000" w14:paraId="0000000C">
      <w:pPr>
        <w:spacing w:after="120" w:line="276" w:lineRule="auto"/>
        <w:jc w:val="both"/>
        <w:rPr>
          <w:rFonts w:ascii="Calibri" w:cs="Calibri" w:eastAsia="Calibri" w:hAnsi="Calibri"/>
        </w:rPr>
      </w:pPr>
      <w:bookmarkStart w:colFirst="0" w:colLast="0" w:name="_gjdgxs" w:id="0"/>
      <w:bookmarkEnd w:id="0"/>
      <w:r w:rsidDel="00000000" w:rsidR="00000000" w:rsidRPr="00000000">
        <w:rPr>
          <w:rFonts w:ascii="Calibri" w:cs="Calibri" w:eastAsia="Calibri" w:hAnsi="Calibri"/>
          <w:rtl w:val="0"/>
        </w:rPr>
        <w:t xml:space="preserve">La oferta de Emcesa en productos de pollo y pavo incluye opciones para todos los gustos: desde chuletas de pavo marinadas con ajo y perejil; pasando por su carne picada de pavo y pollo; pinchos de pechuga de pollo asado o de pollo adobado andaluz; brochetas de pollo al limón o de pollo adobado y hasta sus burger meat de pollo con verduras. Cada producto está pensado para facilitar la vida del consumidor moderno, ofreciendo una alimentación saludable y deliciosa en cada bocado.</w:t>
      </w:r>
    </w:p>
    <w:p w:rsidR="00000000" w:rsidDel="00000000" w:rsidP="00000000" w:rsidRDefault="00000000" w:rsidRPr="00000000" w14:paraId="0000000D">
      <w:pPr>
        <w:spacing w:after="12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E">
      <w:pPr>
        <w:spacing w:after="120" w:line="276" w:lineRule="auto"/>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0F">
      <w:pPr>
        <w:spacing w:after="120"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Beneficios para la salud </w:t>
      </w:r>
    </w:p>
    <w:p w:rsidR="00000000" w:rsidDel="00000000" w:rsidP="00000000" w:rsidRDefault="00000000" w:rsidRPr="00000000" w14:paraId="00000010">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La carne de pollo y pavo es rica en vitaminas del grupo B, esenciales para mantener un sistema nervioso saludable y combatir la fatiga, algo especialmente importante al retomar la rutina laboral o escolar. Además, su contenido en minerales como el zinc y el hierro contribuye al fortalecimiento del sistema inmunológico, ayudándote a enfrentar el cambio de estación con energía y vitalidad.</w:t>
      </w:r>
    </w:p>
    <w:p w:rsidR="00000000" w:rsidDel="00000000" w:rsidP="00000000" w:rsidRDefault="00000000" w:rsidRPr="00000000" w14:paraId="00000011">
      <w:pPr>
        <w:spacing w:after="120" w:line="276" w:lineRule="auto"/>
        <w:jc w:val="both"/>
        <w:rPr>
          <w:rFonts w:ascii="Calibri" w:cs="Calibri" w:eastAsia="Calibri" w:hAnsi="Calibri"/>
        </w:rPr>
      </w:pPr>
      <w:r w:rsidDel="00000000" w:rsidR="00000000" w:rsidRPr="00000000">
        <w:rPr>
          <w:rFonts w:ascii="Calibri" w:cs="Calibri" w:eastAsia="Calibri" w:hAnsi="Calibri"/>
          <w:rtl w:val="0"/>
        </w:rPr>
        <w:t xml:space="preserve">En definitiva, este post-verano Emcesa invita a sus clientes a cuidar de sí mismos y de sus allegados con su línea de productos de pollo y pavo. Es el momento de recuperar nuestro bienestar, retomar la rutina saludable y disfrutar de comidas deliciosas que nos harán sentir bien por dentro y por fuera.</w:t>
      </w:r>
    </w:p>
    <w:p w:rsidR="00000000" w:rsidDel="00000000" w:rsidP="00000000" w:rsidRDefault="00000000" w:rsidRPr="00000000" w14:paraId="00000012">
      <w:pPr>
        <w:spacing w:after="12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ff"/>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Más información: Mari Carmen Martínez– </w:t>
      </w:r>
      <w:hyperlink r:id="rId7">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emcesa@agrifood.es</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ff0000"/>
          <w:sz w:val="24"/>
          <w:szCs w:val="24"/>
          <w:u w:val="none"/>
          <w:shd w:fill="auto" w:val="clear"/>
          <w:vertAlign w:val="baseline"/>
          <w:rtl w:val="0"/>
        </w:rPr>
        <w:t xml:space="preserve">Sobre Emcesa (Embutidos del Centro S.A.).</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Emcesa (</w:t>
      </w:r>
      <w:hyperlink r:id="rId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www.emcesa.com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es una empresa toledana de productos cárnicos, creada en 1986 y dedicada a la elaboración de alimentos de primera calidad utilizando procesos tradicionales al mismo tiempo que innovadores.  Emcesa llega a muchos puntos de venta y hogares con un amplio portafolio de productos, cubriendo sus necesidades de variedad, alimentación, nutrición y bienestar; con un alto compromiso con el medioambiente e incorporando a la empresa alternativas tecnológicas que minimicen el impacto en el entorno y midiendo al mismo tiempo los estándares de calidad sanitaria. Así mismo, se compromete con colectivos con situaciones especiales, destaca la colaboración de forma intensa con la Federación de Asociaciones de Celíacos de España (</w:t>
      </w:r>
      <w:hyperlink r:id="rId9">
        <w:r w:rsidDel="00000000" w:rsidR="00000000" w:rsidRPr="00000000">
          <w:rPr>
            <w:rFonts w:ascii="Calibri" w:cs="Calibri" w:eastAsia="Calibri" w:hAnsi="Calibri"/>
            <w:b w:val="0"/>
            <w:i w:val="0"/>
            <w:smallCaps w:val="0"/>
            <w:strike w:val="0"/>
            <w:color w:val="0000ff"/>
            <w:sz w:val="20"/>
            <w:szCs w:val="20"/>
            <w:u w:val="single"/>
            <w:shd w:fill="auto" w:val="clear"/>
            <w:vertAlign w:val="baseline"/>
            <w:rtl w:val="0"/>
          </w:rPr>
          <w:t xml:space="preserve">www.celiacos.org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sectPr>
      <w:headerReference r:id="rId10" w:type="default"/>
      <w:footerReference r:id="rId11" w:type="default"/>
      <w:pgSz w:h="16840" w:w="1190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color w:val="00000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color w:val="00000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color w:val="00000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color w:val="00000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color w:val="00000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color w:val="00000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color w:val="00000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color w:val="00000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color w:val="00000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celiacos.org"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emcesa@agrifood.es" TargetMode="External"/><Relationship Id="rId8" Type="http://schemas.openxmlformats.org/officeDocument/2006/relationships/hyperlink" Target="http://www.emces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