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32C19" w:rsidP="00E32C19" w:rsidRDefault="00E32C19" w14:paraId="0E8B61DA" w14:textId="77777777">
      <w:pPr>
        <w:jc w:val="center"/>
      </w:pPr>
    </w:p>
    <w:p w:rsidRPr="00E32C19" w:rsidR="00E32C19" w:rsidP="73586127" w:rsidRDefault="00E32C19" w14:paraId="3B5AC190" w14:textId="18F74CA7">
      <w:pPr>
        <w:jc w:val="center"/>
        <w:rPr>
          <w:b/>
          <w:bCs/>
          <w:sz w:val="28"/>
          <w:szCs w:val="28"/>
        </w:rPr>
      </w:pPr>
      <w:proofErr w:type="spellStart"/>
      <w:r w:rsidRPr="73586127">
        <w:rPr>
          <w:b/>
          <w:bCs/>
          <w:sz w:val="28"/>
          <w:szCs w:val="28"/>
        </w:rPr>
        <w:t>Juver</w:t>
      </w:r>
      <w:proofErr w:type="spellEnd"/>
      <w:r w:rsidRPr="73586127">
        <w:rPr>
          <w:b/>
          <w:bCs/>
          <w:sz w:val="28"/>
          <w:szCs w:val="28"/>
        </w:rPr>
        <w:t xml:space="preserve"> </w:t>
      </w:r>
      <w:r w:rsidR="005F1B16">
        <w:rPr>
          <w:b/>
          <w:bCs/>
          <w:sz w:val="28"/>
          <w:szCs w:val="28"/>
        </w:rPr>
        <w:t>inicia</w:t>
      </w:r>
      <w:r w:rsidRPr="73586127" w:rsidR="00EE2306">
        <w:rPr>
          <w:b/>
          <w:bCs/>
          <w:sz w:val="28"/>
          <w:szCs w:val="28"/>
        </w:rPr>
        <w:t xml:space="preserve"> </w:t>
      </w:r>
      <w:r w:rsidRPr="73586127" w:rsidR="00645C10">
        <w:rPr>
          <w:b/>
          <w:bCs/>
          <w:sz w:val="28"/>
          <w:szCs w:val="28"/>
        </w:rPr>
        <w:t>un</w:t>
      </w:r>
      <w:r w:rsidRPr="73586127" w:rsidR="00EE2306">
        <w:rPr>
          <w:b/>
          <w:bCs/>
          <w:sz w:val="28"/>
          <w:szCs w:val="28"/>
        </w:rPr>
        <w:t xml:space="preserve"> </w:t>
      </w:r>
      <w:r w:rsidRPr="73586127">
        <w:rPr>
          <w:b/>
          <w:bCs/>
          <w:sz w:val="28"/>
          <w:szCs w:val="28"/>
        </w:rPr>
        <w:t xml:space="preserve">Plan </w:t>
      </w:r>
      <w:proofErr w:type="spellStart"/>
      <w:r w:rsidRPr="73586127">
        <w:rPr>
          <w:b/>
          <w:bCs/>
          <w:sz w:val="28"/>
          <w:szCs w:val="28"/>
        </w:rPr>
        <w:t>Renove</w:t>
      </w:r>
      <w:proofErr w:type="spellEnd"/>
      <w:r w:rsidRPr="73586127" w:rsidR="00D81FDD">
        <w:rPr>
          <w:b/>
          <w:bCs/>
          <w:sz w:val="28"/>
          <w:szCs w:val="28"/>
        </w:rPr>
        <w:t xml:space="preserve"> 2024</w:t>
      </w:r>
      <w:r w:rsidRPr="73586127" w:rsidR="00EE2306">
        <w:rPr>
          <w:b/>
          <w:bCs/>
          <w:sz w:val="28"/>
          <w:szCs w:val="28"/>
        </w:rPr>
        <w:t>-2</w:t>
      </w:r>
      <w:r w:rsidRPr="73586127" w:rsidR="00645C10">
        <w:rPr>
          <w:b/>
          <w:bCs/>
          <w:sz w:val="28"/>
          <w:szCs w:val="28"/>
        </w:rPr>
        <w:t>6</w:t>
      </w:r>
      <w:r w:rsidRPr="73586127">
        <w:rPr>
          <w:b/>
          <w:bCs/>
          <w:sz w:val="28"/>
          <w:szCs w:val="28"/>
        </w:rPr>
        <w:t xml:space="preserve"> </w:t>
      </w:r>
      <w:r w:rsidRPr="73586127" w:rsidR="50ADC8DF">
        <w:rPr>
          <w:b/>
          <w:bCs/>
          <w:sz w:val="28"/>
          <w:szCs w:val="28"/>
        </w:rPr>
        <w:t xml:space="preserve">con una inversión </w:t>
      </w:r>
      <w:r w:rsidRPr="73586127" w:rsidR="00645C10">
        <w:rPr>
          <w:b/>
          <w:bCs/>
          <w:sz w:val="28"/>
          <w:szCs w:val="28"/>
        </w:rPr>
        <w:t xml:space="preserve">prevista </w:t>
      </w:r>
      <w:r w:rsidRPr="73586127" w:rsidR="50ADC8DF">
        <w:rPr>
          <w:b/>
          <w:bCs/>
          <w:sz w:val="28"/>
          <w:szCs w:val="28"/>
        </w:rPr>
        <w:t>de 1</w:t>
      </w:r>
      <w:r w:rsidRPr="73586127" w:rsidR="00645C10">
        <w:rPr>
          <w:b/>
          <w:bCs/>
          <w:sz w:val="28"/>
          <w:szCs w:val="28"/>
        </w:rPr>
        <w:t>6</w:t>
      </w:r>
      <w:r w:rsidRPr="73586127" w:rsidR="50ADC8DF">
        <w:rPr>
          <w:b/>
          <w:bCs/>
          <w:sz w:val="28"/>
          <w:szCs w:val="28"/>
        </w:rPr>
        <w:t xml:space="preserve"> millones de euros </w:t>
      </w:r>
      <w:r w:rsidRPr="73586127" w:rsidR="00A5144E">
        <w:rPr>
          <w:b/>
          <w:bCs/>
          <w:sz w:val="28"/>
          <w:szCs w:val="28"/>
        </w:rPr>
        <w:t>para</w:t>
      </w:r>
      <w:r w:rsidRPr="73586127">
        <w:rPr>
          <w:b/>
          <w:bCs/>
          <w:sz w:val="28"/>
          <w:szCs w:val="28"/>
        </w:rPr>
        <w:t xml:space="preserve"> optimizar </w:t>
      </w:r>
      <w:r w:rsidRPr="73586127" w:rsidR="00A5144E">
        <w:rPr>
          <w:b/>
          <w:bCs/>
          <w:sz w:val="28"/>
          <w:szCs w:val="28"/>
        </w:rPr>
        <w:t>su</w:t>
      </w:r>
      <w:r w:rsidRPr="73586127">
        <w:rPr>
          <w:b/>
          <w:bCs/>
          <w:sz w:val="28"/>
          <w:szCs w:val="28"/>
        </w:rPr>
        <w:t xml:space="preserve"> eficiencia productiva </w:t>
      </w:r>
    </w:p>
    <w:p w:rsidRPr="00874AFF" w:rsidR="007202B3" w:rsidP="73586127" w:rsidRDefault="007202B3" w14:paraId="7392BBB0" w14:textId="24B377D7">
      <w:pPr>
        <w:pStyle w:val="ListParagraph"/>
        <w:numPr>
          <w:ilvl w:val="0"/>
          <w:numId w:val="2"/>
        </w:numPr>
        <w:jc w:val="lowKashida"/>
      </w:pPr>
      <w:r w:rsidRPr="73586127">
        <w:t xml:space="preserve">Este esfuerzo permitirá renovar </w:t>
      </w:r>
      <w:r w:rsidRPr="73586127" w:rsidR="00E12DFA">
        <w:t xml:space="preserve">hasta </w:t>
      </w:r>
      <w:r w:rsidRPr="73586127">
        <w:t>el 40% de las líneas de envasado</w:t>
      </w:r>
      <w:r w:rsidRPr="73586127" w:rsidR="00EE2306">
        <w:t>, dotándose de las últimas tecnologías</w:t>
      </w:r>
      <w:r w:rsidRPr="73586127">
        <w:t xml:space="preserve">, </w:t>
      </w:r>
      <w:r w:rsidRPr="73586127" w:rsidR="00EE2306">
        <w:t>y</w:t>
      </w:r>
      <w:r w:rsidRPr="73586127" w:rsidR="00A727CA">
        <w:t xml:space="preserve"> supondrá </w:t>
      </w:r>
      <w:r w:rsidRPr="73586127">
        <w:t xml:space="preserve">un incremento del 25% en la capacidad </w:t>
      </w:r>
      <w:r w:rsidRPr="73586127" w:rsidR="00A727CA">
        <w:t xml:space="preserve">de </w:t>
      </w:r>
      <w:r w:rsidRPr="73586127" w:rsidR="00EE2306">
        <w:t>é</w:t>
      </w:r>
      <w:r w:rsidRPr="73586127" w:rsidR="00A727CA">
        <w:t>stas</w:t>
      </w:r>
      <w:r w:rsidRPr="73586127" w:rsidR="00874AFF">
        <w:t>.</w:t>
      </w:r>
    </w:p>
    <w:p w:rsidR="00874AFF" w:rsidP="73586127" w:rsidRDefault="00874AFF" w14:paraId="090031E8" w14:textId="77777777">
      <w:pPr>
        <w:pStyle w:val="ListParagraph"/>
        <w:jc w:val="lowKashida"/>
      </w:pPr>
    </w:p>
    <w:p w:rsidRPr="00330C0F" w:rsidR="005F1B16" w:rsidP="00C85846" w:rsidRDefault="00E32C19" w14:paraId="1AA8B70A" w14:textId="06F5DCF1">
      <w:pPr>
        <w:pStyle w:val="ListParagraph"/>
        <w:numPr>
          <w:ilvl w:val="0"/>
          <w:numId w:val="2"/>
        </w:numPr>
        <w:jc w:val="lowKashida"/>
        <w:rPr/>
      </w:pPr>
      <w:r w:rsidR="00E32C19">
        <w:rPr/>
        <w:t xml:space="preserve">El </w:t>
      </w:r>
      <w:r w:rsidR="000D2D1B">
        <w:rPr/>
        <w:t>proyecto</w:t>
      </w:r>
      <w:r w:rsidR="00FC576D">
        <w:rPr/>
        <w:t>, que la compañía ya ha puesto en marcha,</w:t>
      </w:r>
      <w:r w:rsidR="000D2D1B">
        <w:rPr/>
        <w:t xml:space="preserve"> </w:t>
      </w:r>
      <w:r w:rsidR="000641C2">
        <w:rPr/>
        <w:t>está diseñado para ejecutarse en un periodo de tres años</w:t>
      </w:r>
      <w:r w:rsidR="005F1B16">
        <w:rPr/>
        <w:t xml:space="preserve"> </w:t>
      </w:r>
      <w:r w:rsidR="003A4035">
        <w:rPr/>
        <w:t xml:space="preserve">y </w:t>
      </w:r>
      <w:r w:rsidR="00330C0F">
        <w:rPr/>
        <w:t>contribuirá</w:t>
      </w:r>
      <w:r w:rsidR="003A4035">
        <w:rPr/>
        <w:t xml:space="preserve"> en </w:t>
      </w:r>
      <w:r w:rsidR="005F1B16">
        <w:rPr/>
        <w:t xml:space="preserve">importantes avances </w:t>
      </w:r>
      <w:r w:rsidR="00330C0F">
        <w:rPr/>
        <w:t>en el ámbito de la</w:t>
      </w:r>
      <w:r w:rsidR="005F1B16">
        <w:rPr/>
        <w:t xml:space="preserve"> sostenibilidad y </w:t>
      </w:r>
      <w:r w:rsidR="00330C0F">
        <w:rPr/>
        <w:t xml:space="preserve">la </w:t>
      </w:r>
      <w:r w:rsidR="005F1B16">
        <w:rPr/>
        <w:t>digitalización</w:t>
      </w:r>
      <w:r w:rsidR="00330C0F">
        <w:rPr/>
        <w:t>.</w:t>
      </w:r>
    </w:p>
    <w:p w:rsidRPr="00EC36CC" w:rsidR="00F27511" w:rsidRDefault="00F27511" w14:paraId="1BAD7DFA" w14:noSpellErr="1" w14:textId="3914ADAD">
      <w:pPr>
        <w:pStyle w:val="ListParagraph"/>
        <w:jc w:val="lowKashida"/>
        <w:rPr>
          <w:b w:val="1"/>
          <w:bCs w:val="1"/>
        </w:rPr>
      </w:pPr>
    </w:p>
    <w:p w:rsidRPr="00DE148D" w:rsidR="00F27511" w:rsidP="73586127" w:rsidRDefault="000E6847" w14:paraId="772D3093" w14:textId="29D95F43">
      <w:pPr>
        <w:pStyle w:val="ListParagraph"/>
        <w:numPr>
          <w:ilvl w:val="0"/>
          <w:numId w:val="2"/>
        </w:numPr>
        <w:jc w:val="lowKashida"/>
      </w:pPr>
      <w:r w:rsidRPr="73586127">
        <w:t xml:space="preserve">Dada la relevancia de la inversión, la compañía murciana ha solicitado </w:t>
      </w:r>
      <w:r w:rsidRPr="73586127" w:rsidR="00645C10">
        <w:t>el apoyo del gobierno regional a través de</w:t>
      </w:r>
      <w:r w:rsidRPr="73586127" w:rsidR="00E12DFA">
        <w:t xml:space="preserve"> una ayuda a</w:t>
      </w:r>
      <w:r w:rsidRPr="73586127" w:rsidR="00645C10">
        <w:t xml:space="preserve"> </w:t>
      </w:r>
      <w:r w:rsidRPr="73586127">
        <w:t>la Consejería de Agua, Agricultura y Medio Ambiente</w:t>
      </w:r>
      <w:r w:rsidRPr="73586127" w:rsidR="00E12DFA">
        <w:t>, inversión generadora de empleo y modernización tecnológica.</w:t>
      </w:r>
    </w:p>
    <w:p w:rsidRPr="00DE148D" w:rsidR="000641C2" w:rsidP="73586127" w:rsidRDefault="000641C2" w14:paraId="211AD6BF" w14:textId="77777777">
      <w:pPr>
        <w:pStyle w:val="ListParagraph"/>
        <w:rPr>
          <w:b/>
          <w:bCs/>
        </w:rPr>
      </w:pPr>
    </w:p>
    <w:p w:rsidRPr="00055EE2" w:rsidR="008536C0" w:rsidP="73586127" w:rsidRDefault="00E32C19" w14:paraId="224AD4CF" w14:textId="294E1A2A">
      <w:pPr>
        <w:jc w:val="both"/>
        <w:rPr>
          <w:b/>
          <w:bCs/>
        </w:rPr>
      </w:pPr>
      <w:r w:rsidRPr="73586127">
        <w:rPr>
          <w:b/>
          <w:bCs/>
        </w:rPr>
        <w:t>Murcia, 15 octubre 2024</w:t>
      </w:r>
      <w:r w:rsidRPr="73586127">
        <w:t xml:space="preserve">– Juver Alimentación, compañía de referencia en la producción de zumos y néctares de frutas con más de 60 años de historia, ha puesto en marcha </w:t>
      </w:r>
      <w:r w:rsidRPr="73586127" w:rsidR="005E7CA2">
        <w:t>su</w:t>
      </w:r>
      <w:r w:rsidRPr="73586127">
        <w:t xml:space="preserve"> Plan </w:t>
      </w:r>
      <w:proofErr w:type="spellStart"/>
      <w:r w:rsidRPr="73586127">
        <w:t>Renove</w:t>
      </w:r>
      <w:proofErr w:type="spellEnd"/>
      <w:r w:rsidRPr="73586127">
        <w:t xml:space="preserve"> 2024</w:t>
      </w:r>
      <w:r w:rsidRPr="73586127" w:rsidR="00EE2306">
        <w:t>-2</w:t>
      </w:r>
      <w:r w:rsidRPr="73586127" w:rsidR="00645C10">
        <w:t>6</w:t>
      </w:r>
      <w:r w:rsidRPr="73586127" w:rsidR="00A30EA5">
        <w:t>.</w:t>
      </w:r>
      <w:r w:rsidRPr="73586127">
        <w:t xml:space="preserve"> </w:t>
      </w:r>
      <w:r w:rsidRPr="73586127" w:rsidR="00382A13">
        <w:t xml:space="preserve">Con una inversión </w:t>
      </w:r>
      <w:r w:rsidRPr="73586127" w:rsidR="005E7CA2">
        <w:t xml:space="preserve">que </w:t>
      </w:r>
      <w:r w:rsidRPr="73586127" w:rsidR="008536C0">
        <w:rPr>
          <w:b/>
          <w:bCs/>
        </w:rPr>
        <w:t>asciende a</w:t>
      </w:r>
      <w:r w:rsidRPr="73586127" w:rsidR="00382A13">
        <w:rPr>
          <w:b/>
          <w:bCs/>
        </w:rPr>
        <w:t xml:space="preserve"> 1</w:t>
      </w:r>
      <w:r w:rsidRPr="73586127" w:rsidR="00645C10">
        <w:rPr>
          <w:b/>
          <w:bCs/>
        </w:rPr>
        <w:t>6</w:t>
      </w:r>
      <w:r w:rsidRPr="73586127" w:rsidR="00382A13">
        <w:rPr>
          <w:b/>
          <w:bCs/>
        </w:rPr>
        <w:t xml:space="preserve"> millones de euros</w:t>
      </w:r>
      <w:r w:rsidRPr="73586127" w:rsidR="00A8763B">
        <w:rPr>
          <w:b/>
          <w:bCs/>
        </w:rPr>
        <w:t xml:space="preserve">, </w:t>
      </w:r>
      <w:r w:rsidRPr="73586127" w:rsidR="00F561B5">
        <w:rPr>
          <w:b/>
          <w:bCs/>
        </w:rPr>
        <w:t xml:space="preserve">el proyecto permitirá la </w:t>
      </w:r>
      <w:r w:rsidRPr="73586127" w:rsidR="00DF75E2">
        <w:rPr>
          <w:b/>
          <w:bCs/>
        </w:rPr>
        <w:t xml:space="preserve">incorporación de equipos </w:t>
      </w:r>
      <w:r w:rsidRPr="73586127" w:rsidR="00A33CFE">
        <w:rPr>
          <w:b/>
          <w:bCs/>
        </w:rPr>
        <w:t xml:space="preserve">de última generación </w:t>
      </w:r>
      <w:r w:rsidRPr="73586127" w:rsidR="00DF75E2">
        <w:rPr>
          <w:b/>
          <w:bCs/>
        </w:rPr>
        <w:t>en la planta de procesado de fruta y envasado que la compañía tiene en Murcia</w:t>
      </w:r>
      <w:r w:rsidRPr="73586127" w:rsidR="00E815D2">
        <w:rPr>
          <w:b/>
          <w:bCs/>
        </w:rPr>
        <w:t>.</w:t>
      </w:r>
    </w:p>
    <w:p w:rsidRPr="008536C0" w:rsidR="0005184C" w:rsidP="73586127" w:rsidRDefault="00B33359" w14:paraId="439568C4" w14:textId="2150E854">
      <w:pPr>
        <w:jc w:val="both"/>
        <w:rPr>
          <w:b/>
          <w:bCs/>
        </w:rPr>
      </w:pPr>
      <w:r w:rsidRPr="73586127">
        <w:t xml:space="preserve">En </w:t>
      </w:r>
      <w:r w:rsidRPr="73586127" w:rsidR="00A33CFE">
        <w:t>esta primera fase</w:t>
      </w:r>
      <w:r w:rsidRPr="73586127">
        <w:t xml:space="preserve">, </w:t>
      </w:r>
      <w:r w:rsidRPr="73586127" w:rsidR="00B07616">
        <w:t xml:space="preserve">Juver </w:t>
      </w:r>
      <w:r w:rsidRPr="73586127" w:rsidR="00E12DFA">
        <w:t xml:space="preserve">prevé </w:t>
      </w:r>
      <w:r w:rsidRPr="73586127" w:rsidR="00055EE2">
        <w:rPr>
          <w:b/>
          <w:bCs/>
        </w:rPr>
        <w:t>renovar el</w:t>
      </w:r>
      <w:r w:rsidRPr="73586127" w:rsidR="008536C0">
        <w:rPr>
          <w:b/>
          <w:bCs/>
        </w:rPr>
        <w:t xml:space="preserve"> 40% de sus líneas de envasado</w:t>
      </w:r>
      <w:r w:rsidRPr="73586127" w:rsidR="008536C0">
        <w:t xml:space="preserve">, </w:t>
      </w:r>
      <w:r w:rsidRPr="73586127" w:rsidR="00055EE2">
        <w:t xml:space="preserve">lo que supondrá un importante </w:t>
      </w:r>
      <w:r w:rsidRPr="73586127" w:rsidR="00055EE2">
        <w:rPr>
          <w:b/>
          <w:bCs/>
        </w:rPr>
        <w:t xml:space="preserve">aumento en la eficiencia y el rendimiento de sus operaciones, incrementando la capacidad </w:t>
      </w:r>
      <w:r w:rsidRPr="73586127" w:rsidR="00FC2FB2">
        <w:rPr>
          <w:b/>
          <w:bCs/>
        </w:rPr>
        <w:t xml:space="preserve">en </w:t>
      </w:r>
      <w:r w:rsidRPr="73586127" w:rsidR="00A32422">
        <w:rPr>
          <w:b/>
          <w:bCs/>
        </w:rPr>
        <w:t>estas</w:t>
      </w:r>
      <w:r w:rsidRPr="73586127" w:rsidR="00FC2FB2">
        <w:rPr>
          <w:b/>
          <w:bCs/>
        </w:rPr>
        <w:t xml:space="preserve"> líneas </w:t>
      </w:r>
      <w:r w:rsidRPr="73586127" w:rsidR="00055EE2">
        <w:rPr>
          <w:b/>
          <w:bCs/>
        </w:rPr>
        <w:t>en un 25%</w:t>
      </w:r>
      <w:r w:rsidRPr="73586127" w:rsidR="00055EE2">
        <w:t xml:space="preserve">. </w:t>
      </w:r>
      <w:r w:rsidRPr="73586127" w:rsidR="00C25EA4">
        <w:t xml:space="preserve">Asimismo, la mejora permitirá </w:t>
      </w:r>
      <w:r w:rsidRPr="73586127" w:rsidR="00C25EA4">
        <w:rPr>
          <w:b/>
          <w:bCs/>
        </w:rPr>
        <w:t>importantes avances en materia ambiental</w:t>
      </w:r>
      <w:r w:rsidRPr="73586127" w:rsidR="005E7CA2">
        <w:rPr>
          <w:b/>
          <w:bCs/>
        </w:rPr>
        <w:t xml:space="preserve"> y de sostenibilidad</w:t>
      </w:r>
      <w:r w:rsidRPr="73586127" w:rsidR="00C25EA4">
        <w:t xml:space="preserve"> relativos a la reducción del </w:t>
      </w:r>
      <w:r w:rsidRPr="73586127" w:rsidR="00EF3227">
        <w:t>12</w:t>
      </w:r>
      <w:r w:rsidRPr="73586127" w:rsidR="000673F7">
        <w:t xml:space="preserve">% en </w:t>
      </w:r>
      <w:r w:rsidRPr="73586127" w:rsidR="00C25EA4">
        <w:t xml:space="preserve">consumo eléctrico </w:t>
      </w:r>
      <w:r w:rsidRPr="73586127" w:rsidR="0005184C">
        <w:t>y consumo de</w:t>
      </w:r>
      <w:r w:rsidRPr="73586127" w:rsidR="00C25EA4">
        <w:t xml:space="preserve"> agua</w:t>
      </w:r>
      <w:r w:rsidRPr="73586127" w:rsidR="0005184C">
        <w:t xml:space="preserve"> en un </w:t>
      </w:r>
      <w:r w:rsidRPr="73586127" w:rsidR="00EF3227">
        <w:t>14</w:t>
      </w:r>
      <w:r w:rsidRPr="73586127" w:rsidR="0005184C">
        <w:t>%</w:t>
      </w:r>
      <w:r w:rsidRPr="73586127" w:rsidR="00EF3227">
        <w:t xml:space="preserve"> en l</w:t>
      </w:r>
      <w:r w:rsidRPr="73586127" w:rsidR="00FF5DD1">
        <w:t>a</w:t>
      </w:r>
      <w:r w:rsidRPr="73586127" w:rsidR="00EF3227">
        <w:t xml:space="preserve">s </w:t>
      </w:r>
      <w:r w:rsidRPr="73586127" w:rsidR="00FF5DD1">
        <w:t xml:space="preserve">nuevas máquinas envasadoras </w:t>
      </w:r>
      <w:r w:rsidRPr="73586127" w:rsidR="00EF3227">
        <w:t>aséptic</w:t>
      </w:r>
      <w:r w:rsidRPr="73586127" w:rsidR="00FF5DD1">
        <w:t>as</w:t>
      </w:r>
      <w:r w:rsidRPr="73586127" w:rsidR="0005184C">
        <w:t>, además de disminuir las mermas de producto</w:t>
      </w:r>
      <w:r w:rsidRPr="73586127" w:rsidR="00645C10">
        <w:t>.</w:t>
      </w:r>
    </w:p>
    <w:p w:rsidR="00A33CFE" w:rsidP="6B58BD85" w:rsidRDefault="00A33CFE" w14:paraId="44D6771D" w14:textId="63230E5C">
      <w:pPr>
        <w:spacing w:line="259" w:lineRule="auto"/>
        <w:jc w:val="lowKashida"/>
      </w:pPr>
      <w:r w:rsidR="00C25EA4">
        <w:rPr/>
        <w:t xml:space="preserve">Respecto a cuestiones de innovación, </w:t>
      </w:r>
      <w:r w:rsidR="00747CF6">
        <w:rPr/>
        <w:t xml:space="preserve">la ejecución del Plan </w:t>
      </w:r>
      <w:r w:rsidR="00747CF6">
        <w:rPr/>
        <w:t>Renove</w:t>
      </w:r>
      <w:r w:rsidR="00747CF6">
        <w:rPr/>
        <w:t xml:space="preserve"> </w:t>
      </w:r>
      <w:r w:rsidR="000F6F57">
        <w:rPr/>
        <w:t xml:space="preserve">supone una </w:t>
      </w:r>
      <w:r w:rsidRPr="6B58BD85" w:rsidR="000F6F57">
        <w:rPr>
          <w:b w:val="1"/>
          <w:bCs w:val="1"/>
        </w:rPr>
        <w:t xml:space="preserve">importante apuesta por </w:t>
      </w:r>
      <w:r w:rsidRPr="6B58BD85" w:rsidR="4880890D">
        <w:rPr>
          <w:b w:val="1"/>
          <w:bCs w:val="1"/>
        </w:rPr>
        <w:t>el desarrollo</w:t>
      </w:r>
      <w:r w:rsidRPr="6B58BD85" w:rsidR="000F6F57">
        <w:rPr>
          <w:b w:val="1"/>
          <w:bCs w:val="1"/>
        </w:rPr>
        <w:t xml:space="preserve"> tecnológic</w:t>
      </w:r>
      <w:r w:rsidRPr="6B58BD85" w:rsidR="141FFA2C">
        <w:rPr>
          <w:b w:val="1"/>
          <w:bCs w:val="1"/>
        </w:rPr>
        <w:t>o</w:t>
      </w:r>
      <w:r w:rsidRPr="6B58BD85" w:rsidR="000F6F57">
        <w:rPr>
          <w:b w:val="1"/>
          <w:bCs w:val="1"/>
        </w:rPr>
        <w:t xml:space="preserve"> y la digitalización de procesos, con impacto en la sostenibilidad y la eficiencia</w:t>
      </w:r>
      <w:r w:rsidRPr="6B58BD85" w:rsidR="000F6F57">
        <w:rPr>
          <w:b w:val="1"/>
          <w:bCs w:val="1"/>
          <w:sz w:val="28"/>
          <w:szCs w:val="28"/>
        </w:rPr>
        <w:t xml:space="preserve"> </w:t>
      </w:r>
      <w:r w:rsidRPr="6B58BD85" w:rsidR="000F6F57">
        <w:rPr>
          <w:b w:val="1"/>
          <w:bCs w:val="1"/>
        </w:rPr>
        <w:t>energética, un paso ade</w:t>
      </w:r>
      <w:r w:rsidRPr="6B58BD85" w:rsidR="00C25EA4">
        <w:rPr>
          <w:b w:val="1"/>
          <w:bCs w:val="1"/>
        </w:rPr>
        <w:t xml:space="preserve">lante </w:t>
      </w:r>
      <w:r w:rsidRPr="6B58BD85" w:rsidR="00CD2E9B">
        <w:rPr>
          <w:b w:val="1"/>
          <w:bCs w:val="1"/>
        </w:rPr>
        <w:t xml:space="preserve">para la compañía </w:t>
      </w:r>
      <w:r w:rsidRPr="6B58BD85" w:rsidR="00C25EA4">
        <w:rPr>
          <w:b w:val="1"/>
          <w:bCs w:val="1"/>
        </w:rPr>
        <w:t>en el ámbito de la digitalización</w:t>
      </w:r>
      <w:r w:rsidR="00C25EA4">
        <w:rPr/>
        <w:t xml:space="preserve"> materializándose en mayores opciones de </w:t>
      </w:r>
      <w:r w:rsidR="00C25EA4">
        <w:rPr/>
        <w:t>sensorización</w:t>
      </w:r>
      <w:r w:rsidR="00C25EA4">
        <w:rPr/>
        <w:t xml:space="preserve">, toma de datos e integración con el resto de </w:t>
      </w:r>
      <w:r w:rsidR="00C25EA4">
        <w:rPr/>
        <w:t>procesos</w:t>
      </w:r>
      <w:r w:rsidR="00C25EA4">
        <w:rPr/>
        <w:t xml:space="preserve"> de fábrica, entre otros.</w:t>
      </w:r>
    </w:p>
    <w:p w:rsidR="00977D7D" w:rsidP="73586127" w:rsidRDefault="00977D7D" w14:paraId="29D6F415" w14:textId="6CAECE3B">
      <w:pPr>
        <w:spacing w:line="259" w:lineRule="auto"/>
        <w:jc w:val="both"/>
        <w:rPr>
          <w:i/>
          <w:iCs/>
        </w:rPr>
      </w:pPr>
      <w:r w:rsidRPr="73586127">
        <w:t xml:space="preserve">En palabras de </w:t>
      </w:r>
      <w:r w:rsidRPr="73586127" w:rsidR="00357E87">
        <w:t>José</w:t>
      </w:r>
      <w:r w:rsidRPr="73586127">
        <w:t xml:space="preserve"> Hernández, CEO de </w:t>
      </w:r>
      <w:proofErr w:type="spellStart"/>
      <w:r w:rsidRPr="73586127">
        <w:t>Juver</w:t>
      </w:r>
      <w:proofErr w:type="spellEnd"/>
      <w:r w:rsidRPr="73586127">
        <w:t>: “</w:t>
      </w:r>
      <w:r w:rsidRPr="73586127">
        <w:rPr>
          <w:i/>
          <w:iCs/>
        </w:rPr>
        <w:t xml:space="preserve">El Plan </w:t>
      </w:r>
      <w:proofErr w:type="spellStart"/>
      <w:r w:rsidRPr="73586127">
        <w:rPr>
          <w:i/>
          <w:iCs/>
        </w:rPr>
        <w:t>Renove</w:t>
      </w:r>
      <w:proofErr w:type="spellEnd"/>
      <w:r w:rsidRPr="73586127">
        <w:rPr>
          <w:i/>
          <w:iCs/>
        </w:rPr>
        <w:t xml:space="preserve"> refuerza nuestra capacidad para adaptarnos a las </w:t>
      </w:r>
      <w:r w:rsidRPr="73586127" w:rsidR="00645C10">
        <w:rPr>
          <w:i/>
          <w:iCs/>
        </w:rPr>
        <w:t xml:space="preserve">necesidades actuales y </w:t>
      </w:r>
      <w:r w:rsidRPr="73586127">
        <w:rPr>
          <w:i/>
          <w:iCs/>
        </w:rPr>
        <w:t xml:space="preserve">expectativas del mercado y nos permite construir una </w:t>
      </w:r>
      <w:r w:rsidRPr="73586127" w:rsidR="005A1FE2">
        <w:rPr>
          <w:i/>
          <w:iCs/>
        </w:rPr>
        <w:t xml:space="preserve">compañía </w:t>
      </w:r>
      <w:r w:rsidRPr="73586127">
        <w:rPr>
          <w:i/>
          <w:iCs/>
        </w:rPr>
        <w:t>más eficiente y sostenible</w:t>
      </w:r>
      <w:r w:rsidRPr="73586127" w:rsidR="005A1FE2">
        <w:rPr>
          <w:i/>
          <w:iCs/>
        </w:rPr>
        <w:t xml:space="preserve"> a largo plazo</w:t>
      </w:r>
      <w:r w:rsidRPr="73586127">
        <w:rPr>
          <w:i/>
          <w:iCs/>
        </w:rPr>
        <w:t xml:space="preserve">. Esta iniciativa reafirma nuestro compromiso con la calidad y la innovación, </w:t>
      </w:r>
      <w:r w:rsidRPr="73586127" w:rsidR="005A1FE2">
        <w:rPr>
          <w:i/>
          <w:iCs/>
        </w:rPr>
        <w:t>una apuesta decidida por la Región de Murcia.</w:t>
      </w:r>
      <w:r w:rsidRPr="73586127" w:rsidR="00A33CFE">
        <w:rPr>
          <w:i/>
          <w:iCs/>
        </w:rPr>
        <w:t>”</w:t>
      </w:r>
    </w:p>
    <w:p w:rsidR="003A0D3E" w:rsidP="6B58BD85" w:rsidRDefault="007D13A3" w14:paraId="13504317" w14:textId="528E5A6F">
      <w:pPr>
        <w:pStyle w:val="Normal"/>
        <w:jc w:val="both"/>
      </w:pPr>
      <w:r w:rsidR="007D13A3">
        <w:rPr/>
        <w:t xml:space="preserve">La primera fase del proyecto, que se completará en el primer semestre de 2025, se complementará con otras acciones a lo largo de los tres años de duración del plan. </w:t>
      </w:r>
      <w:r w:rsidR="0065210E">
        <w:rPr/>
        <w:t xml:space="preserve">Con esta </w:t>
      </w:r>
      <w:r w:rsidR="00151B8C">
        <w:rPr/>
        <w:t>iniciativa</w:t>
      </w:r>
      <w:r w:rsidR="0065210E">
        <w:rPr/>
        <w:t xml:space="preserve">, </w:t>
      </w:r>
      <w:r w:rsidR="0065210E">
        <w:rPr/>
        <w:t>Juver</w:t>
      </w:r>
      <w:r w:rsidR="0065210E">
        <w:rPr/>
        <w:t xml:space="preserve"> sigue apostando por la innovación tecnológica y medioambiental, consolidando su liderazgo en la producción de zumos y néctares, y reafirmando su compromiso con ofrecer productos de alta calidad, adaptados a las crecientes demandas del mercado y respetuosos con el entorno.</w:t>
      </w:r>
    </w:p>
    <w:p w:rsidR="00151B8C" w:rsidP="003A0D3E" w:rsidRDefault="00151B8C" w14:paraId="43BD4FC6" w14:textId="77777777">
      <w:pPr>
        <w:jc w:val="both"/>
        <w:rPr>
          <w:b/>
          <w:bCs/>
        </w:rPr>
      </w:pPr>
    </w:p>
    <w:p w:rsidRPr="003A0D3E" w:rsidR="003A0D3E" w:rsidP="003A0D3E" w:rsidRDefault="003A0D3E" w14:paraId="49B68165" w14:textId="533A21CB">
      <w:pPr>
        <w:jc w:val="both"/>
      </w:pPr>
      <w:r w:rsidRPr="003A0D3E">
        <w:rPr>
          <w:b/>
          <w:bCs/>
        </w:rPr>
        <w:t>Sobre Juver: </w:t>
      </w:r>
    </w:p>
    <w:p w:rsidRPr="003A0D3E" w:rsidR="003A0D3E" w:rsidP="003A0D3E" w:rsidRDefault="003A0D3E" w14:paraId="798ED6FB" w14:textId="77777777">
      <w:pPr>
        <w:jc w:val="both"/>
      </w:pPr>
      <w:r w:rsidRPr="003A0D3E">
        <w:t>Con más de sesenta años de trayectoria en el sector, Juver se destaca como una de las empresas líderes de zumos en España. Desde su fundación en 1962, la marca ha consolidado su posición mediante una amplia variedad de productos que recogen la esencia de la innovación y la calidad, superando las expectativas del mercado con creaciones únicas y sabores distintivos. </w:t>
      </w:r>
    </w:p>
    <w:p w:rsidRPr="003A0D3E" w:rsidR="003A0D3E" w:rsidP="003A0D3E" w:rsidRDefault="003A0D3E" w14:paraId="77DA4C79" w14:textId="77777777">
      <w:pPr>
        <w:jc w:val="both"/>
      </w:pPr>
      <w:r w:rsidRPr="003A0D3E">
        <w:t>Esta asociación estratégica subraya el compromiso de Juver con la calidad, la innovación y la sostenibilidad en la producción de zumos, al tiempo que refuerza su posición como actor destacado en el mercado español.</w:t>
      </w:r>
    </w:p>
    <w:p w:rsidRPr="003A0D3E" w:rsidR="003A0D3E" w:rsidP="003A0D3E" w:rsidRDefault="003A0D3E" w14:paraId="0CB4B060" w14:textId="77777777">
      <w:pPr>
        <w:jc w:val="both"/>
      </w:pPr>
      <w:r w:rsidRPr="003A0D3E">
        <w:t> </w:t>
      </w:r>
    </w:p>
    <w:p w:rsidRPr="003A0D3E" w:rsidR="003A0D3E" w:rsidP="003A0D3E" w:rsidRDefault="003A0D3E" w14:paraId="0ADF1471" w14:textId="77777777">
      <w:pPr>
        <w:jc w:val="both"/>
      </w:pPr>
      <w:r w:rsidRPr="003A0D3E">
        <w:t>Para más información:</w:t>
      </w:r>
      <w:r w:rsidRPr="003A0D3E">
        <w:rPr>
          <w:rFonts w:ascii="Arial" w:hAnsi="Arial" w:cs="Arial"/>
        </w:rPr>
        <w:t>  </w:t>
      </w:r>
      <w:r w:rsidRPr="003A0D3E">
        <w:rPr>
          <w:rFonts w:ascii="Aptos" w:hAnsi="Aptos" w:cs="Aptos"/>
        </w:rPr>
        <w:t> </w:t>
      </w:r>
    </w:p>
    <w:p w:rsidRPr="003A0D3E" w:rsidR="003A0D3E" w:rsidP="003A0D3E" w:rsidRDefault="003A0D3E" w14:paraId="2B1FE40E" w14:textId="77777777">
      <w:pPr>
        <w:jc w:val="both"/>
      </w:pPr>
      <w:r w:rsidRPr="003A0D3E">
        <w:rPr>
          <w:b/>
          <w:bCs/>
        </w:rPr>
        <w:t>ATREVIA</w:t>
      </w:r>
      <w:r w:rsidRPr="003A0D3E">
        <w:rPr>
          <w:rFonts w:ascii="Arial" w:hAnsi="Arial" w:cs="Arial"/>
        </w:rPr>
        <w:t>  </w:t>
      </w:r>
      <w:r w:rsidRPr="003A0D3E">
        <w:t> </w:t>
      </w:r>
    </w:p>
    <w:p w:rsidRPr="003A0D3E" w:rsidR="003A0D3E" w:rsidP="003A0D3E" w:rsidRDefault="003A0D3E" w14:paraId="017CBEFD" w14:textId="07535F99">
      <w:pPr>
        <w:jc w:val="both"/>
      </w:pPr>
      <w:r w:rsidRPr="73586127">
        <w:rPr>
          <w:b/>
          <w:bCs/>
        </w:rPr>
        <w:t>Lidia Bravo</w:t>
      </w:r>
      <w:r w:rsidRPr="73586127">
        <w:rPr>
          <w:rFonts w:ascii="Arial" w:hAnsi="Arial" w:cs="Arial"/>
          <w:b/>
          <w:bCs/>
        </w:rPr>
        <w:t>   </w:t>
      </w:r>
      <w:r>
        <w:t>                                               </w:t>
      </w:r>
      <w:r>
        <w:tab/>
      </w:r>
      <w:r>
        <w:t> </w:t>
      </w:r>
      <w:r w:rsidRPr="73586127">
        <w:rPr>
          <w:b/>
          <w:bCs/>
        </w:rPr>
        <w:t>Natalia González</w:t>
      </w:r>
      <w:r>
        <w:t> </w:t>
      </w:r>
    </w:p>
    <w:p w:rsidRPr="003A0D3E" w:rsidR="003A0D3E" w:rsidP="003A0D3E" w:rsidRDefault="003A0D3E" w14:paraId="29B7917B" w14:textId="6933DD72">
      <w:pPr>
        <w:jc w:val="both"/>
      </w:pPr>
      <w:hyperlink r:id="rId11">
        <w:r w:rsidRPr="73586127">
          <w:rPr>
            <w:rStyle w:val="Hyperlink"/>
          </w:rPr>
          <w:t>lbravo@atrevia.com</w:t>
        </w:r>
      </w:hyperlink>
      <w:r w:rsidRPr="73586127">
        <w:rPr>
          <w:rFonts w:ascii="Arial" w:hAnsi="Arial" w:cs="Arial"/>
        </w:rPr>
        <w:t>  </w:t>
      </w:r>
      <w:r>
        <w:t>                             </w:t>
      </w:r>
      <w:hyperlink r:id="rId12">
        <w:r w:rsidRPr="73586127">
          <w:rPr>
            <w:rStyle w:val="Hyperlink"/>
          </w:rPr>
          <w:t>ngonzalez@atrevia.com</w:t>
        </w:r>
      </w:hyperlink>
      <w:r w:rsidRPr="73586127">
        <w:rPr>
          <w:rFonts w:ascii="Arial" w:hAnsi="Arial" w:cs="Arial"/>
        </w:rPr>
        <w:t>  </w:t>
      </w:r>
      <w:r>
        <w:t> </w:t>
      </w:r>
    </w:p>
    <w:p w:rsidRPr="003A0D3E" w:rsidR="003A0D3E" w:rsidP="003A0D3E" w:rsidRDefault="003A0D3E" w14:paraId="0254DD8D" w14:textId="4A9C34B8">
      <w:pPr>
        <w:jc w:val="both"/>
      </w:pPr>
      <w:r>
        <w:t>673 33 98 46</w:t>
      </w:r>
      <w:r w:rsidRPr="73586127">
        <w:rPr>
          <w:rFonts w:ascii="Arial" w:hAnsi="Arial" w:cs="Arial"/>
        </w:rPr>
        <w:t>  </w:t>
      </w:r>
      <w:r w:rsidRPr="73586127">
        <w:rPr>
          <w:rFonts w:ascii="Aptos" w:hAnsi="Aptos" w:cs="Aptos"/>
        </w:rPr>
        <w:t>                                           </w:t>
      </w:r>
      <w:r>
        <w:tab/>
      </w:r>
      <w:r w:rsidRPr="73586127">
        <w:rPr>
          <w:rFonts w:ascii="Aptos" w:hAnsi="Aptos" w:cs="Aptos"/>
        </w:rPr>
        <w:t>  </w:t>
      </w:r>
      <w:r>
        <w:t xml:space="preserve"> 673 33 98 40</w:t>
      </w:r>
      <w:r w:rsidRPr="73586127">
        <w:rPr>
          <w:rFonts w:ascii="Arial" w:hAnsi="Arial" w:cs="Arial"/>
        </w:rPr>
        <w:t>  </w:t>
      </w:r>
      <w:r>
        <w:t> </w:t>
      </w:r>
    </w:p>
    <w:p w:rsidR="00413037" w:rsidP="003A0D3E" w:rsidRDefault="00413037" w14:paraId="44A61FE6" w14:textId="77777777">
      <w:pPr>
        <w:jc w:val="both"/>
      </w:pPr>
    </w:p>
    <w:sectPr w:rsidR="00413037">
      <w:headerReference w:type="default" r:id="rId13"/>
      <w:pgSz w:w="11906" w:h="16838"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B968A5" w:rsidP="003A0D3E" w:rsidRDefault="00B968A5" w14:paraId="3A0F3276" w14:textId="77777777">
      <w:pPr>
        <w:spacing w:after="0" w:line="240" w:lineRule="auto"/>
      </w:pPr>
      <w:r>
        <w:separator/>
      </w:r>
    </w:p>
  </w:endnote>
  <w:endnote w:type="continuationSeparator" w:id="0">
    <w:p w:rsidR="00B968A5" w:rsidP="003A0D3E" w:rsidRDefault="00B968A5" w14:paraId="1A22119A" w14:textId="77777777">
      <w:pPr>
        <w:spacing w:after="0" w:line="240" w:lineRule="auto"/>
      </w:pPr>
      <w:r>
        <w:continuationSeparator/>
      </w:r>
    </w:p>
  </w:endnote>
  <w:endnote w:type="continuationNotice" w:id="1">
    <w:p w:rsidR="00B968A5" w:rsidRDefault="00B968A5" w14:paraId="1FF5B04A"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B968A5" w:rsidP="003A0D3E" w:rsidRDefault="00B968A5" w14:paraId="61D8350C" w14:textId="77777777">
      <w:pPr>
        <w:spacing w:after="0" w:line="240" w:lineRule="auto"/>
      </w:pPr>
      <w:r>
        <w:separator/>
      </w:r>
    </w:p>
  </w:footnote>
  <w:footnote w:type="continuationSeparator" w:id="0">
    <w:p w:rsidR="00B968A5" w:rsidP="003A0D3E" w:rsidRDefault="00B968A5" w14:paraId="1C237C37" w14:textId="77777777">
      <w:pPr>
        <w:spacing w:after="0" w:line="240" w:lineRule="auto"/>
      </w:pPr>
      <w:r>
        <w:continuationSeparator/>
      </w:r>
    </w:p>
  </w:footnote>
  <w:footnote w:type="continuationNotice" w:id="1">
    <w:p w:rsidR="00B968A5" w:rsidRDefault="00B968A5" w14:paraId="5D6F319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A0D3E" w:rsidP="003A0D3E" w:rsidRDefault="003A0D3E" w14:paraId="39537D17" w14:textId="75A752F6">
    <w:pPr>
      <w:pStyle w:val="Header"/>
      <w:jc w:val="center"/>
    </w:pPr>
    <w:r>
      <w:rPr>
        <w:noProof/>
      </w:rPr>
      <w:drawing>
        <wp:inline distT="0" distB="0" distL="0" distR="0" wp14:anchorId="2F26A52C" wp14:editId="34D87D42">
          <wp:extent cx="1009650" cy="609600"/>
          <wp:effectExtent l="0" t="0" r="0" b="0"/>
          <wp:docPr id="64019274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192740" name="Imagen 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009650" cy="609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305402"/>
    <w:multiLevelType w:val="hybridMultilevel"/>
    <w:tmpl w:val="40EA9B9C"/>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abstractNum w:abstractNumId="1" w15:restartNumberingAfterBreak="0">
    <w:nsid w:val="75E22D3E"/>
    <w:multiLevelType w:val="hybridMultilevel"/>
    <w:tmpl w:val="A3EAED36"/>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16cid:durableId="1598173221">
    <w:abstractNumId w:val="0"/>
  </w:num>
  <w:num w:numId="2" w16cid:durableId="86456252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31C"/>
    <w:rsid w:val="0001098A"/>
    <w:rsid w:val="00011BE7"/>
    <w:rsid w:val="0001236D"/>
    <w:rsid w:val="00017B35"/>
    <w:rsid w:val="00020FB4"/>
    <w:rsid w:val="00023122"/>
    <w:rsid w:val="00026505"/>
    <w:rsid w:val="000271D8"/>
    <w:rsid w:val="0005184C"/>
    <w:rsid w:val="00055EE2"/>
    <w:rsid w:val="00057CB9"/>
    <w:rsid w:val="00062618"/>
    <w:rsid w:val="000641C2"/>
    <w:rsid w:val="000673F7"/>
    <w:rsid w:val="00071D4A"/>
    <w:rsid w:val="00084E9E"/>
    <w:rsid w:val="00085941"/>
    <w:rsid w:val="000A1773"/>
    <w:rsid w:val="000A753F"/>
    <w:rsid w:val="000B6593"/>
    <w:rsid w:val="000D2D1B"/>
    <w:rsid w:val="000E6847"/>
    <w:rsid w:val="000F6F57"/>
    <w:rsid w:val="00117EA5"/>
    <w:rsid w:val="00151B8C"/>
    <w:rsid w:val="001661F8"/>
    <w:rsid w:val="00180621"/>
    <w:rsid w:val="00186B00"/>
    <w:rsid w:val="00190630"/>
    <w:rsid w:val="00190724"/>
    <w:rsid w:val="001A2135"/>
    <w:rsid w:val="001B3E8E"/>
    <w:rsid w:val="001C0032"/>
    <w:rsid w:val="001E4357"/>
    <w:rsid w:val="001F7F9E"/>
    <w:rsid w:val="00200FEA"/>
    <w:rsid w:val="00206131"/>
    <w:rsid w:val="00206D6A"/>
    <w:rsid w:val="00206D8D"/>
    <w:rsid w:val="0021663B"/>
    <w:rsid w:val="00230B15"/>
    <w:rsid w:val="002375A7"/>
    <w:rsid w:val="002415B0"/>
    <w:rsid w:val="00273DD7"/>
    <w:rsid w:val="00276BC3"/>
    <w:rsid w:val="00284271"/>
    <w:rsid w:val="00292B7A"/>
    <w:rsid w:val="002933D7"/>
    <w:rsid w:val="002C350B"/>
    <w:rsid w:val="002D3695"/>
    <w:rsid w:val="002D6110"/>
    <w:rsid w:val="00320516"/>
    <w:rsid w:val="00330C0F"/>
    <w:rsid w:val="003455C1"/>
    <w:rsid w:val="00357E87"/>
    <w:rsid w:val="00374C44"/>
    <w:rsid w:val="00382A13"/>
    <w:rsid w:val="00396F3B"/>
    <w:rsid w:val="003A0469"/>
    <w:rsid w:val="003A0D3E"/>
    <w:rsid w:val="003A4035"/>
    <w:rsid w:val="003A75F3"/>
    <w:rsid w:val="003E05F6"/>
    <w:rsid w:val="003E34A0"/>
    <w:rsid w:val="003F26FC"/>
    <w:rsid w:val="003F450A"/>
    <w:rsid w:val="003F6ED0"/>
    <w:rsid w:val="0040031C"/>
    <w:rsid w:val="004022A1"/>
    <w:rsid w:val="004042D9"/>
    <w:rsid w:val="0040505F"/>
    <w:rsid w:val="00413037"/>
    <w:rsid w:val="00414CF1"/>
    <w:rsid w:val="0043312C"/>
    <w:rsid w:val="00441E32"/>
    <w:rsid w:val="00446B6D"/>
    <w:rsid w:val="00477581"/>
    <w:rsid w:val="00481F91"/>
    <w:rsid w:val="00492959"/>
    <w:rsid w:val="004A2866"/>
    <w:rsid w:val="004A73EC"/>
    <w:rsid w:val="004C254F"/>
    <w:rsid w:val="004D1FCD"/>
    <w:rsid w:val="004E4B3F"/>
    <w:rsid w:val="00515E92"/>
    <w:rsid w:val="00536A5F"/>
    <w:rsid w:val="00543AB4"/>
    <w:rsid w:val="00544ECB"/>
    <w:rsid w:val="00551F08"/>
    <w:rsid w:val="00567EC0"/>
    <w:rsid w:val="005709CF"/>
    <w:rsid w:val="00574B59"/>
    <w:rsid w:val="00587B8A"/>
    <w:rsid w:val="00593685"/>
    <w:rsid w:val="005A1FE2"/>
    <w:rsid w:val="005A7E7F"/>
    <w:rsid w:val="005B4CAB"/>
    <w:rsid w:val="005B7943"/>
    <w:rsid w:val="005C3636"/>
    <w:rsid w:val="005D187A"/>
    <w:rsid w:val="005E7CA2"/>
    <w:rsid w:val="005F1B16"/>
    <w:rsid w:val="0061566D"/>
    <w:rsid w:val="00617EA2"/>
    <w:rsid w:val="00643089"/>
    <w:rsid w:val="006434E4"/>
    <w:rsid w:val="00645C10"/>
    <w:rsid w:val="006508B3"/>
    <w:rsid w:val="0065210E"/>
    <w:rsid w:val="00653A20"/>
    <w:rsid w:val="00665788"/>
    <w:rsid w:val="00687168"/>
    <w:rsid w:val="006903F7"/>
    <w:rsid w:val="00691F69"/>
    <w:rsid w:val="006920AC"/>
    <w:rsid w:val="00696A90"/>
    <w:rsid w:val="0069798D"/>
    <w:rsid w:val="006B3F74"/>
    <w:rsid w:val="006D4E9B"/>
    <w:rsid w:val="007013E1"/>
    <w:rsid w:val="00705520"/>
    <w:rsid w:val="007142AA"/>
    <w:rsid w:val="007158E0"/>
    <w:rsid w:val="00715D2D"/>
    <w:rsid w:val="007202B3"/>
    <w:rsid w:val="00727AAA"/>
    <w:rsid w:val="0074613F"/>
    <w:rsid w:val="00747CF6"/>
    <w:rsid w:val="00756BB9"/>
    <w:rsid w:val="00786CB6"/>
    <w:rsid w:val="007955FC"/>
    <w:rsid w:val="007A008C"/>
    <w:rsid w:val="007C06C4"/>
    <w:rsid w:val="007C217F"/>
    <w:rsid w:val="007D0F0B"/>
    <w:rsid w:val="007D13A3"/>
    <w:rsid w:val="007E661F"/>
    <w:rsid w:val="007F17F7"/>
    <w:rsid w:val="0081790C"/>
    <w:rsid w:val="008536C0"/>
    <w:rsid w:val="00874AFF"/>
    <w:rsid w:val="00874C16"/>
    <w:rsid w:val="00877812"/>
    <w:rsid w:val="008800B0"/>
    <w:rsid w:val="008946BE"/>
    <w:rsid w:val="008A0625"/>
    <w:rsid w:val="008A147A"/>
    <w:rsid w:val="008D6473"/>
    <w:rsid w:val="008F0FDE"/>
    <w:rsid w:val="009125D6"/>
    <w:rsid w:val="00922F33"/>
    <w:rsid w:val="00951E76"/>
    <w:rsid w:val="009735F9"/>
    <w:rsid w:val="00977D7D"/>
    <w:rsid w:val="00990C51"/>
    <w:rsid w:val="009B3ACE"/>
    <w:rsid w:val="009B6FF2"/>
    <w:rsid w:val="00A049AF"/>
    <w:rsid w:val="00A060C8"/>
    <w:rsid w:val="00A075C2"/>
    <w:rsid w:val="00A126EA"/>
    <w:rsid w:val="00A22FA8"/>
    <w:rsid w:val="00A24FB7"/>
    <w:rsid w:val="00A30EA5"/>
    <w:rsid w:val="00A32422"/>
    <w:rsid w:val="00A33CFE"/>
    <w:rsid w:val="00A40B47"/>
    <w:rsid w:val="00A4143F"/>
    <w:rsid w:val="00A5104B"/>
    <w:rsid w:val="00A5144E"/>
    <w:rsid w:val="00A5190F"/>
    <w:rsid w:val="00A727CA"/>
    <w:rsid w:val="00A767B0"/>
    <w:rsid w:val="00A8763B"/>
    <w:rsid w:val="00AA381A"/>
    <w:rsid w:val="00AD4B37"/>
    <w:rsid w:val="00B07616"/>
    <w:rsid w:val="00B120B9"/>
    <w:rsid w:val="00B16FF8"/>
    <w:rsid w:val="00B219A1"/>
    <w:rsid w:val="00B222B8"/>
    <w:rsid w:val="00B231C1"/>
    <w:rsid w:val="00B30980"/>
    <w:rsid w:val="00B33359"/>
    <w:rsid w:val="00B3361E"/>
    <w:rsid w:val="00B34F95"/>
    <w:rsid w:val="00B354AE"/>
    <w:rsid w:val="00B36125"/>
    <w:rsid w:val="00B361D6"/>
    <w:rsid w:val="00B43AC2"/>
    <w:rsid w:val="00B45C9C"/>
    <w:rsid w:val="00B54EF9"/>
    <w:rsid w:val="00B61C0E"/>
    <w:rsid w:val="00B74535"/>
    <w:rsid w:val="00B93C62"/>
    <w:rsid w:val="00B968A5"/>
    <w:rsid w:val="00BA4212"/>
    <w:rsid w:val="00BB0F09"/>
    <w:rsid w:val="00BB3207"/>
    <w:rsid w:val="00BE2530"/>
    <w:rsid w:val="00BF0582"/>
    <w:rsid w:val="00BF3B9E"/>
    <w:rsid w:val="00C059F9"/>
    <w:rsid w:val="00C133C6"/>
    <w:rsid w:val="00C22C65"/>
    <w:rsid w:val="00C25EA4"/>
    <w:rsid w:val="00C572C6"/>
    <w:rsid w:val="00C65CE4"/>
    <w:rsid w:val="00C7012B"/>
    <w:rsid w:val="00C7540F"/>
    <w:rsid w:val="00C85846"/>
    <w:rsid w:val="00CD1E6A"/>
    <w:rsid w:val="00CD2086"/>
    <w:rsid w:val="00CD2E9B"/>
    <w:rsid w:val="00CE3944"/>
    <w:rsid w:val="00CF3057"/>
    <w:rsid w:val="00D1491B"/>
    <w:rsid w:val="00D15BEF"/>
    <w:rsid w:val="00D16FC7"/>
    <w:rsid w:val="00D202BF"/>
    <w:rsid w:val="00D219A7"/>
    <w:rsid w:val="00D344E7"/>
    <w:rsid w:val="00D368AC"/>
    <w:rsid w:val="00D37E2F"/>
    <w:rsid w:val="00D633E6"/>
    <w:rsid w:val="00D64851"/>
    <w:rsid w:val="00D723B9"/>
    <w:rsid w:val="00D81FDD"/>
    <w:rsid w:val="00D948C2"/>
    <w:rsid w:val="00D9638D"/>
    <w:rsid w:val="00DD305C"/>
    <w:rsid w:val="00DE148D"/>
    <w:rsid w:val="00DE254D"/>
    <w:rsid w:val="00DF75E2"/>
    <w:rsid w:val="00E02066"/>
    <w:rsid w:val="00E036B7"/>
    <w:rsid w:val="00E06500"/>
    <w:rsid w:val="00E12DFA"/>
    <w:rsid w:val="00E20FFC"/>
    <w:rsid w:val="00E308FE"/>
    <w:rsid w:val="00E32C19"/>
    <w:rsid w:val="00E42655"/>
    <w:rsid w:val="00E562E3"/>
    <w:rsid w:val="00E63513"/>
    <w:rsid w:val="00E6402E"/>
    <w:rsid w:val="00E65B0B"/>
    <w:rsid w:val="00E717EE"/>
    <w:rsid w:val="00E815D2"/>
    <w:rsid w:val="00E828E9"/>
    <w:rsid w:val="00E914CC"/>
    <w:rsid w:val="00EA5554"/>
    <w:rsid w:val="00EC36CC"/>
    <w:rsid w:val="00ED0D3B"/>
    <w:rsid w:val="00EE2306"/>
    <w:rsid w:val="00EE5A19"/>
    <w:rsid w:val="00EF2EC6"/>
    <w:rsid w:val="00EF3227"/>
    <w:rsid w:val="00F0033E"/>
    <w:rsid w:val="00F07C3E"/>
    <w:rsid w:val="00F20D72"/>
    <w:rsid w:val="00F23F5F"/>
    <w:rsid w:val="00F26B3E"/>
    <w:rsid w:val="00F26D88"/>
    <w:rsid w:val="00F27511"/>
    <w:rsid w:val="00F316FD"/>
    <w:rsid w:val="00F3204D"/>
    <w:rsid w:val="00F3314F"/>
    <w:rsid w:val="00F46050"/>
    <w:rsid w:val="00F561B5"/>
    <w:rsid w:val="00F6152A"/>
    <w:rsid w:val="00F8414B"/>
    <w:rsid w:val="00F96B97"/>
    <w:rsid w:val="00FA589B"/>
    <w:rsid w:val="00FB3DB0"/>
    <w:rsid w:val="00FC2FB2"/>
    <w:rsid w:val="00FC576D"/>
    <w:rsid w:val="00FE2B45"/>
    <w:rsid w:val="00FF0799"/>
    <w:rsid w:val="00FF3D88"/>
    <w:rsid w:val="00FF4321"/>
    <w:rsid w:val="00FF5DD1"/>
    <w:rsid w:val="00FF6D8D"/>
    <w:rsid w:val="0BEED534"/>
    <w:rsid w:val="0FC8AEFA"/>
    <w:rsid w:val="11B3950D"/>
    <w:rsid w:val="13E3F6FB"/>
    <w:rsid w:val="141FFA2C"/>
    <w:rsid w:val="2B1C817A"/>
    <w:rsid w:val="2BC480E3"/>
    <w:rsid w:val="37C1320A"/>
    <w:rsid w:val="38BEE755"/>
    <w:rsid w:val="3B8FC401"/>
    <w:rsid w:val="4880890D"/>
    <w:rsid w:val="50ADC8DF"/>
    <w:rsid w:val="5D6E0DFA"/>
    <w:rsid w:val="6B58BD85"/>
    <w:rsid w:val="6C7BFB23"/>
    <w:rsid w:val="6ECCDFBF"/>
    <w:rsid w:val="707E8BA1"/>
    <w:rsid w:val="73586127"/>
    <w:rsid w:val="7AD62EE1"/>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91A951"/>
  <w15:chartTrackingRefBased/>
  <w15:docId w15:val="{344E5B88-98D4-4AF7-BB58-757F1D3C0BE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40031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031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0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0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0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03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03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03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031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0031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40031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40031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40031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40031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40031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40031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40031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40031C"/>
    <w:rPr>
      <w:rFonts w:eastAsiaTheme="majorEastAsia" w:cstheme="majorBidi"/>
      <w:color w:val="272727" w:themeColor="text1" w:themeTint="D8"/>
    </w:rPr>
  </w:style>
  <w:style w:type="paragraph" w:styleId="Title">
    <w:name w:val="Title"/>
    <w:basedOn w:val="Normal"/>
    <w:next w:val="Normal"/>
    <w:link w:val="TitleChar"/>
    <w:uiPriority w:val="10"/>
    <w:qFormat/>
    <w:rsid w:val="0040031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40031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40031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400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031C"/>
    <w:pPr>
      <w:spacing w:before="160"/>
      <w:jc w:val="center"/>
    </w:pPr>
    <w:rPr>
      <w:i/>
      <w:iCs/>
      <w:color w:val="404040" w:themeColor="text1" w:themeTint="BF"/>
    </w:rPr>
  </w:style>
  <w:style w:type="character" w:styleId="QuoteChar" w:customStyle="1">
    <w:name w:val="Quote Char"/>
    <w:basedOn w:val="DefaultParagraphFont"/>
    <w:link w:val="Quote"/>
    <w:uiPriority w:val="29"/>
    <w:rsid w:val="0040031C"/>
    <w:rPr>
      <w:i/>
      <w:iCs/>
      <w:color w:val="404040" w:themeColor="text1" w:themeTint="BF"/>
    </w:rPr>
  </w:style>
  <w:style w:type="paragraph" w:styleId="ListParagraph">
    <w:name w:val="List Paragraph"/>
    <w:basedOn w:val="Normal"/>
    <w:uiPriority w:val="34"/>
    <w:qFormat/>
    <w:rsid w:val="0040031C"/>
    <w:pPr>
      <w:ind w:left="720"/>
      <w:contextualSpacing/>
    </w:pPr>
  </w:style>
  <w:style w:type="character" w:styleId="IntenseEmphasis">
    <w:name w:val="Intense Emphasis"/>
    <w:basedOn w:val="DefaultParagraphFont"/>
    <w:uiPriority w:val="21"/>
    <w:qFormat/>
    <w:rsid w:val="0040031C"/>
    <w:rPr>
      <w:i/>
      <w:iCs/>
      <w:color w:val="0F4761" w:themeColor="accent1" w:themeShade="BF"/>
    </w:rPr>
  </w:style>
  <w:style w:type="paragraph" w:styleId="IntenseQuote">
    <w:name w:val="Intense Quote"/>
    <w:basedOn w:val="Normal"/>
    <w:next w:val="Normal"/>
    <w:link w:val="IntenseQuoteChar"/>
    <w:uiPriority w:val="30"/>
    <w:qFormat/>
    <w:rsid w:val="0040031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40031C"/>
    <w:rPr>
      <w:i/>
      <w:iCs/>
      <w:color w:val="0F4761" w:themeColor="accent1" w:themeShade="BF"/>
    </w:rPr>
  </w:style>
  <w:style w:type="character" w:styleId="IntenseReference">
    <w:name w:val="Intense Reference"/>
    <w:basedOn w:val="DefaultParagraphFont"/>
    <w:uiPriority w:val="32"/>
    <w:qFormat/>
    <w:rsid w:val="0040031C"/>
    <w:rPr>
      <w:b/>
      <w:bCs/>
      <w:smallCaps/>
      <w:color w:val="0F4761" w:themeColor="accent1" w:themeShade="BF"/>
      <w:spacing w:val="5"/>
    </w:rPr>
  </w:style>
  <w:style w:type="character" w:styleId="Hyperlink">
    <w:name w:val="Hyperlink"/>
    <w:basedOn w:val="DefaultParagraphFont"/>
    <w:uiPriority w:val="99"/>
    <w:unhideWhenUsed/>
    <w:rsid w:val="003A0D3E"/>
    <w:rPr>
      <w:color w:val="467886" w:themeColor="hyperlink"/>
      <w:u w:val="single"/>
    </w:rPr>
  </w:style>
  <w:style w:type="character" w:styleId="UnresolvedMention">
    <w:name w:val="Unresolved Mention"/>
    <w:basedOn w:val="DefaultParagraphFont"/>
    <w:uiPriority w:val="99"/>
    <w:semiHidden/>
    <w:unhideWhenUsed/>
    <w:rsid w:val="003A0D3E"/>
    <w:rPr>
      <w:color w:val="605E5C"/>
      <w:shd w:val="clear" w:color="auto" w:fill="E1DFDD"/>
    </w:rPr>
  </w:style>
  <w:style w:type="paragraph" w:styleId="Header">
    <w:name w:val="header"/>
    <w:basedOn w:val="Normal"/>
    <w:link w:val="HeaderChar"/>
    <w:uiPriority w:val="99"/>
    <w:unhideWhenUsed/>
    <w:rsid w:val="003A0D3E"/>
    <w:pPr>
      <w:tabs>
        <w:tab w:val="center" w:pos="4252"/>
        <w:tab w:val="right" w:pos="8504"/>
      </w:tabs>
      <w:spacing w:after="0" w:line="240" w:lineRule="auto"/>
    </w:pPr>
  </w:style>
  <w:style w:type="character" w:styleId="HeaderChar" w:customStyle="1">
    <w:name w:val="Header Char"/>
    <w:basedOn w:val="DefaultParagraphFont"/>
    <w:link w:val="Header"/>
    <w:uiPriority w:val="99"/>
    <w:rsid w:val="003A0D3E"/>
  </w:style>
  <w:style w:type="paragraph" w:styleId="Footer">
    <w:name w:val="footer"/>
    <w:basedOn w:val="Normal"/>
    <w:link w:val="FooterChar"/>
    <w:uiPriority w:val="99"/>
    <w:unhideWhenUsed/>
    <w:rsid w:val="003A0D3E"/>
    <w:pPr>
      <w:tabs>
        <w:tab w:val="center" w:pos="4252"/>
        <w:tab w:val="right" w:pos="8504"/>
      </w:tabs>
      <w:spacing w:after="0" w:line="240" w:lineRule="auto"/>
    </w:pPr>
  </w:style>
  <w:style w:type="character" w:styleId="FooterChar" w:customStyle="1">
    <w:name w:val="Footer Char"/>
    <w:basedOn w:val="DefaultParagraphFont"/>
    <w:link w:val="Footer"/>
    <w:uiPriority w:val="99"/>
    <w:rsid w:val="003A0D3E"/>
  </w:style>
  <w:style w:type="paragraph" w:styleId="Revision">
    <w:name w:val="Revision"/>
    <w:hidden/>
    <w:uiPriority w:val="99"/>
    <w:semiHidden/>
    <w:rsid w:val="00EC36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225529">
      <w:bodyDiv w:val="1"/>
      <w:marLeft w:val="0"/>
      <w:marRight w:val="0"/>
      <w:marTop w:val="0"/>
      <w:marBottom w:val="0"/>
      <w:divBdr>
        <w:top w:val="none" w:sz="0" w:space="0" w:color="auto"/>
        <w:left w:val="none" w:sz="0" w:space="0" w:color="auto"/>
        <w:bottom w:val="none" w:sz="0" w:space="0" w:color="auto"/>
        <w:right w:val="none" w:sz="0" w:space="0" w:color="auto"/>
      </w:divBdr>
    </w:div>
    <w:div w:id="303245689">
      <w:bodyDiv w:val="1"/>
      <w:marLeft w:val="0"/>
      <w:marRight w:val="0"/>
      <w:marTop w:val="0"/>
      <w:marBottom w:val="0"/>
      <w:divBdr>
        <w:top w:val="none" w:sz="0" w:space="0" w:color="auto"/>
        <w:left w:val="none" w:sz="0" w:space="0" w:color="auto"/>
        <w:bottom w:val="none" w:sz="0" w:space="0" w:color="auto"/>
        <w:right w:val="none" w:sz="0" w:space="0" w:color="auto"/>
      </w:divBdr>
    </w:div>
    <w:div w:id="402801773">
      <w:bodyDiv w:val="1"/>
      <w:marLeft w:val="0"/>
      <w:marRight w:val="0"/>
      <w:marTop w:val="0"/>
      <w:marBottom w:val="0"/>
      <w:divBdr>
        <w:top w:val="none" w:sz="0" w:space="0" w:color="auto"/>
        <w:left w:val="none" w:sz="0" w:space="0" w:color="auto"/>
        <w:bottom w:val="none" w:sz="0" w:space="0" w:color="auto"/>
        <w:right w:val="none" w:sz="0" w:space="0" w:color="auto"/>
      </w:divBdr>
    </w:div>
    <w:div w:id="474227028">
      <w:bodyDiv w:val="1"/>
      <w:marLeft w:val="0"/>
      <w:marRight w:val="0"/>
      <w:marTop w:val="0"/>
      <w:marBottom w:val="0"/>
      <w:divBdr>
        <w:top w:val="none" w:sz="0" w:space="0" w:color="auto"/>
        <w:left w:val="none" w:sz="0" w:space="0" w:color="auto"/>
        <w:bottom w:val="none" w:sz="0" w:space="0" w:color="auto"/>
        <w:right w:val="none" w:sz="0" w:space="0" w:color="auto"/>
      </w:divBdr>
    </w:div>
    <w:div w:id="574239099">
      <w:bodyDiv w:val="1"/>
      <w:marLeft w:val="0"/>
      <w:marRight w:val="0"/>
      <w:marTop w:val="0"/>
      <w:marBottom w:val="0"/>
      <w:divBdr>
        <w:top w:val="none" w:sz="0" w:space="0" w:color="auto"/>
        <w:left w:val="none" w:sz="0" w:space="0" w:color="auto"/>
        <w:bottom w:val="none" w:sz="0" w:space="0" w:color="auto"/>
        <w:right w:val="none" w:sz="0" w:space="0" w:color="auto"/>
      </w:divBdr>
    </w:div>
    <w:div w:id="654526663">
      <w:bodyDiv w:val="1"/>
      <w:marLeft w:val="0"/>
      <w:marRight w:val="0"/>
      <w:marTop w:val="0"/>
      <w:marBottom w:val="0"/>
      <w:divBdr>
        <w:top w:val="none" w:sz="0" w:space="0" w:color="auto"/>
        <w:left w:val="none" w:sz="0" w:space="0" w:color="auto"/>
        <w:bottom w:val="none" w:sz="0" w:space="0" w:color="auto"/>
        <w:right w:val="none" w:sz="0" w:space="0" w:color="auto"/>
      </w:divBdr>
    </w:div>
    <w:div w:id="672879943">
      <w:bodyDiv w:val="1"/>
      <w:marLeft w:val="0"/>
      <w:marRight w:val="0"/>
      <w:marTop w:val="0"/>
      <w:marBottom w:val="0"/>
      <w:divBdr>
        <w:top w:val="none" w:sz="0" w:space="0" w:color="auto"/>
        <w:left w:val="none" w:sz="0" w:space="0" w:color="auto"/>
        <w:bottom w:val="none" w:sz="0" w:space="0" w:color="auto"/>
        <w:right w:val="none" w:sz="0" w:space="0" w:color="auto"/>
      </w:divBdr>
    </w:div>
    <w:div w:id="838039167">
      <w:bodyDiv w:val="1"/>
      <w:marLeft w:val="0"/>
      <w:marRight w:val="0"/>
      <w:marTop w:val="0"/>
      <w:marBottom w:val="0"/>
      <w:divBdr>
        <w:top w:val="none" w:sz="0" w:space="0" w:color="auto"/>
        <w:left w:val="none" w:sz="0" w:space="0" w:color="auto"/>
        <w:bottom w:val="none" w:sz="0" w:space="0" w:color="auto"/>
        <w:right w:val="none" w:sz="0" w:space="0" w:color="auto"/>
      </w:divBdr>
    </w:div>
    <w:div w:id="862212670">
      <w:bodyDiv w:val="1"/>
      <w:marLeft w:val="0"/>
      <w:marRight w:val="0"/>
      <w:marTop w:val="0"/>
      <w:marBottom w:val="0"/>
      <w:divBdr>
        <w:top w:val="none" w:sz="0" w:space="0" w:color="auto"/>
        <w:left w:val="none" w:sz="0" w:space="0" w:color="auto"/>
        <w:bottom w:val="none" w:sz="0" w:space="0" w:color="auto"/>
        <w:right w:val="none" w:sz="0" w:space="0" w:color="auto"/>
      </w:divBdr>
    </w:div>
    <w:div w:id="906916061">
      <w:bodyDiv w:val="1"/>
      <w:marLeft w:val="0"/>
      <w:marRight w:val="0"/>
      <w:marTop w:val="0"/>
      <w:marBottom w:val="0"/>
      <w:divBdr>
        <w:top w:val="none" w:sz="0" w:space="0" w:color="auto"/>
        <w:left w:val="none" w:sz="0" w:space="0" w:color="auto"/>
        <w:bottom w:val="none" w:sz="0" w:space="0" w:color="auto"/>
        <w:right w:val="none" w:sz="0" w:space="0" w:color="auto"/>
      </w:divBdr>
    </w:div>
    <w:div w:id="908462411">
      <w:bodyDiv w:val="1"/>
      <w:marLeft w:val="0"/>
      <w:marRight w:val="0"/>
      <w:marTop w:val="0"/>
      <w:marBottom w:val="0"/>
      <w:divBdr>
        <w:top w:val="none" w:sz="0" w:space="0" w:color="auto"/>
        <w:left w:val="none" w:sz="0" w:space="0" w:color="auto"/>
        <w:bottom w:val="none" w:sz="0" w:space="0" w:color="auto"/>
        <w:right w:val="none" w:sz="0" w:space="0" w:color="auto"/>
      </w:divBdr>
    </w:div>
    <w:div w:id="925572168">
      <w:bodyDiv w:val="1"/>
      <w:marLeft w:val="0"/>
      <w:marRight w:val="0"/>
      <w:marTop w:val="0"/>
      <w:marBottom w:val="0"/>
      <w:divBdr>
        <w:top w:val="none" w:sz="0" w:space="0" w:color="auto"/>
        <w:left w:val="none" w:sz="0" w:space="0" w:color="auto"/>
        <w:bottom w:val="none" w:sz="0" w:space="0" w:color="auto"/>
        <w:right w:val="none" w:sz="0" w:space="0" w:color="auto"/>
      </w:divBdr>
    </w:div>
    <w:div w:id="958411534">
      <w:bodyDiv w:val="1"/>
      <w:marLeft w:val="0"/>
      <w:marRight w:val="0"/>
      <w:marTop w:val="0"/>
      <w:marBottom w:val="0"/>
      <w:divBdr>
        <w:top w:val="none" w:sz="0" w:space="0" w:color="auto"/>
        <w:left w:val="none" w:sz="0" w:space="0" w:color="auto"/>
        <w:bottom w:val="none" w:sz="0" w:space="0" w:color="auto"/>
        <w:right w:val="none" w:sz="0" w:space="0" w:color="auto"/>
      </w:divBdr>
    </w:div>
    <w:div w:id="992414339">
      <w:bodyDiv w:val="1"/>
      <w:marLeft w:val="0"/>
      <w:marRight w:val="0"/>
      <w:marTop w:val="0"/>
      <w:marBottom w:val="0"/>
      <w:divBdr>
        <w:top w:val="none" w:sz="0" w:space="0" w:color="auto"/>
        <w:left w:val="none" w:sz="0" w:space="0" w:color="auto"/>
        <w:bottom w:val="none" w:sz="0" w:space="0" w:color="auto"/>
        <w:right w:val="none" w:sz="0" w:space="0" w:color="auto"/>
      </w:divBdr>
    </w:div>
    <w:div w:id="1074397409">
      <w:bodyDiv w:val="1"/>
      <w:marLeft w:val="0"/>
      <w:marRight w:val="0"/>
      <w:marTop w:val="0"/>
      <w:marBottom w:val="0"/>
      <w:divBdr>
        <w:top w:val="none" w:sz="0" w:space="0" w:color="auto"/>
        <w:left w:val="none" w:sz="0" w:space="0" w:color="auto"/>
        <w:bottom w:val="none" w:sz="0" w:space="0" w:color="auto"/>
        <w:right w:val="none" w:sz="0" w:space="0" w:color="auto"/>
      </w:divBdr>
    </w:div>
    <w:div w:id="1553495705">
      <w:bodyDiv w:val="1"/>
      <w:marLeft w:val="0"/>
      <w:marRight w:val="0"/>
      <w:marTop w:val="0"/>
      <w:marBottom w:val="0"/>
      <w:divBdr>
        <w:top w:val="none" w:sz="0" w:space="0" w:color="auto"/>
        <w:left w:val="none" w:sz="0" w:space="0" w:color="auto"/>
        <w:bottom w:val="none" w:sz="0" w:space="0" w:color="auto"/>
        <w:right w:val="none" w:sz="0" w:space="0" w:color="auto"/>
      </w:divBdr>
    </w:div>
    <w:div w:id="1566381600">
      <w:bodyDiv w:val="1"/>
      <w:marLeft w:val="0"/>
      <w:marRight w:val="0"/>
      <w:marTop w:val="0"/>
      <w:marBottom w:val="0"/>
      <w:divBdr>
        <w:top w:val="none" w:sz="0" w:space="0" w:color="auto"/>
        <w:left w:val="none" w:sz="0" w:space="0" w:color="auto"/>
        <w:bottom w:val="none" w:sz="0" w:space="0" w:color="auto"/>
        <w:right w:val="none" w:sz="0" w:space="0" w:color="auto"/>
      </w:divBdr>
    </w:div>
    <w:div w:id="1567296867">
      <w:bodyDiv w:val="1"/>
      <w:marLeft w:val="0"/>
      <w:marRight w:val="0"/>
      <w:marTop w:val="0"/>
      <w:marBottom w:val="0"/>
      <w:divBdr>
        <w:top w:val="none" w:sz="0" w:space="0" w:color="auto"/>
        <w:left w:val="none" w:sz="0" w:space="0" w:color="auto"/>
        <w:bottom w:val="none" w:sz="0" w:space="0" w:color="auto"/>
        <w:right w:val="none" w:sz="0" w:space="0" w:color="auto"/>
      </w:divBdr>
    </w:div>
    <w:div w:id="1651784059">
      <w:bodyDiv w:val="1"/>
      <w:marLeft w:val="0"/>
      <w:marRight w:val="0"/>
      <w:marTop w:val="0"/>
      <w:marBottom w:val="0"/>
      <w:divBdr>
        <w:top w:val="none" w:sz="0" w:space="0" w:color="auto"/>
        <w:left w:val="none" w:sz="0" w:space="0" w:color="auto"/>
        <w:bottom w:val="none" w:sz="0" w:space="0" w:color="auto"/>
        <w:right w:val="none" w:sz="0" w:space="0" w:color="auto"/>
      </w:divBdr>
    </w:div>
    <w:div w:id="1666976137">
      <w:bodyDiv w:val="1"/>
      <w:marLeft w:val="0"/>
      <w:marRight w:val="0"/>
      <w:marTop w:val="0"/>
      <w:marBottom w:val="0"/>
      <w:divBdr>
        <w:top w:val="none" w:sz="0" w:space="0" w:color="auto"/>
        <w:left w:val="none" w:sz="0" w:space="0" w:color="auto"/>
        <w:bottom w:val="none" w:sz="0" w:space="0" w:color="auto"/>
        <w:right w:val="none" w:sz="0" w:space="0" w:color="auto"/>
      </w:divBdr>
    </w:div>
    <w:div w:id="1725328169">
      <w:bodyDiv w:val="1"/>
      <w:marLeft w:val="0"/>
      <w:marRight w:val="0"/>
      <w:marTop w:val="0"/>
      <w:marBottom w:val="0"/>
      <w:divBdr>
        <w:top w:val="none" w:sz="0" w:space="0" w:color="auto"/>
        <w:left w:val="none" w:sz="0" w:space="0" w:color="auto"/>
        <w:bottom w:val="none" w:sz="0" w:space="0" w:color="auto"/>
        <w:right w:val="none" w:sz="0" w:space="0" w:color="auto"/>
      </w:divBdr>
    </w:div>
    <w:div w:id="1987004556">
      <w:bodyDiv w:val="1"/>
      <w:marLeft w:val="0"/>
      <w:marRight w:val="0"/>
      <w:marTop w:val="0"/>
      <w:marBottom w:val="0"/>
      <w:divBdr>
        <w:top w:val="none" w:sz="0" w:space="0" w:color="auto"/>
        <w:left w:val="none" w:sz="0" w:space="0" w:color="auto"/>
        <w:bottom w:val="none" w:sz="0" w:space="0" w:color="auto"/>
        <w:right w:val="none" w:sz="0" w:space="0" w:color="auto"/>
      </w:divBdr>
    </w:div>
    <w:div w:id="2085491393">
      <w:bodyDiv w:val="1"/>
      <w:marLeft w:val="0"/>
      <w:marRight w:val="0"/>
      <w:marTop w:val="0"/>
      <w:marBottom w:val="0"/>
      <w:divBdr>
        <w:top w:val="none" w:sz="0" w:space="0" w:color="auto"/>
        <w:left w:val="none" w:sz="0" w:space="0" w:color="auto"/>
        <w:bottom w:val="none" w:sz="0" w:space="0" w:color="auto"/>
        <w:right w:val="none" w:sz="0" w:space="0" w:color="auto"/>
      </w:divBdr>
    </w:div>
    <w:div w:id="2097742657">
      <w:bodyDiv w:val="1"/>
      <w:marLeft w:val="0"/>
      <w:marRight w:val="0"/>
      <w:marTop w:val="0"/>
      <w:marBottom w:val="0"/>
      <w:divBdr>
        <w:top w:val="none" w:sz="0" w:space="0" w:color="auto"/>
        <w:left w:val="none" w:sz="0" w:space="0" w:color="auto"/>
        <w:bottom w:val="none" w:sz="0" w:space="0" w:color="auto"/>
        <w:right w:val="none" w:sz="0" w:space="0" w:color="auto"/>
      </w:divBdr>
    </w:div>
    <w:div w:id="214318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ngonzalez@atrevia.com"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lbravo@atrevia.com" TargetMode="Externa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af7a7c-573f-4f8d-a03a-88aa06b7e97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1718C7658121C44E9CB1F9A6FFC3E10A" ma:contentTypeVersion="14" ma:contentTypeDescription="Crear nuevo documento." ma:contentTypeScope="" ma:versionID="563d6b887d70ee017a89266c0bbbbbd7">
  <xsd:schema xmlns:xsd="http://www.w3.org/2001/XMLSchema" xmlns:xs="http://www.w3.org/2001/XMLSchema" xmlns:p="http://schemas.microsoft.com/office/2006/metadata/properties" xmlns:ns2="03d0de6a-1365-4b12-aa96-d13adab2f979" xmlns:ns3="cfaf7a7c-573f-4f8d-a03a-88aa06b7e975" targetNamespace="http://schemas.microsoft.com/office/2006/metadata/properties" ma:root="true" ma:fieldsID="026c1e8d708f541b4e7bc39bc3114464" ns2:_="" ns3:_="">
    <xsd:import namespace="03d0de6a-1365-4b12-aa96-d13adab2f979"/>
    <xsd:import namespace="cfaf7a7c-573f-4f8d-a03a-88aa06b7e9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0de6a-1365-4b12-aa96-d13adab2f97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af7a7c-573f-4f8d-a03a-88aa06b7e9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bdbc3af8-5ebe-441a-975b-c2d3e4921b0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B10845-A157-44D2-BB7A-295EE0B2CF02}">
  <ds:schemaRefs>
    <ds:schemaRef ds:uri="http://schemas.openxmlformats.org/officeDocument/2006/bibliography"/>
  </ds:schemaRefs>
</ds:datastoreItem>
</file>

<file path=customXml/itemProps2.xml><?xml version="1.0" encoding="utf-8"?>
<ds:datastoreItem xmlns:ds="http://schemas.openxmlformats.org/officeDocument/2006/customXml" ds:itemID="{1A43E38E-8234-4EFB-B7AF-99FDB08AAB16}">
  <ds:schemaRefs>
    <ds:schemaRef ds:uri="http://schemas.microsoft.com/sharepoint/v3/contenttype/forms"/>
  </ds:schemaRefs>
</ds:datastoreItem>
</file>

<file path=customXml/itemProps3.xml><?xml version="1.0" encoding="utf-8"?>
<ds:datastoreItem xmlns:ds="http://schemas.openxmlformats.org/officeDocument/2006/customXml" ds:itemID="{5844C0B9-BD4C-425C-9094-66298527E59E}">
  <ds:schemaRefs>
    <ds:schemaRef ds:uri="http://schemas.microsoft.com/office/2006/metadata/properties"/>
    <ds:schemaRef ds:uri="http://schemas.microsoft.com/office/infopath/2007/PartnerControls"/>
    <ds:schemaRef ds:uri="cfaf7a7c-573f-4f8d-a03a-88aa06b7e975"/>
  </ds:schemaRefs>
</ds:datastoreItem>
</file>

<file path=customXml/itemProps4.xml><?xml version="1.0" encoding="utf-8"?>
<ds:datastoreItem xmlns:ds="http://schemas.openxmlformats.org/officeDocument/2006/customXml" ds:itemID="{441DDAB9-91E1-4506-9734-E91205932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0de6a-1365-4b12-aa96-d13adab2f979"/>
    <ds:schemaRef ds:uri="cfaf7a7c-573f-4f8d-a03a-88aa06b7e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Natalia González Luque</dc:creator>
  <keywords/>
  <dc:description/>
  <lastModifiedBy>Ángel Sánchez Llopis</lastModifiedBy>
  <revision>12</revision>
  <lastPrinted>2024-10-10T14:52:00.0000000Z</lastPrinted>
  <dcterms:created xsi:type="dcterms:W3CDTF">2024-10-11T07:16:00.0000000Z</dcterms:created>
  <dcterms:modified xsi:type="dcterms:W3CDTF">2024-10-11T11:47:24.3594264Z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0x0101001718C7658121C44E9CB1F9A6FFC3E10A</vt:lpwstr>
  </property>
  <property fmtid="{D5CDD505-2E9C-101B-9397-08002B2CF9AE}" pid="3" name="MediaServiceImageTags">
    <vt:lpwstr/>
  </property>
</Properties>
</file>