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2E1E" w14:textId="4B09EF96" w:rsidR="009A6BB2" w:rsidRDefault="007E2299" w:rsidP="00A15138">
      <w:pPr>
        <w:pStyle w:val="Prrafodelista"/>
        <w:spacing w:after="0" w:line="240" w:lineRule="auto"/>
        <w:ind w:left="0"/>
        <w:jc w:val="center"/>
        <w:rPr>
          <w:rFonts w:cs="Calibri"/>
          <w:b/>
          <w:bCs/>
          <w:spacing w:val="6"/>
          <w:shd w:val="clear" w:color="auto" w:fill="FFFFFF"/>
        </w:rPr>
      </w:pPr>
      <w:bookmarkStart w:id="0" w:name="_Hlk9589086"/>
      <w:bookmarkStart w:id="1" w:name="_Hlk41990111"/>
      <w:r>
        <w:rPr>
          <w:rFonts w:cs="Calibri"/>
          <w:b/>
          <w:bCs/>
          <w:noProof/>
          <w:spacing w:val="6"/>
          <w:shd w:val="clear" w:color="auto" w:fill="FFFFFF"/>
          <w:lang w:val="en-US"/>
        </w:rPr>
        <w:drawing>
          <wp:anchor distT="0" distB="0" distL="114300" distR="114300" simplePos="0" relativeHeight="251658240" behindDoc="0" locked="0" layoutInCell="1" allowOverlap="1" wp14:anchorId="2F55F614" wp14:editId="2B67FA4B">
            <wp:simplePos x="0" y="0"/>
            <wp:positionH relativeFrom="margin">
              <wp:align>left</wp:align>
            </wp:positionH>
            <wp:positionV relativeFrom="margin">
              <wp:posOffset>162560</wp:posOffset>
            </wp:positionV>
            <wp:extent cx="1514475" cy="791210"/>
            <wp:effectExtent l="0" t="0" r="0" b="8890"/>
            <wp:wrapSquare wrapText="bothSides"/>
            <wp:docPr id="105952319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0F2CA" w14:textId="7406FC4C" w:rsidR="003D6382" w:rsidRDefault="003D6382" w:rsidP="00A15138">
      <w:pPr>
        <w:pStyle w:val="Prrafodelista"/>
        <w:spacing w:after="0" w:line="240" w:lineRule="auto"/>
        <w:ind w:left="0"/>
        <w:jc w:val="center"/>
        <w:rPr>
          <w:rFonts w:cs="Calibri"/>
          <w:b/>
          <w:bCs/>
          <w:spacing w:val="6"/>
          <w:shd w:val="clear" w:color="auto" w:fill="FFFFFF"/>
        </w:rPr>
      </w:pPr>
    </w:p>
    <w:p w14:paraId="357F0A92" w14:textId="70AA2939" w:rsidR="00D61605" w:rsidRDefault="00D61605" w:rsidP="00EE6FE3">
      <w:pPr>
        <w:pStyle w:val="NormalWeb"/>
        <w:shd w:val="clear" w:color="auto" w:fill="FFFFFF"/>
        <w:spacing w:before="240" w:after="0"/>
        <w:jc w:val="both"/>
        <w:rPr>
          <w:rFonts w:ascii="Calibri" w:eastAsia="Calibri" w:hAnsi="Calibri" w:cs="Calibri"/>
          <w:b/>
          <w:bCs/>
          <w:spacing w:val="6"/>
          <w:sz w:val="22"/>
          <w:szCs w:val="22"/>
          <w:shd w:val="clear" w:color="auto" w:fill="FFFFFF"/>
          <w:lang w:eastAsia="en-US"/>
        </w:rPr>
      </w:pPr>
    </w:p>
    <w:p w14:paraId="19F913F4" w14:textId="18D1EB87" w:rsidR="00E0168B" w:rsidRDefault="00E0168B" w:rsidP="00E0168B">
      <w:pPr>
        <w:pStyle w:val="Prrafodelista"/>
        <w:spacing w:after="0"/>
        <w:ind w:left="1080"/>
        <w:rPr>
          <w:b/>
          <w:bCs/>
        </w:rPr>
      </w:pPr>
    </w:p>
    <w:p w14:paraId="42D4ED88" w14:textId="77777777" w:rsidR="008902BA" w:rsidRDefault="008902BA" w:rsidP="00453B0B">
      <w:pPr>
        <w:spacing w:after="0"/>
        <w:rPr>
          <w:b/>
          <w:bCs/>
        </w:rPr>
      </w:pPr>
    </w:p>
    <w:p w14:paraId="64BE3ECC" w14:textId="5C20B075" w:rsidR="008902BA" w:rsidRPr="008E08F2" w:rsidRDefault="008902BA" w:rsidP="00453B0B">
      <w:pPr>
        <w:spacing w:after="0"/>
        <w:rPr>
          <w:b/>
          <w:bCs/>
          <w:color w:val="C00000"/>
        </w:rPr>
      </w:pPr>
      <w:r w:rsidRPr="008E08F2">
        <w:rPr>
          <w:b/>
          <w:bCs/>
          <w:color w:val="C00000"/>
        </w:rPr>
        <w:t>NOTA DE PRENSA</w:t>
      </w:r>
    </w:p>
    <w:p w14:paraId="63221783" w14:textId="77777777" w:rsidR="008902BA" w:rsidRDefault="008902BA" w:rsidP="00453B0B">
      <w:pPr>
        <w:spacing w:after="0"/>
        <w:rPr>
          <w:b/>
          <w:bCs/>
        </w:rPr>
      </w:pPr>
    </w:p>
    <w:p w14:paraId="0310F39A" w14:textId="172E0A20" w:rsidR="008902BA" w:rsidRPr="00364B72" w:rsidRDefault="008902BA" w:rsidP="008902BA">
      <w:pPr>
        <w:pStyle w:val="NormalWeb"/>
        <w:shd w:val="clear" w:color="auto" w:fill="FFFFFF"/>
        <w:spacing w:before="240" w:after="0"/>
        <w:jc w:val="center"/>
        <w:rPr>
          <w:rFonts w:ascii="Calibri" w:eastAsia="Calibri" w:hAnsi="Calibri" w:cs="Calibri"/>
          <w:b/>
          <w:bCs/>
          <w:strike/>
          <w:color w:val="FF0000"/>
          <w:spacing w:val="6"/>
          <w:shd w:val="clear" w:color="auto" w:fill="FFFFFF"/>
          <w:lang w:eastAsia="en-US"/>
        </w:rPr>
      </w:pPr>
      <w:r w:rsidRPr="000D53FA">
        <w:rPr>
          <w:rFonts w:ascii="Calibri" w:eastAsia="Calibri" w:hAnsi="Calibri" w:cs="Calibri"/>
          <w:b/>
          <w:bCs/>
          <w:spacing w:val="6"/>
          <w:shd w:val="clear" w:color="auto" w:fill="FFFFFF"/>
          <w:lang w:eastAsia="en-US"/>
        </w:rPr>
        <w:t xml:space="preserve">Ambas partes alcanzan </w:t>
      </w:r>
      <w:r w:rsidR="00364B72" w:rsidRPr="00EF3D7E">
        <w:rPr>
          <w:rFonts w:ascii="Calibri" w:eastAsia="Calibri" w:hAnsi="Calibri" w:cs="Calibri"/>
          <w:b/>
          <w:bCs/>
          <w:spacing w:val="6"/>
          <w:shd w:val="clear" w:color="auto" w:fill="FFFFFF"/>
          <w:lang w:eastAsia="en-US"/>
        </w:rPr>
        <w:t>un</w:t>
      </w:r>
      <w:r w:rsidR="00364B72">
        <w:rPr>
          <w:rFonts w:ascii="Calibri" w:eastAsia="Calibri" w:hAnsi="Calibri" w:cs="Calibri"/>
          <w:b/>
          <w:bCs/>
          <w:spacing w:val="6"/>
          <w:shd w:val="clear" w:color="auto" w:fill="FFFFFF"/>
          <w:lang w:eastAsia="en-US"/>
        </w:rPr>
        <w:t xml:space="preserve"> </w:t>
      </w:r>
      <w:r w:rsidRPr="000D53FA">
        <w:rPr>
          <w:rFonts w:ascii="Calibri" w:eastAsia="Calibri" w:hAnsi="Calibri" w:cs="Calibri"/>
          <w:b/>
          <w:bCs/>
          <w:spacing w:val="6"/>
          <w:shd w:val="clear" w:color="auto" w:fill="FFFFFF"/>
          <w:lang w:eastAsia="en-US"/>
        </w:rPr>
        <w:t xml:space="preserve">acuerdo para mejorar las condiciones del ERTE </w:t>
      </w:r>
    </w:p>
    <w:p w14:paraId="3C5E176A" w14:textId="77777777" w:rsidR="008902BA" w:rsidRPr="002A3291" w:rsidRDefault="008902BA" w:rsidP="008902BA">
      <w:pPr>
        <w:pStyle w:val="Prrafodelista"/>
        <w:spacing w:after="0" w:line="240" w:lineRule="auto"/>
        <w:ind w:left="0"/>
        <w:jc w:val="center"/>
        <w:rPr>
          <w:rFonts w:cs="Calibri"/>
          <w:b/>
          <w:bCs/>
          <w:color w:val="FF0000"/>
          <w:sz w:val="28"/>
          <w:szCs w:val="28"/>
        </w:rPr>
      </w:pPr>
      <w:r w:rsidRPr="002A3291">
        <w:rPr>
          <w:rFonts w:cs="Calibri"/>
          <w:b/>
          <w:bCs/>
          <w:color w:val="FF0000"/>
          <w:sz w:val="28"/>
          <w:szCs w:val="28"/>
        </w:rPr>
        <w:t>CAMPOFRÍO Y COMITÉ DE EMPRESA ACUERDAN MEDIDAS ESPECIALES PARA LOS TRABAJADORES DE TORRENT ESTA NAVIDAD</w:t>
      </w:r>
    </w:p>
    <w:p w14:paraId="00B50765" w14:textId="77777777" w:rsidR="008902BA" w:rsidRDefault="008902BA" w:rsidP="008902BA">
      <w:pPr>
        <w:pStyle w:val="Prrafodelista"/>
        <w:spacing w:after="0" w:line="240" w:lineRule="auto"/>
        <w:ind w:left="0"/>
        <w:jc w:val="center"/>
        <w:rPr>
          <w:rFonts w:cs="Calibri"/>
          <w:b/>
          <w:bCs/>
          <w:color w:val="FF0000"/>
          <w:sz w:val="28"/>
          <w:szCs w:val="28"/>
        </w:rPr>
      </w:pPr>
    </w:p>
    <w:p w14:paraId="3BE9558E" w14:textId="481CAF3F" w:rsidR="008902BA" w:rsidRPr="006D3284" w:rsidRDefault="008902BA" w:rsidP="008902BA">
      <w:pPr>
        <w:pStyle w:val="Prrafodelista"/>
        <w:spacing w:after="0" w:line="240" w:lineRule="auto"/>
        <w:ind w:left="0"/>
        <w:jc w:val="center"/>
        <w:rPr>
          <w:rFonts w:cs="Calibri"/>
          <w:b/>
          <w:bCs/>
          <w:spacing w:val="6"/>
          <w:sz w:val="24"/>
          <w:szCs w:val="24"/>
          <w:shd w:val="clear" w:color="auto" w:fill="FFFFFF"/>
        </w:rPr>
      </w:pPr>
      <w:r>
        <w:rPr>
          <w:rFonts w:cs="Calibri"/>
          <w:b/>
          <w:bCs/>
          <w:spacing w:val="6"/>
          <w:sz w:val="24"/>
          <w:szCs w:val="24"/>
          <w:shd w:val="clear" w:color="auto" w:fill="FFFFFF"/>
        </w:rPr>
        <w:t xml:space="preserve">El plan social pactado contempla </w:t>
      </w:r>
      <w:r w:rsidRPr="000D53FA">
        <w:rPr>
          <w:rFonts w:cs="Calibri"/>
          <w:b/>
          <w:bCs/>
          <w:spacing w:val="6"/>
          <w:sz w:val="24"/>
          <w:szCs w:val="24"/>
          <w:shd w:val="clear" w:color="auto" w:fill="FFFFFF"/>
        </w:rPr>
        <w:t xml:space="preserve">un bono </w:t>
      </w:r>
      <w:r>
        <w:rPr>
          <w:rFonts w:cs="Calibri"/>
          <w:b/>
          <w:bCs/>
          <w:spacing w:val="6"/>
          <w:sz w:val="24"/>
          <w:szCs w:val="24"/>
          <w:shd w:val="clear" w:color="auto" w:fill="FFFFFF"/>
        </w:rPr>
        <w:t xml:space="preserve">extraordinario para estas festividades, además de </w:t>
      </w:r>
      <w:r w:rsidRPr="000D53FA">
        <w:rPr>
          <w:rFonts w:cs="Calibri"/>
          <w:b/>
          <w:bCs/>
          <w:spacing w:val="6"/>
          <w:sz w:val="24"/>
          <w:szCs w:val="24"/>
          <w:shd w:val="clear" w:color="auto" w:fill="FFFFFF"/>
        </w:rPr>
        <w:t>un complemento mensual</w:t>
      </w:r>
      <w:r>
        <w:rPr>
          <w:rFonts w:cs="Calibri"/>
          <w:b/>
          <w:bCs/>
          <w:spacing w:val="6"/>
          <w:sz w:val="24"/>
          <w:szCs w:val="24"/>
          <w:shd w:val="clear" w:color="auto" w:fill="FFFFFF"/>
        </w:rPr>
        <w:t xml:space="preserve"> y otras acciones de carácter social para acompañar todo el proceso</w:t>
      </w:r>
    </w:p>
    <w:p w14:paraId="0183F458" w14:textId="7CAEA28B" w:rsidR="008902BA" w:rsidRDefault="008902BA" w:rsidP="008902BA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Torrent (Valencia)</w:t>
      </w:r>
      <w:r w:rsidRPr="00CD2652">
        <w:rPr>
          <w:rFonts w:ascii="Calibri" w:hAnsi="Calibri" w:cs="Calibri"/>
          <w:b/>
          <w:sz w:val="22"/>
          <w:szCs w:val="22"/>
        </w:rPr>
        <w:t xml:space="preserve">, </w:t>
      </w:r>
      <w:r w:rsidR="00B6600D">
        <w:rPr>
          <w:rFonts w:ascii="Calibri" w:hAnsi="Calibri" w:cs="Calibri"/>
          <w:b/>
          <w:sz w:val="22"/>
          <w:szCs w:val="22"/>
        </w:rPr>
        <w:t>28</w:t>
      </w:r>
      <w:r w:rsidRPr="00CD2652"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noviembre</w:t>
      </w:r>
      <w:r w:rsidRPr="00CD2652">
        <w:rPr>
          <w:rFonts w:ascii="Calibri" w:hAnsi="Calibri" w:cs="Calibri"/>
          <w:b/>
          <w:sz w:val="22"/>
          <w:szCs w:val="22"/>
        </w:rPr>
        <w:t xml:space="preserve"> de 2024</w:t>
      </w:r>
      <w:r w:rsidRPr="00CD2652">
        <w:rPr>
          <w:rFonts w:ascii="Calibri" w:hAnsi="Calibri" w:cs="Calibri"/>
          <w:sz w:val="22"/>
          <w:szCs w:val="22"/>
        </w:rPr>
        <w:t>. —</w:t>
      </w:r>
      <w:r w:rsidR="008648CE" w:rsidRPr="008648CE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DE3406">
        <w:rPr>
          <w:rFonts w:ascii="Calibri" w:hAnsi="Calibri" w:cs="Calibri"/>
          <w:sz w:val="22"/>
          <w:szCs w:val="22"/>
        </w:rPr>
        <w:t>Campofrí</w:t>
      </w:r>
      <w:r>
        <w:rPr>
          <w:rFonts w:ascii="Calibri" w:hAnsi="Calibri" w:cs="Calibri"/>
          <w:sz w:val="22"/>
          <w:szCs w:val="22"/>
        </w:rPr>
        <w:t xml:space="preserve">o y el Comité de Empresa de la fábrica de Torrent han alcanzado un acuerdo para mejorar las condiciones del ERTE por fuerza mayor recientemente aprobado para los próximos </w:t>
      </w:r>
      <w:r w:rsidRPr="003C0399">
        <w:rPr>
          <w:rFonts w:ascii="Calibri" w:hAnsi="Calibri" w:cs="Calibri"/>
          <w:sz w:val="22"/>
          <w:szCs w:val="22"/>
        </w:rPr>
        <w:t>18</w:t>
      </w:r>
      <w:r>
        <w:rPr>
          <w:rFonts w:ascii="Calibri" w:hAnsi="Calibri" w:cs="Calibri"/>
          <w:sz w:val="22"/>
          <w:szCs w:val="22"/>
        </w:rPr>
        <w:t xml:space="preserve"> meses, incluyendo medidas especiales para estas festividades que acompañarán a otras de carácter social durante todo el proceso.  </w:t>
      </w:r>
    </w:p>
    <w:p w14:paraId="3E41850C" w14:textId="7AFBB1B3" w:rsidR="008902BA" w:rsidRDefault="008902BA" w:rsidP="008902BA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364B72">
        <w:rPr>
          <w:rFonts w:ascii="Calibri" w:hAnsi="Calibri" w:cs="Calibri"/>
          <w:sz w:val="22"/>
          <w:szCs w:val="22"/>
        </w:rPr>
        <w:t xml:space="preserve">El plan presentado </w:t>
      </w:r>
      <w:r w:rsidR="00364B72" w:rsidRPr="00EF3D7E">
        <w:rPr>
          <w:rFonts w:ascii="Calibri" w:hAnsi="Calibri" w:cs="Calibri"/>
          <w:sz w:val="22"/>
          <w:szCs w:val="22"/>
        </w:rPr>
        <w:t>aplicará</w:t>
      </w:r>
      <w:r w:rsidRPr="00364B72">
        <w:rPr>
          <w:rFonts w:ascii="Calibri" w:hAnsi="Calibri" w:cs="Calibri"/>
          <w:sz w:val="22"/>
          <w:szCs w:val="22"/>
        </w:rPr>
        <w:t xml:space="preserve"> a 325 trabajadores e incluye un complemento mensual de </w:t>
      </w:r>
      <w:r w:rsidRPr="00EF3D7E">
        <w:rPr>
          <w:rFonts w:ascii="Calibri" w:hAnsi="Calibri" w:cs="Calibri"/>
          <w:sz w:val="22"/>
          <w:szCs w:val="22"/>
        </w:rPr>
        <w:t>2</w:t>
      </w:r>
      <w:r w:rsidR="00364B72" w:rsidRPr="00EF3D7E">
        <w:rPr>
          <w:rFonts w:ascii="Calibri" w:hAnsi="Calibri" w:cs="Calibri"/>
          <w:sz w:val="22"/>
          <w:szCs w:val="22"/>
        </w:rPr>
        <w:t>5</w:t>
      </w:r>
      <w:r w:rsidRPr="00EF3D7E">
        <w:rPr>
          <w:rFonts w:ascii="Calibri" w:hAnsi="Calibri" w:cs="Calibri"/>
          <w:sz w:val="22"/>
          <w:szCs w:val="22"/>
        </w:rPr>
        <w:t>0</w:t>
      </w:r>
      <w:r w:rsidRPr="00364B72">
        <w:rPr>
          <w:rFonts w:ascii="Calibri" w:hAnsi="Calibri" w:cs="Calibri"/>
          <w:sz w:val="22"/>
          <w:szCs w:val="22"/>
        </w:rPr>
        <w:t xml:space="preserve"> euros independientemente</w:t>
      </w:r>
      <w:r w:rsidRPr="00364B72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364B72">
        <w:rPr>
          <w:rFonts w:ascii="Calibri" w:hAnsi="Calibri" w:cs="Calibri"/>
          <w:sz w:val="22"/>
          <w:szCs w:val="22"/>
        </w:rPr>
        <w:t xml:space="preserve">de las condiciones salariales de cada empleado, además de un bono extraordinario por importe de </w:t>
      </w:r>
      <w:r w:rsidR="00814953" w:rsidRPr="00364B72">
        <w:rPr>
          <w:rFonts w:ascii="Calibri" w:hAnsi="Calibri" w:cs="Calibri"/>
          <w:sz w:val="22"/>
          <w:szCs w:val="22"/>
        </w:rPr>
        <w:t>1.2</w:t>
      </w:r>
      <w:r w:rsidRPr="00364B72">
        <w:rPr>
          <w:rFonts w:ascii="Calibri" w:hAnsi="Calibri" w:cs="Calibri"/>
          <w:sz w:val="22"/>
          <w:szCs w:val="22"/>
        </w:rPr>
        <w:t>00 euros con el que la compañía desea contribuir a la situación financiera de los trabajadores y sus familias durante estas festividades.</w:t>
      </w:r>
    </w:p>
    <w:p w14:paraId="7299F639" w14:textId="06554324" w:rsidR="008902BA" w:rsidRPr="0055159E" w:rsidRDefault="008902BA" w:rsidP="008902BA">
      <w:pPr>
        <w:pStyle w:val="NormalWeb"/>
        <w:shd w:val="clear" w:color="auto" w:fill="FFFFFF"/>
        <w:spacing w:before="240"/>
        <w:jc w:val="both"/>
        <w:rPr>
          <w:rFonts w:ascii="Calibri" w:hAnsi="Calibri" w:cs="Calibri"/>
          <w:sz w:val="22"/>
          <w:szCs w:val="22"/>
        </w:rPr>
      </w:pPr>
      <w:r w:rsidRPr="00B6600D">
        <w:rPr>
          <w:rFonts w:ascii="Calibri" w:hAnsi="Calibri" w:cs="Calibri"/>
          <w:sz w:val="22"/>
          <w:szCs w:val="22"/>
        </w:rPr>
        <w:t>“</w:t>
      </w:r>
      <w:bookmarkStart w:id="2" w:name="_Hlk183604931"/>
      <w:r w:rsidRPr="00B6600D">
        <w:rPr>
          <w:rFonts w:ascii="Calibri" w:hAnsi="Calibri" w:cs="Calibri"/>
          <w:sz w:val="22"/>
          <w:szCs w:val="22"/>
        </w:rPr>
        <w:t>En estos momentos la prioridad de nuestra empresa son nuestros empleados que se han visto afectados por la DANA y, con estas medidas, deseamos contribuir a que se sientan arropados en una época tan significativa como es la Navidad</w:t>
      </w:r>
      <w:bookmarkEnd w:id="2"/>
      <w:r w:rsidRPr="00B6600D">
        <w:rPr>
          <w:rFonts w:ascii="Calibri" w:hAnsi="Calibri" w:cs="Calibri"/>
          <w:sz w:val="22"/>
          <w:szCs w:val="22"/>
        </w:rPr>
        <w:t xml:space="preserve">”, afirma Eduardo Miguel, </w:t>
      </w:r>
      <w:proofErr w:type="gramStart"/>
      <w:r w:rsidRPr="00B6600D">
        <w:rPr>
          <w:rFonts w:ascii="Calibri" w:hAnsi="Calibri" w:cs="Calibri"/>
          <w:sz w:val="22"/>
          <w:szCs w:val="22"/>
        </w:rPr>
        <w:t>Director</w:t>
      </w:r>
      <w:proofErr w:type="gramEnd"/>
      <w:r w:rsidRPr="00B6600D">
        <w:rPr>
          <w:rFonts w:ascii="Calibri" w:hAnsi="Calibri" w:cs="Calibri"/>
          <w:sz w:val="22"/>
          <w:szCs w:val="22"/>
        </w:rPr>
        <w:t xml:space="preserve"> de Recursos Humanos y Relaciones Institucionales de Campofrío. </w:t>
      </w:r>
      <w:r w:rsidRPr="0055159E">
        <w:rPr>
          <w:rFonts w:ascii="Calibri" w:hAnsi="Calibri" w:cs="Calibri"/>
          <w:sz w:val="22"/>
          <w:szCs w:val="22"/>
        </w:rPr>
        <w:t>Además, Eduardo Miguel agradeció la colaboración de los representantes de los trabajadores para alcanzar soluciones satisfactorias.</w:t>
      </w:r>
    </w:p>
    <w:p w14:paraId="1787DE59" w14:textId="7B6D3957" w:rsidR="008902BA" w:rsidRDefault="008902BA" w:rsidP="008902BA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acuerdo también contempla otras medidas como la contratación de una póliza de vida colectiva o un programa de formación para mejorar la empleabilidad de los trabajadores. De igual forma, y en función de las necesidades de producción, se ofrece </w:t>
      </w:r>
      <w:r w:rsidR="00707860">
        <w:rPr>
          <w:rFonts w:ascii="Calibri" w:hAnsi="Calibri" w:cs="Calibri"/>
          <w:sz w:val="22"/>
          <w:szCs w:val="22"/>
        </w:rPr>
        <w:t xml:space="preserve">a todos los trabajadores </w:t>
      </w:r>
      <w:r>
        <w:rPr>
          <w:rFonts w:ascii="Calibri" w:hAnsi="Calibri" w:cs="Calibri"/>
          <w:sz w:val="22"/>
          <w:szCs w:val="22"/>
        </w:rPr>
        <w:t>la posibilidad de recolocación temporal en otras fábricas de la compañía, inicialmente en los centros de Madrid y Burgos.</w:t>
      </w:r>
    </w:p>
    <w:p w14:paraId="5269B6B3" w14:textId="77777777" w:rsidR="008902BA" w:rsidRDefault="008902BA" w:rsidP="008902BA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Asimismo</w:t>
      </w:r>
      <w:r w:rsidRPr="00695E2D">
        <w:rPr>
          <w:rFonts w:ascii="Calibri" w:hAnsi="Calibri" w:cs="Calibri"/>
          <w:sz w:val="22"/>
          <w:szCs w:val="22"/>
        </w:rPr>
        <w:t xml:space="preserve">, Campofrío </w:t>
      </w:r>
      <w:r>
        <w:rPr>
          <w:rFonts w:ascii="Calibri" w:hAnsi="Calibri" w:cs="Calibri"/>
          <w:sz w:val="22"/>
          <w:szCs w:val="22"/>
        </w:rPr>
        <w:t>ha habilitado</w:t>
      </w:r>
      <w:r w:rsidRPr="00695E2D">
        <w:rPr>
          <w:rFonts w:ascii="Calibri" w:hAnsi="Calibri" w:cs="Calibri"/>
          <w:sz w:val="22"/>
          <w:szCs w:val="22"/>
        </w:rPr>
        <w:t xml:space="preserve"> una Oficina de </w:t>
      </w:r>
      <w:r>
        <w:rPr>
          <w:rFonts w:ascii="Calibri" w:hAnsi="Calibri" w:cs="Calibri"/>
          <w:sz w:val="22"/>
          <w:szCs w:val="22"/>
        </w:rPr>
        <w:t>Atención</w:t>
      </w:r>
      <w:r w:rsidRPr="00695E2D">
        <w:rPr>
          <w:rFonts w:ascii="Calibri" w:hAnsi="Calibri" w:cs="Calibri"/>
          <w:sz w:val="22"/>
          <w:szCs w:val="22"/>
        </w:rPr>
        <w:t xml:space="preserve"> al Empleado para brindar</w:t>
      </w:r>
      <w:r>
        <w:rPr>
          <w:rFonts w:ascii="Calibri" w:hAnsi="Calibri" w:cs="Calibri"/>
          <w:sz w:val="22"/>
          <w:szCs w:val="22"/>
        </w:rPr>
        <w:t xml:space="preserve"> </w:t>
      </w:r>
      <w:r w:rsidRPr="00695E2D">
        <w:rPr>
          <w:rFonts w:ascii="Calibri" w:hAnsi="Calibri" w:cs="Calibri"/>
          <w:sz w:val="22"/>
          <w:szCs w:val="22"/>
        </w:rPr>
        <w:t>asesoría permanente</w:t>
      </w:r>
      <w:r>
        <w:rPr>
          <w:rFonts w:ascii="Calibri" w:hAnsi="Calibri" w:cs="Calibri"/>
          <w:sz w:val="22"/>
          <w:szCs w:val="22"/>
        </w:rPr>
        <w:t>,</w:t>
      </w:r>
      <w:r w:rsidRPr="00695E2D">
        <w:rPr>
          <w:rFonts w:ascii="Calibri" w:hAnsi="Calibri" w:cs="Calibri"/>
          <w:sz w:val="22"/>
          <w:szCs w:val="22"/>
        </w:rPr>
        <w:t xml:space="preserve"> y </w:t>
      </w:r>
      <w:r>
        <w:rPr>
          <w:rFonts w:ascii="Calibri" w:hAnsi="Calibri" w:cs="Calibri"/>
          <w:sz w:val="22"/>
          <w:szCs w:val="22"/>
        </w:rPr>
        <w:t>ha reforzado su</w:t>
      </w:r>
      <w:r w:rsidRPr="00695E2D">
        <w:rPr>
          <w:rFonts w:ascii="Calibri" w:hAnsi="Calibri" w:cs="Calibri"/>
          <w:sz w:val="22"/>
          <w:szCs w:val="22"/>
        </w:rPr>
        <w:t xml:space="preserve"> Línea de Ayuda </w:t>
      </w:r>
      <w:r>
        <w:rPr>
          <w:rFonts w:ascii="Calibri" w:hAnsi="Calibri" w:cs="Calibri"/>
          <w:sz w:val="22"/>
          <w:szCs w:val="22"/>
        </w:rPr>
        <w:t xml:space="preserve">Psicoemocional </w:t>
      </w:r>
      <w:r w:rsidRPr="00695E2D">
        <w:rPr>
          <w:rFonts w:ascii="Calibri" w:hAnsi="Calibri" w:cs="Calibri"/>
          <w:sz w:val="22"/>
          <w:szCs w:val="22"/>
        </w:rPr>
        <w:t xml:space="preserve">dirigida por una experta en orientación e intervención emocional en crisis, donde los </w:t>
      </w:r>
      <w:r>
        <w:rPr>
          <w:rFonts w:ascii="Calibri" w:hAnsi="Calibri" w:cs="Calibri"/>
          <w:sz w:val="22"/>
          <w:szCs w:val="22"/>
        </w:rPr>
        <w:t>empleados</w:t>
      </w:r>
      <w:r w:rsidRPr="00695E2D">
        <w:rPr>
          <w:rFonts w:ascii="Calibri" w:hAnsi="Calibri" w:cs="Calibri"/>
          <w:sz w:val="22"/>
          <w:szCs w:val="22"/>
        </w:rPr>
        <w:t xml:space="preserve"> pueden expresar sus preocupaciones</w:t>
      </w:r>
      <w:r>
        <w:rPr>
          <w:rFonts w:ascii="Calibri" w:hAnsi="Calibri" w:cs="Calibri"/>
          <w:sz w:val="22"/>
          <w:szCs w:val="22"/>
        </w:rPr>
        <w:t xml:space="preserve"> y</w:t>
      </w:r>
      <w:r w:rsidRPr="00695E2D">
        <w:rPr>
          <w:rFonts w:ascii="Calibri" w:hAnsi="Calibri" w:cs="Calibri"/>
          <w:sz w:val="22"/>
          <w:szCs w:val="22"/>
        </w:rPr>
        <w:t xml:space="preserve"> ser orientados. </w:t>
      </w:r>
    </w:p>
    <w:p w14:paraId="3C92DDF9" w14:textId="73816993" w:rsidR="008902BA" w:rsidRDefault="008902BA" w:rsidP="008902BA">
      <w:pPr>
        <w:pStyle w:val="NormalWeb"/>
        <w:shd w:val="clear" w:color="auto" w:fill="FFFFFF"/>
        <w:spacing w:before="24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Por último, Sigma -matriz de Campofrío- ha puesto en marcha el programa </w:t>
      </w:r>
      <w:r w:rsidRPr="002D5D1E">
        <w:rPr>
          <w:rFonts w:ascii="Calibri" w:hAnsi="Calibri" w:cs="Calibri"/>
          <w:sz w:val="22"/>
          <w:szCs w:val="22"/>
        </w:rPr>
        <w:t xml:space="preserve">Mano Con Mano a través del cual </w:t>
      </w:r>
      <w:r w:rsidR="00EF3D7E">
        <w:rPr>
          <w:rFonts w:ascii="Calibri" w:hAnsi="Calibri" w:cs="Calibri"/>
          <w:sz w:val="22"/>
          <w:szCs w:val="22"/>
        </w:rPr>
        <w:t>los trabajadores </w:t>
      </w:r>
      <w:r w:rsidRPr="002D5D1E">
        <w:rPr>
          <w:rFonts w:ascii="Calibri" w:hAnsi="Calibri" w:cs="Calibri"/>
          <w:sz w:val="22"/>
          <w:szCs w:val="22"/>
        </w:rPr>
        <w:t>pueden hacer un donativo cu</w:t>
      </w:r>
      <w:r w:rsidR="00EF3D7E">
        <w:rPr>
          <w:rFonts w:ascii="Calibri" w:hAnsi="Calibri" w:cs="Calibri"/>
          <w:sz w:val="22"/>
          <w:szCs w:val="22"/>
        </w:rPr>
        <w:t>ya cuantía será duplicada por el grupo</w:t>
      </w:r>
      <w:r w:rsidRPr="002D5D1E">
        <w:rPr>
          <w:rFonts w:ascii="Calibri" w:hAnsi="Calibri" w:cs="Calibri"/>
          <w:sz w:val="22"/>
          <w:szCs w:val="22"/>
        </w:rPr>
        <w:t xml:space="preserve">. El importe total recaudado se destinará a los </w:t>
      </w:r>
      <w:r>
        <w:rPr>
          <w:rFonts w:ascii="Calibri" w:hAnsi="Calibri" w:cs="Calibri"/>
          <w:sz w:val="22"/>
          <w:szCs w:val="22"/>
        </w:rPr>
        <w:t>empleados</w:t>
      </w:r>
      <w:r w:rsidRPr="002D5D1E">
        <w:rPr>
          <w:rFonts w:ascii="Calibri" w:hAnsi="Calibri" w:cs="Calibri"/>
          <w:sz w:val="22"/>
          <w:szCs w:val="22"/>
        </w:rPr>
        <w:t xml:space="preserve"> que hayan sufrido daños en su vivienda habitual.</w:t>
      </w:r>
    </w:p>
    <w:p w14:paraId="58C1C708" w14:textId="3D1779CE" w:rsidR="008902BA" w:rsidRPr="0094724D" w:rsidRDefault="00203400" w:rsidP="008902BA">
      <w:pPr>
        <w:pStyle w:val="NormalWeb"/>
        <w:shd w:val="clear" w:color="auto" w:fill="FFFFFF"/>
        <w:spacing w:before="240"/>
        <w:jc w:val="both"/>
        <w:rPr>
          <w:rFonts w:ascii="Calibri" w:hAnsi="Calibri" w:cs="Calibri"/>
          <w:sz w:val="22"/>
          <w:szCs w:val="22"/>
        </w:rPr>
      </w:pPr>
      <w:bookmarkStart w:id="3" w:name="_Hlk183600746"/>
      <w:r>
        <w:rPr>
          <w:rFonts w:ascii="Calibri" w:hAnsi="Calibri" w:cs="Calibri"/>
          <w:sz w:val="22"/>
          <w:szCs w:val="22"/>
        </w:rPr>
        <w:lastRenderedPageBreak/>
        <w:t>C</w:t>
      </w:r>
      <w:r w:rsidR="008902BA" w:rsidRPr="0094724D">
        <w:rPr>
          <w:rFonts w:ascii="Calibri" w:hAnsi="Calibri" w:cs="Calibri"/>
          <w:sz w:val="22"/>
          <w:szCs w:val="22"/>
        </w:rPr>
        <w:t>omo consecuencia de la DANA que azotó a distintas zonas de España, una de las fábricas del grupo, ubicada en la localidad de Torrent, se vio afectada por las inundaciones al igual que otras empresas de la zona.</w:t>
      </w:r>
      <w:r w:rsidR="008902BA">
        <w:rPr>
          <w:rFonts w:ascii="Calibri" w:hAnsi="Calibri" w:cs="Calibri"/>
          <w:sz w:val="22"/>
          <w:szCs w:val="22"/>
        </w:rPr>
        <w:t xml:space="preserve"> Dado el nivel de afectación tan severa de la </w:t>
      </w:r>
      <w:r w:rsidR="00B6600D">
        <w:rPr>
          <w:rFonts w:ascii="Calibri" w:hAnsi="Calibri" w:cs="Calibri"/>
          <w:sz w:val="22"/>
          <w:szCs w:val="22"/>
        </w:rPr>
        <w:t>planta, la</w:t>
      </w:r>
      <w:r w:rsidR="008902BA" w:rsidRPr="0094724D">
        <w:rPr>
          <w:rFonts w:ascii="Calibri" w:hAnsi="Calibri" w:cs="Calibri"/>
          <w:sz w:val="22"/>
          <w:szCs w:val="22"/>
        </w:rPr>
        <w:t xml:space="preserve"> compañía continúa </w:t>
      </w:r>
      <w:r w:rsidR="008902BA">
        <w:rPr>
          <w:rFonts w:ascii="Calibri" w:hAnsi="Calibri" w:cs="Calibri"/>
          <w:sz w:val="22"/>
          <w:szCs w:val="22"/>
        </w:rPr>
        <w:t>evaluando detalladamente</w:t>
      </w:r>
      <w:r w:rsidR="008902BA" w:rsidRPr="0094724D">
        <w:rPr>
          <w:rFonts w:ascii="Calibri" w:hAnsi="Calibri" w:cs="Calibri"/>
          <w:sz w:val="22"/>
          <w:szCs w:val="22"/>
        </w:rPr>
        <w:t xml:space="preserve"> los daños </w:t>
      </w:r>
      <w:r w:rsidR="008902BA">
        <w:rPr>
          <w:rFonts w:ascii="Calibri" w:hAnsi="Calibri" w:cs="Calibri"/>
          <w:sz w:val="22"/>
          <w:szCs w:val="22"/>
        </w:rPr>
        <w:t>en las</w:t>
      </w:r>
      <w:r w:rsidR="008902BA" w:rsidRPr="0094724D">
        <w:rPr>
          <w:rFonts w:ascii="Calibri" w:hAnsi="Calibri" w:cs="Calibri"/>
          <w:sz w:val="22"/>
          <w:szCs w:val="22"/>
        </w:rPr>
        <w:t xml:space="preserve"> instalaciones y maquinaria</w:t>
      </w:r>
      <w:r w:rsidR="009D3167">
        <w:rPr>
          <w:rFonts w:ascii="Calibri" w:hAnsi="Calibri" w:cs="Calibri"/>
          <w:sz w:val="22"/>
          <w:szCs w:val="22"/>
        </w:rPr>
        <w:t xml:space="preserve"> junto al Consorcio de Compensación de Seguros</w:t>
      </w:r>
      <w:r w:rsidR="008902BA" w:rsidRPr="0094724D">
        <w:rPr>
          <w:rFonts w:ascii="Calibri" w:hAnsi="Calibri" w:cs="Calibri"/>
          <w:sz w:val="22"/>
          <w:szCs w:val="22"/>
        </w:rPr>
        <w:t xml:space="preserve">, </w:t>
      </w:r>
      <w:r w:rsidR="009D3167">
        <w:rPr>
          <w:rFonts w:ascii="Calibri" w:hAnsi="Calibri" w:cs="Calibri"/>
          <w:sz w:val="22"/>
          <w:szCs w:val="22"/>
        </w:rPr>
        <w:t>al mismo tiempo que analiza</w:t>
      </w:r>
      <w:r w:rsidR="008902BA" w:rsidRPr="0094724D">
        <w:rPr>
          <w:rFonts w:ascii="Calibri" w:hAnsi="Calibri" w:cs="Calibri"/>
          <w:sz w:val="22"/>
          <w:szCs w:val="22"/>
        </w:rPr>
        <w:t xml:space="preserve"> la seguridad y </w:t>
      </w:r>
      <w:r w:rsidR="008902BA">
        <w:rPr>
          <w:rFonts w:ascii="Calibri" w:hAnsi="Calibri" w:cs="Calibri"/>
          <w:sz w:val="22"/>
          <w:szCs w:val="22"/>
        </w:rPr>
        <w:t xml:space="preserve">los </w:t>
      </w:r>
      <w:r w:rsidR="008902BA" w:rsidRPr="0094724D">
        <w:rPr>
          <w:rFonts w:ascii="Calibri" w:hAnsi="Calibri" w:cs="Calibri"/>
          <w:sz w:val="22"/>
          <w:szCs w:val="22"/>
        </w:rPr>
        <w:t>riesgos junto</w:t>
      </w:r>
      <w:r w:rsidR="008902BA">
        <w:rPr>
          <w:rFonts w:ascii="Calibri" w:hAnsi="Calibri" w:cs="Calibri"/>
          <w:sz w:val="22"/>
          <w:szCs w:val="22"/>
        </w:rPr>
        <w:t xml:space="preserve"> a</w:t>
      </w:r>
      <w:r w:rsidR="009D3167">
        <w:rPr>
          <w:rFonts w:ascii="Calibri" w:hAnsi="Calibri" w:cs="Calibri"/>
          <w:sz w:val="22"/>
          <w:szCs w:val="22"/>
        </w:rPr>
        <w:t xml:space="preserve"> los peritos y expertos en la materia</w:t>
      </w:r>
      <w:r w:rsidR="008902BA">
        <w:rPr>
          <w:rFonts w:ascii="Calibri" w:hAnsi="Calibri" w:cs="Calibri"/>
          <w:sz w:val="22"/>
          <w:szCs w:val="22"/>
        </w:rPr>
        <w:t>.</w:t>
      </w:r>
    </w:p>
    <w:bookmarkEnd w:id="3"/>
    <w:p w14:paraId="1CFD71AC" w14:textId="1EB169A1" w:rsidR="008902BA" w:rsidRPr="0055159E" w:rsidRDefault="008902BA" w:rsidP="008902BA">
      <w:pPr>
        <w:pStyle w:val="NormalWeb"/>
        <w:shd w:val="clear" w:color="auto" w:fill="FFFFFF"/>
        <w:spacing w:before="240"/>
        <w:jc w:val="both"/>
        <w:rPr>
          <w:rFonts w:ascii="Calibri" w:hAnsi="Calibri" w:cs="Calibri"/>
          <w:sz w:val="22"/>
          <w:szCs w:val="22"/>
        </w:rPr>
      </w:pPr>
      <w:r w:rsidRPr="0055159E">
        <w:rPr>
          <w:rFonts w:ascii="Calibri" w:hAnsi="Calibri" w:cs="Calibri"/>
          <w:sz w:val="22"/>
          <w:szCs w:val="22"/>
        </w:rPr>
        <w:t xml:space="preserve">El Comité de Empresa transmitió a la compañía su agradecimiento y confianza en el proceso. </w:t>
      </w:r>
    </w:p>
    <w:p w14:paraId="2B6E9B16" w14:textId="77777777" w:rsidR="00B6600D" w:rsidRDefault="00B6600D" w:rsidP="008902BA">
      <w:pPr>
        <w:pStyle w:val="NormalWeb"/>
        <w:shd w:val="clear" w:color="auto" w:fill="FFFFFF"/>
        <w:spacing w:before="240"/>
        <w:jc w:val="both"/>
        <w:rPr>
          <w:rFonts w:ascii="Calibri" w:hAnsi="Calibri" w:cs="Calibri"/>
          <w:sz w:val="22"/>
          <w:szCs w:val="22"/>
        </w:rPr>
      </w:pPr>
    </w:p>
    <w:p w14:paraId="5BB458A0" w14:textId="77777777" w:rsidR="00B6600D" w:rsidRDefault="00B6600D" w:rsidP="00B6600D">
      <w:pPr>
        <w:jc w:val="both"/>
        <w:rPr>
          <w:bCs/>
          <w:iCs/>
        </w:rPr>
      </w:pPr>
      <w:r>
        <w:rPr>
          <w:bCs/>
          <w:iCs/>
        </w:rPr>
        <w:t>---</w:t>
      </w:r>
    </w:p>
    <w:p w14:paraId="30B8EA89" w14:textId="77777777" w:rsidR="00B6600D" w:rsidRDefault="00B6600D" w:rsidP="00B6600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410A5FA3" w14:textId="4BD427BB" w:rsidR="00B6600D" w:rsidRPr="00B6600D" w:rsidRDefault="00B6600D" w:rsidP="00FA68BB">
      <w:pPr>
        <w:pStyle w:val="pf0"/>
        <w:jc w:val="both"/>
        <w:rPr>
          <w:rStyle w:val="cf01"/>
          <w:rFonts w:ascii="Calibri" w:hAnsi="Calibri" w:cs="Calibri"/>
          <w:i/>
        </w:rPr>
      </w:pPr>
      <w:r w:rsidRPr="00B6600D">
        <w:rPr>
          <w:rStyle w:val="cf01"/>
          <w:rFonts w:ascii="Calibri" w:hAnsi="Calibri" w:cs="Calibri"/>
          <w:i/>
        </w:rPr>
        <w:t>Sigma</w:t>
      </w:r>
      <w:r w:rsidR="0055159E">
        <w:rPr>
          <w:rStyle w:val="cf01"/>
          <w:rFonts w:ascii="Calibri" w:hAnsi="Calibri" w:cs="Calibri"/>
          <w:i/>
        </w:rPr>
        <w:t xml:space="preserve"> </w:t>
      </w:r>
      <w:r w:rsidRPr="00B6600D">
        <w:rPr>
          <w:rStyle w:val="cf01"/>
          <w:rFonts w:ascii="Calibri" w:hAnsi="Calibri" w:cs="Calibri"/>
          <w:i/>
        </w:rPr>
        <w:t>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17 países en cuatro regiones clave: Europa, México, Estados Unidos y América Latina.</w:t>
      </w:r>
    </w:p>
    <w:p w14:paraId="56BCA421" w14:textId="2104AB34" w:rsidR="00B6600D" w:rsidRPr="00B6600D" w:rsidRDefault="00B6600D" w:rsidP="00B6600D">
      <w:pPr>
        <w:pStyle w:val="pf0"/>
        <w:jc w:val="both"/>
        <w:rPr>
          <w:rFonts w:ascii="Calibri" w:hAnsi="Calibri" w:cs="Calibri"/>
          <w:i/>
          <w:sz w:val="18"/>
          <w:szCs w:val="18"/>
        </w:rPr>
      </w:pPr>
      <w:r w:rsidRPr="00B6600D">
        <w:rPr>
          <w:rStyle w:val="cf01"/>
          <w:rFonts w:ascii="Calibri" w:hAnsi="Calibri" w:cs="Calibri"/>
          <w:i/>
        </w:rPr>
        <w:t xml:space="preserve">En Europa, Sigma produce y comercializa sus productos bajo el nombre de marcas reconocidas como Campofrío, Navidul, Revilla, </w:t>
      </w:r>
      <w:proofErr w:type="spellStart"/>
      <w:r w:rsidRPr="00B6600D">
        <w:rPr>
          <w:rStyle w:val="cf01"/>
          <w:rFonts w:ascii="Calibri" w:hAnsi="Calibri" w:cs="Calibri"/>
          <w:i/>
        </w:rPr>
        <w:t>Aoste</w:t>
      </w:r>
      <w:proofErr w:type="spellEnd"/>
      <w:r w:rsidRPr="00B6600D">
        <w:rPr>
          <w:rStyle w:val="cf01"/>
          <w:rFonts w:ascii="Calibri" w:hAnsi="Calibri" w:cs="Calibri"/>
          <w:i/>
        </w:rPr>
        <w:t xml:space="preserve">, </w:t>
      </w:r>
      <w:proofErr w:type="spellStart"/>
      <w:r w:rsidRPr="00B6600D">
        <w:rPr>
          <w:rStyle w:val="cf01"/>
          <w:rFonts w:ascii="Calibri" w:hAnsi="Calibri" w:cs="Calibri"/>
          <w:i/>
        </w:rPr>
        <w:t>Cochonou</w:t>
      </w:r>
      <w:proofErr w:type="spellEnd"/>
      <w:r w:rsidRPr="00B6600D">
        <w:rPr>
          <w:rStyle w:val="cf01"/>
          <w:rFonts w:ascii="Calibri" w:hAnsi="Calibri" w:cs="Calibri"/>
          <w:i/>
        </w:rPr>
        <w:t xml:space="preserve">, Justin </w:t>
      </w:r>
      <w:proofErr w:type="spellStart"/>
      <w:r w:rsidR="00FA68BB" w:rsidRPr="00B6600D">
        <w:rPr>
          <w:rStyle w:val="cf01"/>
          <w:rFonts w:ascii="Calibri" w:hAnsi="Calibri" w:cs="Calibri"/>
          <w:i/>
        </w:rPr>
        <w:t>Bridou</w:t>
      </w:r>
      <w:proofErr w:type="spellEnd"/>
      <w:r w:rsidR="00FA68BB" w:rsidRPr="00B6600D">
        <w:rPr>
          <w:rStyle w:val="cf01"/>
          <w:rFonts w:ascii="Calibri" w:hAnsi="Calibri" w:cs="Calibri"/>
          <w:i/>
        </w:rPr>
        <w:t xml:space="preserve">, </w:t>
      </w:r>
      <w:proofErr w:type="spellStart"/>
      <w:r w:rsidR="00FA68BB" w:rsidRPr="00B6600D">
        <w:rPr>
          <w:rStyle w:val="cf01"/>
          <w:rFonts w:ascii="Calibri" w:hAnsi="Calibri" w:cs="Calibri"/>
          <w:i/>
        </w:rPr>
        <w:t>Marcassou</w:t>
      </w:r>
      <w:proofErr w:type="spellEnd"/>
      <w:r w:rsidRPr="00B6600D">
        <w:rPr>
          <w:rStyle w:val="cf01"/>
          <w:rFonts w:ascii="Calibri" w:hAnsi="Calibri" w:cs="Calibri"/>
          <w:i/>
        </w:rPr>
        <w:t xml:space="preserve">, </w:t>
      </w:r>
      <w:proofErr w:type="spellStart"/>
      <w:r w:rsidRPr="00B6600D">
        <w:rPr>
          <w:rStyle w:val="cf01"/>
          <w:rFonts w:ascii="Calibri" w:hAnsi="Calibri" w:cs="Calibri"/>
          <w:i/>
        </w:rPr>
        <w:t>Nobre</w:t>
      </w:r>
      <w:proofErr w:type="spellEnd"/>
      <w:r w:rsidRPr="00B6600D">
        <w:rPr>
          <w:rStyle w:val="cf01"/>
          <w:rFonts w:ascii="Calibri" w:hAnsi="Calibri" w:cs="Calibri"/>
          <w:i/>
        </w:rPr>
        <w:t xml:space="preserve">, </w:t>
      </w:r>
      <w:proofErr w:type="spellStart"/>
      <w:r w:rsidRPr="00B6600D">
        <w:rPr>
          <w:rStyle w:val="cf01"/>
          <w:rFonts w:ascii="Calibri" w:hAnsi="Calibri" w:cs="Calibri"/>
          <w:i/>
        </w:rPr>
        <w:t>Stegeman</w:t>
      </w:r>
      <w:proofErr w:type="spellEnd"/>
      <w:r w:rsidRPr="00B6600D">
        <w:rPr>
          <w:rStyle w:val="cf01"/>
          <w:rFonts w:ascii="Calibri" w:hAnsi="Calibri" w:cs="Calibri"/>
          <w:i/>
        </w:rPr>
        <w:t xml:space="preserve">, Caroli, </w:t>
      </w:r>
      <w:proofErr w:type="spellStart"/>
      <w:r w:rsidRPr="00B6600D">
        <w:rPr>
          <w:rStyle w:val="cf01"/>
          <w:rFonts w:ascii="Calibri" w:hAnsi="Calibri" w:cs="Calibri"/>
          <w:i/>
        </w:rPr>
        <w:t>Better</w:t>
      </w:r>
      <w:proofErr w:type="spellEnd"/>
      <w:r w:rsidRPr="00B6600D">
        <w:rPr>
          <w:rStyle w:val="cf01"/>
          <w:rFonts w:ascii="Calibri" w:hAnsi="Calibri" w:cs="Calibri"/>
          <w:i/>
        </w:rPr>
        <w:t xml:space="preserve"> Balance y Snack’In </w:t>
      </w:r>
      <w:proofErr w:type="spellStart"/>
      <w:r w:rsidRPr="00B6600D">
        <w:rPr>
          <w:rStyle w:val="cf01"/>
          <w:rFonts w:ascii="Calibri" w:hAnsi="Calibri" w:cs="Calibri"/>
          <w:i/>
        </w:rPr>
        <w:t>For</w:t>
      </w:r>
      <w:proofErr w:type="spellEnd"/>
      <w:r w:rsidRPr="00B6600D">
        <w:rPr>
          <w:rStyle w:val="cf01"/>
          <w:rFonts w:ascii="Calibri" w:hAnsi="Calibri" w:cs="Calibri"/>
          <w:i/>
        </w:rPr>
        <w:t xml:space="preserve"> You, entre otras. Sigma fábrica y vende sus productos en ocho países europeos y exporta a más de 60 países de todo el mundo.</w:t>
      </w:r>
    </w:p>
    <w:p w14:paraId="1D5416B9" w14:textId="77777777" w:rsidR="00B6600D" w:rsidRDefault="00B6600D" w:rsidP="00B6600D">
      <w:pPr>
        <w:jc w:val="both"/>
        <w:rPr>
          <w:rFonts w:ascii="Arial" w:hAnsi="Arial" w:cs="Arial"/>
          <w:i/>
          <w:sz w:val="18"/>
          <w:szCs w:val="18"/>
        </w:rPr>
      </w:pPr>
    </w:p>
    <w:p w14:paraId="6E9940C5" w14:textId="77777777" w:rsidR="00B6600D" w:rsidRPr="00B6600D" w:rsidRDefault="00B6600D" w:rsidP="00B6600D">
      <w:pPr>
        <w:spacing w:after="0" w:line="240" w:lineRule="auto"/>
        <w:rPr>
          <w:rFonts w:cs="Calibri"/>
          <w:b/>
          <w:i/>
          <w:sz w:val="16"/>
          <w:szCs w:val="16"/>
        </w:rPr>
      </w:pPr>
      <w:r w:rsidRPr="00B6600D">
        <w:rPr>
          <w:rFonts w:cs="Calibri"/>
          <w:b/>
          <w:i/>
          <w:sz w:val="16"/>
          <w:szCs w:val="16"/>
        </w:rPr>
        <w:t>Para más información</w:t>
      </w:r>
    </w:p>
    <w:p w14:paraId="02F6B370" w14:textId="77777777" w:rsidR="00B6600D" w:rsidRPr="00B6600D" w:rsidRDefault="00B6600D" w:rsidP="00B6600D">
      <w:pPr>
        <w:spacing w:after="0" w:line="240" w:lineRule="auto"/>
        <w:rPr>
          <w:rFonts w:cs="Calibri"/>
          <w:sz w:val="16"/>
          <w:szCs w:val="16"/>
        </w:rPr>
      </w:pPr>
    </w:p>
    <w:p w14:paraId="4D4E92D3" w14:textId="77777777" w:rsidR="00B6600D" w:rsidRPr="00B6600D" w:rsidRDefault="00B6600D" w:rsidP="00B6600D">
      <w:pPr>
        <w:spacing w:after="0" w:line="240" w:lineRule="auto"/>
        <w:rPr>
          <w:rFonts w:cs="Calibri"/>
          <w:b/>
          <w:bCs/>
          <w:sz w:val="16"/>
          <w:szCs w:val="16"/>
        </w:rPr>
      </w:pPr>
      <w:r w:rsidRPr="00B6600D">
        <w:rPr>
          <w:rFonts w:cs="Calibri"/>
          <w:b/>
          <w:bCs/>
          <w:sz w:val="16"/>
          <w:szCs w:val="16"/>
        </w:rPr>
        <w:t>Paloma Aguilera</w:t>
      </w:r>
    </w:p>
    <w:p w14:paraId="5A6378E7" w14:textId="77777777" w:rsidR="00B6600D" w:rsidRPr="00B6600D" w:rsidRDefault="00B6600D" w:rsidP="00B6600D">
      <w:pPr>
        <w:spacing w:after="0" w:line="240" w:lineRule="auto"/>
        <w:rPr>
          <w:rFonts w:cs="Calibri"/>
          <w:sz w:val="16"/>
          <w:szCs w:val="16"/>
        </w:rPr>
      </w:pPr>
      <w:hyperlink r:id="rId12" w:history="1">
        <w:r w:rsidRPr="00B6600D">
          <w:rPr>
            <w:rFonts w:cs="Calibri"/>
            <w:color w:val="0563C1"/>
            <w:sz w:val="16"/>
            <w:szCs w:val="16"/>
            <w:u w:val="single"/>
          </w:rPr>
          <w:t>pafm@lasker.es</w:t>
        </w:r>
      </w:hyperlink>
      <w:r w:rsidRPr="00B6600D">
        <w:rPr>
          <w:rFonts w:cs="Calibri"/>
          <w:sz w:val="16"/>
          <w:szCs w:val="16"/>
        </w:rPr>
        <w:t xml:space="preserve"> </w:t>
      </w:r>
    </w:p>
    <w:p w14:paraId="35221501" w14:textId="77777777" w:rsidR="00B6600D" w:rsidRPr="00B6600D" w:rsidRDefault="00B6600D" w:rsidP="00B6600D">
      <w:pPr>
        <w:spacing w:after="0" w:line="240" w:lineRule="auto"/>
        <w:jc w:val="both"/>
        <w:rPr>
          <w:rFonts w:cs="Calibri"/>
          <w:b/>
          <w:bCs/>
          <w:color w:val="70AD47"/>
        </w:rPr>
      </w:pPr>
      <w:r w:rsidRPr="00B6600D">
        <w:rPr>
          <w:rFonts w:cs="Calibri"/>
          <w:sz w:val="16"/>
          <w:szCs w:val="16"/>
          <w:lang w:eastAsia="es-ES"/>
        </w:rPr>
        <w:t>659 07 22 61</w:t>
      </w:r>
    </w:p>
    <w:p w14:paraId="7E7D949B" w14:textId="77777777" w:rsidR="00B6600D" w:rsidRDefault="00B6600D" w:rsidP="00B6600D">
      <w:pPr>
        <w:jc w:val="both"/>
        <w:rPr>
          <w:rFonts w:ascii="Arial" w:hAnsi="Arial" w:cs="Arial"/>
          <w:i/>
          <w:sz w:val="18"/>
          <w:szCs w:val="18"/>
        </w:rPr>
      </w:pPr>
    </w:p>
    <w:p w14:paraId="3478B93E" w14:textId="77777777" w:rsidR="00B6600D" w:rsidRPr="006D5721" w:rsidRDefault="00B6600D" w:rsidP="008902BA">
      <w:pPr>
        <w:pStyle w:val="NormalWeb"/>
        <w:shd w:val="clear" w:color="auto" w:fill="FFFFFF"/>
        <w:spacing w:before="240"/>
        <w:jc w:val="both"/>
        <w:rPr>
          <w:rFonts w:ascii="Calibri" w:hAnsi="Calibri" w:cs="Calibri"/>
          <w:strike/>
          <w:color w:val="FF0000"/>
          <w:sz w:val="22"/>
          <w:szCs w:val="22"/>
        </w:rPr>
      </w:pPr>
    </w:p>
    <w:bookmarkEnd w:id="0"/>
    <w:bookmarkEnd w:id="1"/>
    <w:p w14:paraId="7105B580" w14:textId="77777777" w:rsidR="008902BA" w:rsidRDefault="008902BA" w:rsidP="00453B0B">
      <w:pPr>
        <w:spacing w:after="0"/>
        <w:rPr>
          <w:b/>
          <w:bCs/>
        </w:rPr>
      </w:pPr>
    </w:p>
    <w:sectPr w:rsidR="008902BA" w:rsidSect="00C27B17">
      <w:pgSz w:w="11906" w:h="16838"/>
      <w:pgMar w:top="993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96060" w14:textId="77777777" w:rsidR="00C9074A" w:rsidRDefault="00C9074A" w:rsidP="00B83EDF">
      <w:pPr>
        <w:spacing w:after="0" w:line="240" w:lineRule="auto"/>
      </w:pPr>
      <w:r>
        <w:separator/>
      </w:r>
    </w:p>
  </w:endnote>
  <w:endnote w:type="continuationSeparator" w:id="0">
    <w:p w14:paraId="7A66CE9E" w14:textId="77777777" w:rsidR="00C9074A" w:rsidRDefault="00C9074A" w:rsidP="00B8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D05A6" w14:textId="77777777" w:rsidR="00C9074A" w:rsidRDefault="00C9074A" w:rsidP="00B83EDF">
      <w:pPr>
        <w:spacing w:after="0" w:line="240" w:lineRule="auto"/>
      </w:pPr>
      <w:r>
        <w:separator/>
      </w:r>
    </w:p>
  </w:footnote>
  <w:footnote w:type="continuationSeparator" w:id="0">
    <w:p w14:paraId="13170BD2" w14:textId="77777777" w:rsidR="00C9074A" w:rsidRDefault="00C9074A" w:rsidP="00B83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234C"/>
    <w:multiLevelType w:val="multilevel"/>
    <w:tmpl w:val="BD5C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97FF9"/>
    <w:multiLevelType w:val="hybridMultilevel"/>
    <w:tmpl w:val="8AE62AC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73B05"/>
    <w:multiLevelType w:val="hybridMultilevel"/>
    <w:tmpl w:val="D96A78E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61639"/>
    <w:multiLevelType w:val="hybridMultilevel"/>
    <w:tmpl w:val="AC26A4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31ECF"/>
    <w:multiLevelType w:val="hybridMultilevel"/>
    <w:tmpl w:val="3AC2936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C9322E"/>
    <w:multiLevelType w:val="hybridMultilevel"/>
    <w:tmpl w:val="76F62E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A0CF4"/>
    <w:multiLevelType w:val="hybridMultilevel"/>
    <w:tmpl w:val="28D4D2C0"/>
    <w:lvl w:ilvl="0" w:tplc="89561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38DE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1E3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A2D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701E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2F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291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03A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B01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8212B"/>
    <w:multiLevelType w:val="hybridMultilevel"/>
    <w:tmpl w:val="E96A481A"/>
    <w:lvl w:ilvl="0" w:tplc="5DDE814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86156"/>
    <w:multiLevelType w:val="hybridMultilevel"/>
    <w:tmpl w:val="D8FE4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46355"/>
    <w:multiLevelType w:val="hybridMultilevel"/>
    <w:tmpl w:val="07CC88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022966"/>
    <w:multiLevelType w:val="hybridMultilevel"/>
    <w:tmpl w:val="B8B6C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80986"/>
    <w:multiLevelType w:val="multilevel"/>
    <w:tmpl w:val="084E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410D08"/>
    <w:multiLevelType w:val="hybridMultilevel"/>
    <w:tmpl w:val="2F1CC16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7024"/>
    <w:multiLevelType w:val="hybridMultilevel"/>
    <w:tmpl w:val="6C683E8E"/>
    <w:lvl w:ilvl="0" w:tplc="9EF6EF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F023C"/>
    <w:multiLevelType w:val="hybridMultilevel"/>
    <w:tmpl w:val="9EA81A8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2E0367"/>
    <w:multiLevelType w:val="multilevel"/>
    <w:tmpl w:val="661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B41E6"/>
    <w:multiLevelType w:val="hybridMultilevel"/>
    <w:tmpl w:val="22D0107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10BAA"/>
    <w:multiLevelType w:val="hybridMultilevel"/>
    <w:tmpl w:val="7466C7A6"/>
    <w:lvl w:ilvl="0" w:tplc="1A9C39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26F8B"/>
    <w:multiLevelType w:val="hybridMultilevel"/>
    <w:tmpl w:val="1B72293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13800"/>
    <w:multiLevelType w:val="hybridMultilevel"/>
    <w:tmpl w:val="DF100B94"/>
    <w:lvl w:ilvl="0" w:tplc="BE427EE6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B2653"/>
    <w:multiLevelType w:val="hybridMultilevel"/>
    <w:tmpl w:val="027E17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455B4"/>
    <w:multiLevelType w:val="hybridMultilevel"/>
    <w:tmpl w:val="25103A16"/>
    <w:lvl w:ilvl="0" w:tplc="E93422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74A4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18E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F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A400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6C4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0D8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451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7E8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673CA"/>
    <w:multiLevelType w:val="hybridMultilevel"/>
    <w:tmpl w:val="9776F53C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A35B5D"/>
    <w:multiLevelType w:val="hybridMultilevel"/>
    <w:tmpl w:val="A8CE9904"/>
    <w:lvl w:ilvl="0" w:tplc="D59E8C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7EB5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62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884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2A02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88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CB2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0235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04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3257A"/>
    <w:multiLevelType w:val="hybridMultilevel"/>
    <w:tmpl w:val="57C46B4A"/>
    <w:lvl w:ilvl="0" w:tplc="90D26C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5644F"/>
    <w:multiLevelType w:val="hybridMultilevel"/>
    <w:tmpl w:val="063C6BF0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FB27D9"/>
    <w:multiLevelType w:val="hybridMultilevel"/>
    <w:tmpl w:val="262CEBF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13AEA"/>
    <w:multiLevelType w:val="hybridMultilevel"/>
    <w:tmpl w:val="0D68A950"/>
    <w:lvl w:ilvl="0" w:tplc="BC6289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DF17F2"/>
    <w:multiLevelType w:val="hybridMultilevel"/>
    <w:tmpl w:val="B8620E46"/>
    <w:lvl w:ilvl="0" w:tplc="8A3C8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1913">
    <w:abstractNumId w:val="8"/>
  </w:num>
  <w:num w:numId="2" w16cid:durableId="184443599">
    <w:abstractNumId w:val="15"/>
  </w:num>
  <w:num w:numId="3" w16cid:durableId="454561912">
    <w:abstractNumId w:val="9"/>
  </w:num>
  <w:num w:numId="4" w16cid:durableId="1856654964">
    <w:abstractNumId w:val="17"/>
  </w:num>
  <w:num w:numId="5" w16cid:durableId="353119391">
    <w:abstractNumId w:val="7"/>
  </w:num>
  <w:num w:numId="6" w16cid:durableId="1306230268">
    <w:abstractNumId w:val="27"/>
  </w:num>
  <w:num w:numId="7" w16cid:durableId="1110323535">
    <w:abstractNumId w:val="22"/>
  </w:num>
  <w:num w:numId="8" w16cid:durableId="1502811341">
    <w:abstractNumId w:val="28"/>
  </w:num>
  <w:num w:numId="9" w16cid:durableId="1826360003">
    <w:abstractNumId w:val="2"/>
  </w:num>
  <w:num w:numId="10" w16cid:durableId="1389956132">
    <w:abstractNumId w:val="24"/>
  </w:num>
  <w:num w:numId="11" w16cid:durableId="97414653">
    <w:abstractNumId w:val="16"/>
  </w:num>
  <w:num w:numId="12" w16cid:durableId="1833376718">
    <w:abstractNumId w:val="0"/>
  </w:num>
  <w:num w:numId="13" w16cid:durableId="97986371">
    <w:abstractNumId w:val="11"/>
  </w:num>
  <w:num w:numId="14" w16cid:durableId="1365598354">
    <w:abstractNumId w:val="4"/>
  </w:num>
  <w:num w:numId="15" w16cid:durableId="348916896">
    <w:abstractNumId w:val="6"/>
  </w:num>
  <w:num w:numId="16" w16cid:durableId="783960024">
    <w:abstractNumId w:val="23"/>
  </w:num>
  <w:num w:numId="17" w16cid:durableId="1328940514">
    <w:abstractNumId w:val="10"/>
  </w:num>
  <w:num w:numId="18" w16cid:durableId="786581988">
    <w:abstractNumId w:val="13"/>
  </w:num>
  <w:num w:numId="19" w16cid:durableId="981348723">
    <w:abstractNumId w:val="21"/>
  </w:num>
  <w:num w:numId="20" w16cid:durableId="32198312">
    <w:abstractNumId w:val="5"/>
  </w:num>
  <w:num w:numId="21" w16cid:durableId="874002099">
    <w:abstractNumId w:val="12"/>
  </w:num>
  <w:num w:numId="22" w16cid:durableId="411397223">
    <w:abstractNumId w:val="19"/>
  </w:num>
  <w:num w:numId="23" w16cid:durableId="236206574">
    <w:abstractNumId w:val="14"/>
  </w:num>
  <w:num w:numId="24" w16cid:durableId="1802647785">
    <w:abstractNumId w:val="25"/>
  </w:num>
  <w:num w:numId="25" w16cid:durableId="386801744">
    <w:abstractNumId w:val="20"/>
  </w:num>
  <w:num w:numId="26" w16cid:durableId="107749439">
    <w:abstractNumId w:val="26"/>
  </w:num>
  <w:num w:numId="27" w16cid:durableId="758989612">
    <w:abstractNumId w:val="1"/>
  </w:num>
  <w:num w:numId="28" w16cid:durableId="1782455007">
    <w:abstractNumId w:val="3"/>
  </w:num>
  <w:num w:numId="29" w16cid:durableId="6817812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DF"/>
    <w:rsid w:val="000023A8"/>
    <w:rsid w:val="00004CA6"/>
    <w:rsid w:val="00010AD2"/>
    <w:rsid w:val="00011BFE"/>
    <w:rsid w:val="00014F8F"/>
    <w:rsid w:val="00016430"/>
    <w:rsid w:val="0001652C"/>
    <w:rsid w:val="000170E9"/>
    <w:rsid w:val="000216B9"/>
    <w:rsid w:val="00024475"/>
    <w:rsid w:val="000301A7"/>
    <w:rsid w:val="0003046C"/>
    <w:rsid w:val="0003317A"/>
    <w:rsid w:val="000333D7"/>
    <w:rsid w:val="0003479F"/>
    <w:rsid w:val="00036BFA"/>
    <w:rsid w:val="000404D1"/>
    <w:rsid w:val="00042BF5"/>
    <w:rsid w:val="00044BF6"/>
    <w:rsid w:val="00046D1A"/>
    <w:rsid w:val="000524D4"/>
    <w:rsid w:val="00053A6D"/>
    <w:rsid w:val="00054FA2"/>
    <w:rsid w:val="0006060B"/>
    <w:rsid w:val="000630C6"/>
    <w:rsid w:val="00065153"/>
    <w:rsid w:val="00065570"/>
    <w:rsid w:val="00073CF0"/>
    <w:rsid w:val="00082BBC"/>
    <w:rsid w:val="000837FD"/>
    <w:rsid w:val="0008558B"/>
    <w:rsid w:val="000861AB"/>
    <w:rsid w:val="000963CD"/>
    <w:rsid w:val="000A6CED"/>
    <w:rsid w:val="000B40C0"/>
    <w:rsid w:val="000B4C48"/>
    <w:rsid w:val="000C10E0"/>
    <w:rsid w:val="000C24EE"/>
    <w:rsid w:val="000C63B8"/>
    <w:rsid w:val="000D0511"/>
    <w:rsid w:val="000D3D19"/>
    <w:rsid w:val="000D47E1"/>
    <w:rsid w:val="000D4D13"/>
    <w:rsid w:val="000D4FFA"/>
    <w:rsid w:val="000D50B8"/>
    <w:rsid w:val="000D5140"/>
    <w:rsid w:val="000D53FA"/>
    <w:rsid w:val="000D6668"/>
    <w:rsid w:val="000D79D6"/>
    <w:rsid w:val="000D7F4F"/>
    <w:rsid w:val="000D7FB2"/>
    <w:rsid w:val="000E1207"/>
    <w:rsid w:val="000F0200"/>
    <w:rsid w:val="000F6669"/>
    <w:rsid w:val="000F66C5"/>
    <w:rsid w:val="000F7BB4"/>
    <w:rsid w:val="001048C1"/>
    <w:rsid w:val="0010638D"/>
    <w:rsid w:val="001101AE"/>
    <w:rsid w:val="00114D23"/>
    <w:rsid w:val="00120E58"/>
    <w:rsid w:val="00121DB8"/>
    <w:rsid w:val="00125E70"/>
    <w:rsid w:val="001308C1"/>
    <w:rsid w:val="00130AEC"/>
    <w:rsid w:val="001408E8"/>
    <w:rsid w:val="001409EA"/>
    <w:rsid w:val="001427EB"/>
    <w:rsid w:val="00143D04"/>
    <w:rsid w:val="001530E6"/>
    <w:rsid w:val="00153A1A"/>
    <w:rsid w:val="00155C6F"/>
    <w:rsid w:val="001603A0"/>
    <w:rsid w:val="00161A76"/>
    <w:rsid w:val="001640B8"/>
    <w:rsid w:val="00166651"/>
    <w:rsid w:val="00170598"/>
    <w:rsid w:val="001712F3"/>
    <w:rsid w:val="00175FCC"/>
    <w:rsid w:val="0018017E"/>
    <w:rsid w:val="001801B3"/>
    <w:rsid w:val="00180CE8"/>
    <w:rsid w:val="001813FF"/>
    <w:rsid w:val="00181F42"/>
    <w:rsid w:val="0018333E"/>
    <w:rsid w:val="00185482"/>
    <w:rsid w:val="00186AB8"/>
    <w:rsid w:val="0019394B"/>
    <w:rsid w:val="001944AC"/>
    <w:rsid w:val="001956F9"/>
    <w:rsid w:val="001A42E2"/>
    <w:rsid w:val="001B0136"/>
    <w:rsid w:val="001B122E"/>
    <w:rsid w:val="001B64B7"/>
    <w:rsid w:val="001B7C53"/>
    <w:rsid w:val="001D0987"/>
    <w:rsid w:val="001D11D8"/>
    <w:rsid w:val="001D268C"/>
    <w:rsid w:val="001D4544"/>
    <w:rsid w:val="001E2D29"/>
    <w:rsid w:val="001E5616"/>
    <w:rsid w:val="001F0249"/>
    <w:rsid w:val="001F1376"/>
    <w:rsid w:val="001F1501"/>
    <w:rsid w:val="001F2E65"/>
    <w:rsid w:val="001F350C"/>
    <w:rsid w:val="001F4FE6"/>
    <w:rsid w:val="001F7614"/>
    <w:rsid w:val="0020144A"/>
    <w:rsid w:val="00203296"/>
    <w:rsid w:val="00203400"/>
    <w:rsid w:val="00204202"/>
    <w:rsid w:val="0020463F"/>
    <w:rsid w:val="00210164"/>
    <w:rsid w:val="00210583"/>
    <w:rsid w:val="00213EF9"/>
    <w:rsid w:val="002159E2"/>
    <w:rsid w:val="0021690E"/>
    <w:rsid w:val="00216F73"/>
    <w:rsid w:val="00227A83"/>
    <w:rsid w:val="00234409"/>
    <w:rsid w:val="00234830"/>
    <w:rsid w:val="002349DB"/>
    <w:rsid w:val="00234DC2"/>
    <w:rsid w:val="00235B7D"/>
    <w:rsid w:val="002425E5"/>
    <w:rsid w:val="00244D3C"/>
    <w:rsid w:val="0024616F"/>
    <w:rsid w:val="00246931"/>
    <w:rsid w:val="00247B11"/>
    <w:rsid w:val="0025005C"/>
    <w:rsid w:val="002548E3"/>
    <w:rsid w:val="00257A15"/>
    <w:rsid w:val="0026098F"/>
    <w:rsid w:val="00260B75"/>
    <w:rsid w:val="002622BC"/>
    <w:rsid w:val="00265964"/>
    <w:rsid w:val="002671E4"/>
    <w:rsid w:val="002716EC"/>
    <w:rsid w:val="00275AC8"/>
    <w:rsid w:val="0027782E"/>
    <w:rsid w:val="002821D0"/>
    <w:rsid w:val="00283106"/>
    <w:rsid w:val="002843AB"/>
    <w:rsid w:val="002872A5"/>
    <w:rsid w:val="00292255"/>
    <w:rsid w:val="00294D31"/>
    <w:rsid w:val="00296B3B"/>
    <w:rsid w:val="002A0723"/>
    <w:rsid w:val="002A3291"/>
    <w:rsid w:val="002A39C8"/>
    <w:rsid w:val="002A7C56"/>
    <w:rsid w:val="002B0395"/>
    <w:rsid w:val="002C10D1"/>
    <w:rsid w:val="002C2515"/>
    <w:rsid w:val="002D151E"/>
    <w:rsid w:val="002D5561"/>
    <w:rsid w:val="002D5D1E"/>
    <w:rsid w:val="002D7AE4"/>
    <w:rsid w:val="002D7C8E"/>
    <w:rsid w:val="002E6D0F"/>
    <w:rsid w:val="002E6D21"/>
    <w:rsid w:val="002F0CAA"/>
    <w:rsid w:val="002F1A0A"/>
    <w:rsid w:val="00300575"/>
    <w:rsid w:val="00304A13"/>
    <w:rsid w:val="00306B2E"/>
    <w:rsid w:val="00307027"/>
    <w:rsid w:val="0031057E"/>
    <w:rsid w:val="003209AE"/>
    <w:rsid w:val="00320C9E"/>
    <w:rsid w:val="00325895"/>
    <w:rsid w:val="003263CA"/>
    <w:rsid w:val="003268D7"/>
    <w:rsid w:val="00326E38"/>
    <w:rsid w:val="00334114"/>
    <w:rsid w:val="003347D7"/>
    <w:rsid w:val="00337CA8"/>
    <w:rsid w:val="00345296"/>
    <w:rsid w:val="00346973"/>
    <w:rsid w:val="00351DAA"/>
    <w:rsid w:val="00354626"/>
    <w:rsid w:val="00364B72"/>
    <w:rsid w:val="003657E1"/>
    <w:rsid w:val="00366E9A"/>
    <w:rsid w:val="00371087"/>
    <w:rsid w:val="00371142"/>
    <w:rsid w:val="00374726"/>
    <w:rsid w:val="00374E8D"/>
    <w:rsid w:val="003927DF"/>
    <w:rsid w:val="00393176"/>
    <w:rsid w:val="00394A61"/>
    <w:rsid w:val="003A0602"/>
    <w:rsid w:val="003A1E77"/>
    <w:rsid w:val="003A5642"/>
    <w:rsid w:val="003B0B80"/>
    <w:rsid w:val="003B1108"/>
    <w:rsid w:val="003B251C"/>
    <w:rsid w:val="003B27A4"/>
    <w:rsid w:val="003B297F"/>
    <w:rsid w:val="003B6CF0"/>
    <w:rsid w:val="003C1BCC"/>
    <w:rsid w:val="003C34DD"/>
    <w:rsid w:val="003C49BD"/>
    <w:rsid w:val="003C62BF"/>
    <w:rsid w:val="003D0FB0"/>
    <w:rsid w:val="003D4463"/>
    <w:rsid w:val="003D6382"/>
    <w:rsid w:val="003D6604"/>
    <w:rsid w:val="003E3FC6"/>
    <w:rsid w:val="003E412F"/>
    <w:rsid w:val="003E5EDF"/>
    <w:rsid w:val="003E691D"/>
    <w:rsid w:val="003E6F30"/>
    <w:rsid w:val="003E7041"/>
    <w:rsid w:val="003F5C0D"/>
    <w:rsid w:val="004005E2"/>
    <w:rsid w:val="004025AA"/>
    <w:rsid w:val="00402779"/>
    <w:rsid w:val="00405A6E"/>
    <w:rsid w:val="00410777"/>
    <w:rsid w:val="00410A8D"/>
    <w:rsid w:val="00410BEC"/>
    <w:rsid w:val="00412B4C"/>
    <w:rsid w:val="0041352B"/>
    <w:rsid w:val="004158C8"/>
    <w:rsid w:val="00415E9C"/>
    <w:rsid w:val="00417A59"/>
    <w:rsid w:val="00421051"/>
    <w:rsid w:val="00421D12"/>
    <w:rsid w:val="00422450"/>
    <w:rsid w:val="00422496"/>
    <w:rsid w:val="00424AC3"/>
    <w:rsid w:val="00425503"/>
    <w:rsid w:val="00426265"/>
    <w:rsid w:val="00435062"/>
    <w:rsid w:val="00437A4E"/>
    <w:rsid w:val="00441D1A"/>
    <w:rsid w:val="00445741"/>
    <w:rsid w:val="004466CE"/>
    <w:rsid w:val="00453B0B"/>
    <w:rsid w:val="004546F7"/>
    <w:rsid w:val="004566FD"/>
    <w:rsid w:val="00456D0D"/>
    <w:rsid w:val="00461E12"/>
    <w:rsid w:val="00464AA1"/>
    <w:rsid w:val="0046636D"/>
    <w:rsid w:val="00467D47"/>
    <w:rsid w:val="00470973"/>
    <w:rsid w:val="00470BEE"/>
    <w:rsid w:val="00470E43"/>
    <w:rsid w:val="00471DCF"/>
    <w:rsid w:val="004748D4"/>
    <w:rsid w:val="0047798F"/>
    <w:rsid w:val="00477D28"/>
    <w:rsid w:val="00480D53"/>
    <w:rsid w:val="00486021"/>
    <w:rsid w:val="00486027"/>
    <w:rsid w:val="00491812"/>
    <w:rsid w:val="00494720"/>
    <w:rsid w:val="004954E8"/>
    <w:rsid w:val="004975AD"/>
    <w:rsid w:val="004A7788"/>
    <w:rsid w:val="004B2A7B"/>
    <w:rsid w:val="004C586C"/>
    <w:rsid w:val="004C5C93"/>
    <w:rsid w:val="004C6B5D"/>
    <w:rsid w:val="004C760F"/>
    <w:rsid w:val="004C7CBB"/>
    <w:rsid w:val="004D43D2"/>
    <w:rsid w:val="004D6F23"/>
    <w:rsid w:val="004D6FE7"/>
    <w:rsid w:val="004E2501"/>
    <w:rsid w:val="004E2545"/>
    <w:rsid w:val="004E2CC6"/>
    <w:rsid w:val="004E4352"/>
    <w:rsid w:val="004E770D"/>
    <w:rsid w:val="004F1010"/>
    <w:rsid w:val="004F1672"/>
    <w:rsid w:val="004F1CB3"/>
    <w:rsid w:val="004F3FE2"/>
    <w:rsid w:val="004F42C0"/>
    <w:rsid w:val="004F5DCB"/>
    <w:rsid w:val="004F7828"/>
    <w:rsid w:val="0050208C"/>
    <w:rsid w:val="00505076"/>
    <w:rsid w:val="00505EC5"/>
    <w:rsid w:val="00506133"/>
    <w:rsid w:val="0050649E"/>
    <w:rsid w:val="00507347"/>
    <w:rsid w:val="0051071D"/>
    <w:rsid w:val="005230D2"/>
    <w:rsid w:val="00524FD5"/>
    <w:rsid w:val="005268E8"/>
    <w:rsid w:val="005273B3"/>
    <w:rsid w:val="00531F69"/>
    <w:rsid w:val="005400DC"/>
    <w:rsid w:val="00541464"/>
    <w:rsid w:val="005417E6"/>
    <w:rsid w:val="00541F8A"/>
    <w:rsid w:val="0054588C"/>
    <w:rsid w:val="00545C98"/>
    <w:rsid w:val="0055159E"/>
    <w:rsid w:val="00551ADE"/>
    <w:rsid w:val="0055488C"/>
    <w:rsid w:val="00554D3E"/>
    <w:rsid w:val="00555947"/>
    <w:rsid w:val="00566D5F"/>
    <w:rsid w:val="00567403"/>
    <w:rsid w:val="00571B60"/>
    <w:rsid w:val="00572A0D"/>
    <w:rsid w:val="00573647"/>
    <w:rsid w:val="00573B3F"/>
    <w:rsid w:val="00574CD5"/>
    <w:rsid w:val="0057591B"/>
    <w:rsid w:val="00582BAA"/>
    <w:rsid w:val="00584C09"/>
    <w:rsid w:val="005873A9"/>
    <w:rsid w:val="00595F1B"/>
    <w:rsid w:val="00596A35"/>
    <w:rsid w:val="005A0446"/>
    <w:rsid w:val="005A09A9"/>
    <w:rsid w:val="005A1120"/>
    <w:rsid w:val="005A2750"/>
    <w:rsid w:val="005A35E3"/>
    <w:rsid w:val="005A5062"/>
    <w:rsid w:val="005A5735"/>
    <w:rsid w:val="005A7068"/>
    <w:rsid w:val="005A7376"/>
    <w:rsid w:val="005B2D2D"/>
    <w:rsid w:val="005B460F"/>
    <w:rsid w:val="005B5C91"/>
    <w:rsid w:val="005C4146"/>
    <w:rsid w:val="005C46CC"/>
    <w:rsid w:val="005C6FF9"/>
    <w:rsid w:val="005C747B"/>
    <w:rsid w:val="005D0D89"/>
    <w:rsid w:val="005D1896"/>
    <w:rsid w:val="005D392D"/>
    <w:rsid w:val="005D3BAD"/>
    <w:rsid w:val="005D5C44"/>
    <w:rsid w:val="005E0480"/>
    <w:rsid w:val="005E048B"/>
    <w:rsid w:val="005E20A2"/>
    <w:rsid w:val="005E362C"/>
    <w:rsid w:val="005E54D4"/>
    <w:rsid w:val="005F4DFC"/>
    <w:rsid w:val="005F5269"/>
    <w:rsid w:val="005F7834"/>
    <w:rsid w:val="006003E6"/>
    <w:rsid w:val="00600952"/>
    <w:rsid w:val="00605F01"/>
    <w:rsid w:val="00610283"/>
    <w:rsid w:val="00611F26"/>
    <w:rsid w:val="0061384C"/>
    <w:rsid w:val="00616B0C"/>
    <w:rsid w:val="0062305C"/>
    <w:rsid w:val="00630622"/>
    <w:rsid w:val="0063391D"/>
    <w:rsid w:val="006405C7"/>
    <w:rsid w:val="00642878"/>
    <w:rsid w:val="006428F8"/>
    <w:rsid w:val="006450F4"/>
    <w:rsid w:val="006512F9"/>
    <w:rsid w:val="00654EAC"/>
    <w:rsid w:val="00661420"/>
    <w:rsid w:val="0066338F"/>
    <w:rsid w:val="00663912"/>
    <w:rsid w:val="0066421C"/>
    <w:rsid w:val="00675EE0"/>
    <w:rsid w:val="00676014"/>
    <w:rsid w:val="006768BE"/>
    <w:rsid w:val="00676B45"/>
    <w:rsid w:val="0068083A"/>
    <w:rsid w:val="0068154F"/>
    <w:rsid w:val="00685871"/>
    <w:rsid w:val="0068605F"/>
    <w:rsid w:val="00690F2C"/>
    <w:rsid w:val="0069371D"/>
    <w:rsid w:val="00695E2D"/>
    <w:rsid w:val="00695EAB"/>
    <w:rsid w:val="006A1136"/>
    <w:rsid w:val="006A1AF8"/>
    <w:rsid w:val="006A3E16"/>
    <w:rsid w:val="006B1043"/>
    <w:rsid w:val="006B10AE"/>
    <w:rsid w:val="006B1241"/>
    <w:rsid w:val="006B23BD"/>
    <w:rsid w:val="006B6A23"/>
    <w:rsid w:val="006C5B31"/>
    <w:rsid w:val="006C659A"/>
    <w:rsid w:val="006C766E"/>
    <w:rsid w:val="006D0180"/>
    <w:rsid w:val="006D1B2A"/>
    <w:rsid w:val="006D3284"/>
    <w:rsid w:val="006D5721"/>
    <w:rsid w:val="006D66E1"/>
    <w:rsid w:val="006D76EA"/>
    <w:rsid w:val="006E0D6F"/>
    <w:rsid w:val="006E149F"/>
    <w:rsid w:val="006E2EFE"/>
    <w:rsid w:val="006E47A3"/>
    <w:rsid w:val="006E4EB4"/>
    <w:rsid w:val="006E6E33"/>
    <w:rsid w:val="006E7FE3"/>
    <w:rsid w:val="006F174A"/>
    <w:rsid w:val="006F1DB7"/>
    <w:rsid w:val="006F4A2C"/>
    <w:rsid w:val="006F4D4F"/>
    <w:rsid w:val="00700DB8"/>
    <w:rsid w:val="0070124E"/>
    <w:rsid w:val="00707860"/>
    <w:rsid w:val="00713B03"/>
    <w:rsid w:val="00714C62"/>
    <w:rsid w:val="00717108"/>
    <w:rsid w:val="00717E63"/>
    <w:rsid w:val="007217B5"/>
    <w:rsid w:val="0072209B"/>
    <w:rsid w:val="00723756"/>
    <w:rsid w:val="0072384E"/>
    <w:rsid w:val="00725F9D"/>
    <w:rsid w:val="00727535"/>
    <w:rsid w:val="00735FD6"/>
    <w:rsid w:val="00740B78"/>
    <w:rsid w:val="007415A1"/>
    <w:rsid w:val="00745A87"/>
    <w:rsid w:val="0074699A"/>
    <w:rsid w:val="00747B18"/>
    <w:rsid w:val="00752BF1"/>
    <w:rsid w:val="00755CCC"/>
    <w:rsid w:val="00756F3C"/>
    <w:rsid w:val="00760921"/>
    <w:rsid w:val="007729FD"/>
    <w:rsid w:val="007743BE"/>
    <w:rsid w:val="007749A3"/>
    <w:rsid w:val="007751EE"/>
    <w:rsid w:val="00780CA0"/>
    <w:rsid w:val="00787778"/>
    <w:rsid w:val="007951BB"/>
    <w:rsid w:val="00796E2C"/>
    <w:rsid w:val="007971A2"/>
    <w:rsid w:val="007979BE"/>
    <w:rsid w:val="007A29ED"/>
    <w:rsid w:val="007A42B7"/>
    <w:rsid w:val="007A7A83"/>
    <w:rsid w:val="007B404E"/>
    <w:rsid w:val="007B508F"/>
    <w:rsid w:val="007C1A47"/>
    <w:rsid w:val="007C6E07"/>
    <w:rsid w:val="007D190F"/>
    <w:rsid w:val="007D40FA"/>
    <w:rsid w:val="007D5169"/>
    <w:rsid w:val="007D5443"/>
    <w:rsid w:val="007D56F3"/>
    <w:rsid w:val="007D7848"/>
    <w:rsid w:val="007D7BE0"/>
    <w:rsid w:val="007E2123"/>
    <w:rsid w:val="007E2299"/>
    <w:rsid w:val="007E2553"/>
    <w:rsid w:val="007E4B31"/>
    <w:rsid w:val="007E6A7E"/>
    <w:rsid w:val="007E6BE9"/>
    <w:rsid w:val="007F2E65"/>
    <w:rsid w:val="007F4A3E"/>
    <w:rsid w:val="00805F42"/>
    <w:rsid w:val="00806D7E"/>
    <w:rsid w:val="00810B5E"/>
    <w:rsid w:val="00810CB6"/>
    <w:rsid w:val="00814953"/>
    <w:rsid w:val="00814991"/>
    <w:rsid w:val="008159BF"/>
    <w:rsid w:val="00821BCC"/>
    <w:rsid w:val="00824094"/>
    <w:rsid w:val="0082657E"/>
    <w:rsid w:val="00826AAF"/>
    <w:rsid w:val="00833992"/>
    <w:rsid w:val="008426C5"/>
    <w:rsid w:val="00842F87"/>
    <w:rsid w:val="00845703"/>
    <w:rsid w:val="00845E76"/>
    <w:rsid w:val="00850420"/>
    <w:rsid w:val="00855F73"/>
    <w:rsid w:val="00860F96"/>
    <w:rsid w:val="008610BA"/>
    <w:rsid w:val="0086142D"/>
    <w:rsid w:val="00863EC4"/>
    <w:rsid w:val="008648CE"/>
    <w:rsid w:val="008653EB"/>
    <w:rsid w:val="008655E0"/>
    <w:rsid w:val="00866454"/>
    <w:rsid w:val="00872D21"/>
    <w:rsid w:val="00880DF9"/>
    <w:rsid w:val="00885CF5"/>
    <w:rsid w:val="00886946"/>
    <w:rsid w:val="008902BA"/>
    <w:rsid w:val="00894656"/>
    <w:rsid w:val="00894B6E"/>
    <w:rsid w:val="00894F0B"/>
    <w:rsid w:val="00895B17"/>
    <w:rsid w:val="008979D2"/>
    <w:rsid w:val="008A189F"/>
    <w:rsid w:val="008A2DEA"/>
    <w:rsid w:val="008A3836"/>
    <w:rsid w:val="008A5C35"/>
    <w:rsid w:val="008B31ED"/>
    <w:rsid w:val="008B7B8B"/>
    <w:rsid w:val="008C154E"/>
    <w:rsid w:val="008C4352"/>
    <w:rsid w:val="008C71EA"/>
    <w:rsid w:val="008D067F"/>
    <w:rsid w:val="008E078A"/>
    <w:rsid w:val="008E08F2"/>
    <w:rsid w:val="008E138A"/>
    <w:rsid w:val="008E2729"/>
    <w:rsid w:val="008E41AF"/>
    <w:rsid w:val="008E7315"/>
    <w:rsid w:val="008F1AA5"/>
    <w:rsid w:val="008F345F"/>
    <w:rsid w:val="008F4EEA"/>
    <w:rsid w:val="008F50E2"/>
    <w:rsid w:val="00903F8B"/>
    <w:rsid w:val="009149CE"/>
    <w:rsid w:val="0091645A"/>
    <w:rsid w:val="00925D1E"/>
    <w:rsid w:val="00930629"/>
    <w:rsid w:val="0093219D"/>
    <w:rsid w:val="00937C3D"/>
    <w:rsid w:val="0094007B"/>
    <w:rsid w:val="00943151"/>
    <w:rsid w:val="00943E66"/>
    <w:rsid w:val="0094470B"/>
    <w:rsid w:val="00945078"/>
    <w:rsid w:val="0094724D"/>
    <w:rsid w:val="00947490"/>
    <w:rsid w:val="00947FFE"/>
    <w:rsid w:val="00950489"/>
    <w:rsid w:val="0095220C"/>
    <w:rsid w:val="009549C3"/>
    <w:rsid w:val="00956996"/>
    <w:rsid w:val="00956FC5"/>
    <w:rsid w:val="0096226A"/>
    <w:rsid w:val="00965F5A"/>
    <w:rsid w:val="00970B36"/>
    <w:rsid w:val="0097165F"/>
    <w:rsid w:val="009744B7"/>
    <w:rsid w:val="00977BDC"/>
    <w:rsid w:val="00983292"/>
    <w:rsid w:val="00983768"/>
    <w:rsid w:val="00996004"/>
    <w:rsid w:val="00996147"/>
    <w:rsid w:val="009A1992"/>
    <w:rsid w:val="009A5E8F"/>
    <w:rsid w:val="009A6BB2"/>
    <w:rsid w:val="009B395A"/>
    <w:rsid w:val="009B4518"/>
    <w:rsid w:val="009B74EB"/>
    <w:rsid w:val="009C09AF"/>
    <w:rsid w:val="009C3D14"/>
    <w:rsid w:val="009D092A"/>
    <w:rsid w:val="009D3167"/>
    <w:rsid w:val="009D3595"/>
    <w:rsid w:val="009D4108"/>
    <w:rsid w:val="009D6D7C"/>
    <w:rsid w:val="009D7BE0"/>
    <w:rsid w:val="009E2298"/>
    <w:rsid w:val="009E31A6"/>
    <w:rsid w:val="009E77C6"/>
    <w:rsid w:val="009F0D5D"/>
    <w:rsid w:val="009F233C"/>
    <w:rsid w:val="009F422C"/>
    <w:rsid w:val="009F7E9D"/>
    <w:rsid w:val="00A004D7"/>
    <w:rsid w:val="00A0656A"/>
    <w:rsid w:val="00A06911"/>
    <w:rsid w:val="00A07411"/>
    <w:rsid w:val="00A13A65"/>
    <w:rsid w:val="00A15138"/>
    <w:rsid w:val="00A1522F"/>
    <w:rsid w:val="00A1533E"/>
    <w:rsid w:val="00A20451"/>
    <w:rsid w:val="00A224AA"/>
    <w:rsid w:val="00A32AE5"/>
    <w:rsid w:val="00A32B15"/>
    <w:rsid w:val="00A330AD"/>
    <w:rsid w:val="00A33263"/>
    <w:rsid w:val="00A36E32"/>
    <w:rsid w:val="00A41E71"/>
    <w:rsid w:val="00A54F3A"/>
    <w:rsid w:val="00A56DEA"/>
    <w:rsid w:val="00A57321"/>
    <w:rsid w:val="00A6285B"/>
    <w:rsid w:val="00A64EBC"/>
    <w:rsid w:val="00A73A84"/>
    <w:rsid w:val="00A802F0"/>
    <w:rsid w:val="00A85518"/>
    <w:rsid w:val="00A8578A"/>
    <w:rsid w:val="00A862C9"/>
    <w:rsid w:val="00A871FB"/>
    <w:rsid w:val="00A926EE"/>
    <w:rsid w:val="00A93FC1"/>
    <w:rsid w:val="00A96313"/>
    <w:rsid w:val="00A96437"/>
    <w:rsid w:val="00A96BC4"/>
    <w:rsid w:val="00A97E72"/>
    <w:rsid w:val="00AA04AA"/>
    <w:rsid w:val="00AA30BA"/>
    <w:rsid w:val="00AA42C5"/>
    <w:rsid w:val="00AB1D35"/>
    <w:rsid w:val="00AB2266"/>
    <w:rsid w:val="00AB2F71"/>
    <w:rsid w:val="00AB67D2"/>
    <w:rsid w:val="00AB6CB1"/>
    <w:rsid w:val="00AC1760"/>
    <w:rsid w:val="00AC7223"/>
    <w:rsid w:val="00AD0ACF"/>
    <w:rsid w:val="00AD1D58"/>
    <w:rsid w:val="00AD5133"/>
    <w:rsid w:val="00AD61D7"/>
    <w:rsid w:val="00AE1CC6"/>
    <w:rsid w:val="00AE2B8E"/>
    <w:rsid w:val="00AE36AD"/>
    <w:rsid w:val="00AE460C"/>
    <w:rsid w:val="00AE5FE1"/>
    <w:rsid w:val="00AE6BB8"/>
    <w:rsid w:val="00AF69CE"/>
    <w:rsid w:val="00AF79E8"/>
    <w:rsid w:val="00B01280"/>
    <w:rsid w:val="00B067CE"/>
    <w:rsid w:val="00B12210"/>
    <w:rsid w:val="00B123A2"/>
    <w:rsid w:val="00B129A6"/>
    <w:rsid w:val="00B16E62"/>
    <w:rsid w:val="00B1767D"/>
    <w:rsid w:val="00B23981"/>
    <w:rsid w:val="00B24FB8"/>
    <w:rsid w:val="00B349BD"/>
    <w:rsid w:val="00B41BBA"/>
    <w:rsid w:val="00B437C5"/>
    <w:rsid w:val="00B43EB8"/>
    <w:rsid w:val="00B44B3B"/>
    <w:rsid w:val="00B4518E"/>
    <w:rsid w:val="00B509A9"/>
    <w:rsid w:val="00B50F10"/>
    <w:rsid w:val="00B50FE3"/>
    <w:rsid w:val="00B519F1"/>
    <w:rsid w:val="00B5590F"/>
    <w:rsid w:val="00B569E1"/>
    <w:rsid w:val="00B56E10"/>
    <w:rsid w:val="00B56E2E"/>
    <w:rsid w:val="00B601A4"/>
    <w:rsid w:val="00B61766"/>
    <w:rsid w:val="00B64F17"/>
    <w:rsid w:val="00B6600D"/>
    <w:rsid w:val="00B73135"/>
    <w:rsid w:val="00B7502F"/>
    <w:rsid w:val="00B772BD"/>
    <w:rsid w:val="00B82A9E"/>
    <w:rsid w:val="00B83EDF"/>
    <w:rsid w:val="00B872F1"/>
    <w:rsid w:val="00B87F72"/>
    <w:rsid w:val="00B94124"/>
    <w:rsid w:val="00B944D7"/>
    <w:rsid w:val="00B96DB2"/>
    <w:rsid w:val="00BA29B4"/>
    <w:rsid w:val="00BA513E"/>
    <w:rsid w:val="00BA5AB1"/>
    <w:rsid w:val="00BA5E4E"/>
    <w:rsid w:val="00BB00A1"/>
    <w:rsid w:val="00BB7C59"/>
    <w:rsid w:val="00BC01B5"/>
    <w:rsid w:val="00BC20B6"/>
    <w:rsid w:val="00BC4E3E"/>
    <w:rsid w:val="00BC6BEF"/>
    <w:rsid w:val="00BD2FE7"/>
    <w:rsid w:val="00BD3A00"/>
    <w:rsid w:val="00BD60D7"/>
    <w:rsid w:val="00BD7BD2"/>
    <w:rsid w:val="00BE32AF"/>
    <w:rsid w:val="00BE595D"/>
    <w:rsid w:val="00BE6671"/>
    <w:rsid w:val="00BE7BC1"/>
    <w:rsid w:val="00BF2695"/>
    <w:rsid w:val="00BF6F68"/>
    <w:rsid w:val="00C009BA"/>
    <w:rsid w:val="00C018FC"/>
    <w:rsid w:val="00C031A8"/>
    <w:rsid w:val="00C034FF"/>
    <w:rsid w:val="00C07374"/>
    <w:rsid w:val="00C076BF"/>
    <w:rsid w:val="00C079E8"/>
    <w:rsid w:val="00C143DE"/>
    <w:rsid w:val="00C20819"/>
    <w:rsid w:val="00C21577"/>
    <w:rsid w:val="00C23888"/>
    <w:rsid w:val="00C2394C"/>
    <w:rsid w:val="00C24192"/>
    <w:rsid w:val="00C24C9D"/>
    <w:rsid w:val="00C255A1"/>
    <w:rsid w:val="00C25646"/>
    <w:rsid w:val="00C27B17"/>
    <w:rsid w:val="00C32ADF"/>
    <w:rsid w:val="00C3658C"/>
    <w:rsid w:val="00C44DCE"/>
    <w:rsid w:val="00C47B2A"/>
    <w:rsid w:val="00C47BDD"/>
    <w:rsid w:val="00C50936"/>
    <w:rsid w:val="00C524DB"/>
    <w:rsid w:val="00C540E8"/>
    <w:rsid w:val="00C56CE0"/>
    <w:rsid w:val="00C60C82"/>
    <w:rsid w:val="00C622E6"/>
    <w:rsid w:val="00C63838"/>
    <w:rsid w:val="00C66C4C"/>
    <w:rsid w:val="00C66E71"/>
    <w:rsid w:val="00C67AD4"/>
    <w:rsid w:val="00C72242"/>
    <w:rsid w:val="00C722F4"/>
    <w:rsid w:val="00C74612"/>
    <w:rsid w:val="00C82DFB"/>
    <w:rsid w:val="00C851B5"/>
    <w:rsid w:val="00C861A0"/>
    <w:rsid w:val="00C86ABB"/>
    <w:rsid w:val="00C870BB"/>
    <w:rsid w:val="00C87656"/>
    <w:rsid w:val="00C9074A"/>
    <w:rsid w:val="00C908D2"/>
    <w:rsid w:val="00C93071"/>
    <w:rsid w:val="00CA163D"/>
    <w:rsid w:val="00CA3844"/>
    <w:rsid w:val="00CA6BE0"/>
    <w:rsid w:val="00CC48BE"/>
    <w:rsid w:val="00CD2652"/>
    <w:rsid w:val="00CD3397"/>
    <w:rsid w:val="00CD3E4E"/>
    <w:rsid w:val="00CD54A7"/>
    <w:rsid w:val="00CE5AB4"/>
    <w:rsid w:val="00CE7B63"/>
    <w:rsid w:val="00CF33B0"/>
    <w:rsid w:val="00D03387"/>
    <w:rsid w:val="00D04C71"/>
    <w:rsid w:val="00D11730"/>
    <w:rsid w:val="00D13E10"/>
    <w:rsid w:val="00D14F25"/>
    <w:rsid w:val="00D21F46"/>
    <w:rsid w:val="00D22763"/>
    <w:rsid w:val="00D250B1"/>
    <w:rsid w:val="00D25DB4"/>
    <w:rsid w:val="00D26650"/>
    <w:rsid w:val="00D267D2"/>
    <w:rsid w:val="00D26BC9"/>
    <w:rsid w:val="00D27E4C"/>
    <w:rsid w:val="00D30C74"/>
    <w:rsid w:val="00D435CF"/>
    <w:rsid w:val="00D44078"/>
    <w:rsid w:val="00D44305"/>
    <w:rsid w:val="00D45210"/>
    <w:rsid w:val="00D45A4A"/>
    <w:rsid w:val="00D517F9"/>
    <w:rsid w:val="00D53A1A"/>
    <w:rsid w:val="00D55C5D"/>
    <w:rsid w:val="00D61605"/>
    <w:rsid w:val="00D61758"/>
    <w:rsid w:val="00D61948"/>
    <w:rsid w:val="00D64C32"/>
    <w:rsid w:val="00D65062"/>
    <w:rsid w:val="00D652C3"/>
    <w:rsid w:val="00D67ED2"/>
    <w:rsid w:val="00D7344F"/>
    <w:rsid w:val="00D73DFE"/>
    <w:rsid w:val="00D7405C"/>
    <w:rsid w:val="00D7741C"/>
    <w:rsid w:val="00D8066E"/>
    <w:rsid w:val="00D82B46"/>
    <w:rsid w:val="00D835A3"/>
    <w:rsid w:val="00D8444B"/>
    <w:rsid w:val="00D84D6D"/>
    <w:rsid w:val="00D85852"/>
    <w:rsid w:val="00D859BF"/>
    <w:rsid w:val="00D87243"/>
    <w:rsid w:val="00D87A6E"/>
    <w:rsid w:val="00D9176B"/>
    <w:rsid w:val="00D951DD"/>
    <w:rsid w:val="00D953AF"/>
    <w:rsid w:val="00D97E55"/>
    <w:rsid w:val="00DA5347"/>
    <w:rsid w:val="00DA5860"/>
    <w:rsid w:val="00DB4940"/>
    <w:rsid w:val="00DB52B4"/>
    <w:rsid w:val="00DB5F87"/>
    <w:rsid w:val="00DB7A66"/>
    <w:rsid w:val="00DC101D"/>
    <w:rsid w:val="00DC64B4"/>
    <w:rsid w:val="00DD0801"/>
    <w:rsid w:val="00DD45F7"/>
    <w:rsid w:val="00DD4B3D"/>
    <w:rsid w:val="00DD5BD0"/>
    <w:rsid w:val="00DD5D58"/>
    <w:rsid w:val="00DD6182"/>
    <w:rsid w:val="00DD79C3"/>
    <w:rsid w:val="00DE3406"/>
    <w:rsid w:val="00DE4B0C"/>
    <w:rsid w:val="00DE4C4E"/>
    <w:rsid w:val="00DE6406"/>
    <w:rsid w:val="00DF0BC3"/>
    <w:rsid w:val="00DF1263"/>
    <w:rsid w:val="00DF3A63"/>
    <w:rsid w:val="00DF47B9"/>
    <w:rsid w:val="00DF7668"/>
    <w:rsid w:val="00DF785F"/>
    <w:rsid w:val="00E00C4B"/>
    <w:rsid w:val="00E0168B"/>
    <w:rsid w:val="00E02326"/>
    <w:rsid w:val="00E04DF4"/>
    <w:rsid w:val="00E05F7C"/>
    <w:rsid w:val="00E06780"/>
    <w:rsid w:val="00E06F7D"/>
    <w:rsid w:val="00E11447"/>
    <w:rsid w:val="00E124CD"/>
    <w:rsid w:val="00E275C6"/>
    <w:rsid w:val="00E27AC1"/>
    <w:rsid w:val="00E32540"/>
    <w:rsid w:val="00E37AE1"/>
    <w:rsid w:val="00E429F0"/>
    <w:rsid w:val="00E43573"/>
    <w:rsid w:val="00E43818"/>
    <w:rsid w:val="00E441D6"/>
    <w:rsid w:val="00E44C12"/>
    <w:rsid w:val="00E52797"/>
    <w:rsid w:val="00E616A2"/>
    <w:rsid w:val="00E62258"/>
    <w:rsid w:val="00E635CB"/>
    <w:rsid w:val="00E64AA2"/>
    <w:rsid w:val="00E6585C"/>
    <w:rsid w:val="00E70079"/>
    <w:rsid w:val="00E703CE"/>
    <w:rsid w:val="00E71403"/>
    <w:rsid w:val="00E7334B"/>
    <w:rsid w:val="00E814D6"/>
    <w:rsid w:val="00E840BE"/>
    <w:rsid w:val="00E86652"/>
    <w:rsid w:val="00E86BE2"/>
    <w:rsid w:val="00E9031C"/>
    <w:rsid w:val="00E91670"/>
    <w:rsid w:val="00E9181A"/>
    <w:rsid w:val="00E91CF7"/>
    <w:rsid w:val="00E93E6B"/>
    <w:rsid w:val="00E97B94"/>
    <w:rsid w:val="00EA1512"/>
    <w:rsid w:val="00EA2537"/>
    <w:rsid w:val="00EA4B5F"/>
    <w:rsid w:val="00EA5533"/>
    <w:rsid w:val="00EB1C6A"/>
    <w:rsid w:val="00EB30FF"/>
    <w:rsid w:val="00EB4A68"/>
    <w:rsid w:val="00EB4F51"/>
    <w:rsid w:val="00EB675E"/>
    <w:rsid w:val="00EB6E30"/>
    <w:rsid w:val="00EC0048"/>
    <w:rsid w:val="00EC1310"/>
    <w:rsid w:val="00EC2B9C"/>
    <w:rsid w:val="00EC4755"/>
    <w:rsid w:val="00ED29EA"/>
    <w:rsid w:val="00ED31DF"/>
    <w:rsid w:val="00ED3D6B"/>
    <w:rsid w:val="00ED479D"/>
    <w:rsid w:val="00ED4876"/>
    <w:rsid w:val="00EE2EE9"/>
    <w:rsid w:val="00EE3A98"/>
    <w:rsid w:val="00EE6578"/>
    <w:rsid w:val="00EE6FE3"/>
    <w:rsid w:val="00EE70D1"/>
    <w:rsid w:val="00EF0E70"/>
    <w:rsid w:val="00EF1ED5"/>
    <w:rsid w:val="00EF21AC"/>
    <w:rsid w:val="00EF3D7E"/>
    <w:rsid w:val="00EF73BB"/>
    <w:rsid w:val="00F019C0"/>
    <w:rsid w:val="00F030DE"/>
    <w:rsid w:val="00F04CE1"/>
    <w:rsid w:val="00F12490"/>
    <w:rsid w:val="00F12F9E"/>
    <w:rsid w:val="00F14806"/>
    <w:rsid w:val="00F21B0A"/>
    <w:rsid w:val="00F22242"/>
    <w:rsid w:val="00F2397B"/>
    <w:rsid w:val="00F257DB"/>
    <w:rsid w:val="00F26CED"/>
    <w:rsid w:val="00F30D0E"/>
    <w:rsid w:val="00F332C0"/>
    <w:rsid w:val="00F33614"/>
    <w:rsid w:val="00F368C3"/>
    <w:rsid w:val="00F40898"/>
    <w:rsid w:val="00F40EB3"/>
    <w:rsid w:val="00F42C9D"/>
    <w:rsid w:val="00F448CC"/>
    <w:rsid w:val="00F45BE8"/>
    <w:rsid w:val="00F50134"/>
    <w:rsid w:val="00F56FCA"/>
    <w:rsid w:val="00F6092B"/>
    <w:rsid w:val="00F60C68"/>
    <w:rsid w:val="00F61E58"/>
    <w:rsid w:val="00F64782"/>
    <w:rsid w:val="00F65162"/>
    <w:rsid w:val="00F7412E"/>
    <w:rsid w:val="00F74AE9"/>
    <w:rsid w:val="00F75F4A"/>
    <w:rsid w:val="00F849A5"/>
    <w:rsid w:val="00F84DE9"/>
    <w:rsid w:val="00F862CC"/>
    <w:rsid w:val="00F908CE"/>
    <w:rsid w:val="00F923A7"/>
    <w:rsid w:val="00F92BD5"/>
    <w:rsid w:val="00F947F2"/>
    <w:rsid w:val="00F9564E"/>
    <w:rsid w:val="00F95B77"/>
    <w:rsid w:val="00F95E94"/>
    <w:rsid w:val="00F961B8"/>
    <w:rsid w:val="00FA0354"/>
    <w:rsid w:val="00FA0B72"/>
    <w:rsid w:val="00FA1F56"/>
    <w:rsid w:val="00FA24CA"/>
    <w:rsid w:val="00FA2F17"/>
    <w:rsid w:val="00FA55E7"/>
    <w:rsid w:val="00FA5A3B"/>
    <w:rsid w:val="00FA68BB"/>
    <w:rsid w:val="00FB041D"/>
    <w:rsid w:val="00FB0A07"/>
    <w:rsid w:val="00FB1CAF"/>
    <w:rsid w:val="00FB3245"/>
    <w:rsid w:val="00FB70E3"/>
    <w:rsid w:val="00FC2086"/>
    <w:rsid w:val="00FC2758"/>
    <w:rsid w:val="00FC6EBB"/>
    <w:rsid w:val="00FD0E87"/>
    <w:rsid w:val="00FD238D"/>
    <w:rsid w:val="00FD31A8"/>
    <w:rsid w:val="00FD77C4"/>
    <w:rsid w:val="00FD7967"/>
    <w:rsid w:val="00FE2F19"/>
    <w:rsid w:val="00FE3362"/>
    <w:rsid w:val="00FF0726"/>
    <w:rsid w:val="00FF1639"/>
    <w:rsid w:val="00FF1B0C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3F66E"/>
  <w15:docId w15:val="{02302C92-404C-4A3E-8EEF-2DC334F4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EDF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link w:val="Ttulo2Car"/>
    <w:uiPriority w:val="9"/>
    <w:qFormat/>
    <w:rsid w:val="000D4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5D1E"/>
    <w:pPr>
      <w:keepNext/>
      <w:spacing w:before="240" w:after="60"/>
      <w:outlineLvl w:val="3"/>
    </w:pPr>
    <w:rPr>
      <w:rFonts w:ascii="Aptos" w:eastAsia="Times New Roman" w:hAnsi="Aptos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3E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83E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8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EDF"/>
  </w:style>
  <w:style w:type="paragraph" w:styleId="Piedepgina">
    <w:name w:val="footer"/>
    <w:basedOn w:val="Normal"/>
    <w:link w:val="PiedepginaCar"/>
    <w:uiPriority w:val="99"/>
    <w:unhideWhenUsed/>
    <w:rsid w:val="00B8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EDF"/>
  </w:style>
  <w:style w:type="character" w:styleId="Hipervnculo">
    <w:name w:val="Hyperlink"/>
    <w:uiPriority w:val="99"/>
    <w:unhideWhenUsed/>
    <w:rsid w:val="00FB70E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E6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uiPriority w:val="99"/>
    <w:semiHidden/>
    <w:unhideWhenUsed/>
    <w:rsid w:val="007D56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F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D56F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F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D56F3"/>
    <w:rPr>
      <w:b/>
      <w:bCs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014F8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5759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tulo2Car">
    <w:name w:val="Título 2 Car"/>
    <w:link w:val="Ttulo2"/>
    <w:uiPriority w:val="9"/>
    <w:rsid w:val="000D4FFA"/>
    <w:rPr>
      <w:rFonts w:ascii="Times New Roman" w:eastAsia="Times New Roman" w:hAnsi="Times New Roman"/>
      <w:b/>
      <w:bCs/>
      <w:sz w:val="36"/>
      <w:szCs w:val="36"/>
    </w:rPr>
  </w:style>
  <w:style w:type="character" w:styleId="Hipervnculovisitado">
    <w:name w:val="FollowedHyperlink"/>
    <w:uiPriority w:val="99"/>
    <w:semiHidden/>
    <w:unhideWhenUsed/>
    <w:rsid w:val="00D45210"/>
    <w:rPr>
      <w:color w:val="954F72"/>
      <w:u w:val="single"/>
    </w:rPr>
  </w:style>
  <w:style w:type="paragraph" w:styleId="Revisin">
    <w:name w:val="Revision"/>
    <w:hidden/>
    <w:uiPriority w:val="99"/>
    <w:semiHidden/>
    <w:rsid w:val="005E048B"/>
    <w:rPr>
      <w:sz w:val="22"/>
      <w:szCs w:val="22"/>
      <w:lang w:val="es-ES" w:eastAsia="en-US"/>
    </w:rPr>
  </w:style>
  <w:style w:type="paragraph" w:customStyle="1" w:styleId="paragraph">
    <w:name w:val="paragraph"/>
    <w:basedOn w:val="Normal"/>
    <w:rsid w:val="00861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86142D"/>
  </w:style>
  <w:style w:type="character" w:customStyle="1" w:styleId="eop">
    <w:name w:val="eop"/>
    <w:basedOn w:val="Fuentedeprrafopredeter"/>
    <w:rsid w:val="0086142D"/>
  </w:style>
  <w:style w:type="paragraph" w:customStyle="1" w:styleId="Textodeprrafo">
    <w:name w:val="Texto de párrafo"/>
    <w:rsid w:val="008F1AA5"/>
    <w:pPr>
      <w:spacing w:line="360" w:lineRule="auto"/>
    </w:pPr>
    <w:rPr>
      <w:rFonts w:ascii="Open Sans" w:eastAsia="Arial Unicode MS" w:hAnsi="Open Sans" w:cs="Arial Unicode MS"/>
      <w:color w:val="333333"/>
      <w:lang w:val="es-ES_tradnl" w:eastAsia="es-ES_tradnl"/>
    </w:rPr>
  </w:style>
  <w:style w:type="character" w:customStyle="1" w:styleId="cf01">
    <w:name w:val="cf01"/>
    <w:rsid w:val="006768BE"/>
    <w:rPr>
      <w:rFonts w:ascii="Segoe UI" w:hAnsi="Segoe UI" w:cs="Segoe UI" w:hint="default"/>
      <w:sz w:val="18"/>
      <w:szCs w:val="18"/>
    </w:rPr>
  </w:style>
  <w:style w:type="character" w:styleId="Textoennegrita">
    <w:name w:val="Strong"/>
    <w:uiPriority w:val="22"/>
    <w:qFormat/>
    <w:rsid w:val="001F0249"/>
    <w:rPr>
      <w:b/>
      <w:bCs/>
    </w:rPr>
  </w:style>
  <w:style w:type="character" w:customStyle="1" w:styleId="Ttulo4Car">
    <w:name w:val="Título 4 Car"/>
    <w:link w:val="Ttulo4"/>
    <w:uiPriority w:val="9"/>
    <w:semiHidden/>
    <w:rsid w:val="00925D1E"/>
    <w:rPr>
      <w:rFonts w:ascii="Aptos" w:eastAsia="Times New Roman" w:hAnsi="Aptos" w:cs="Times New Roman"/>
      <w:b/>
      <w:bCs/>
      <w:sz w:val="28"/>
      <w:szCs w:val="28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517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517F9"/>
    <w:rPr>
      <w:rFonts w:ascii="Consolas" w:hAnsi="Consolas"/>
      <w:sz w:val="21"/>
      <w:szCs w:val="21"/>
      <w:lang w:val="es-ES" w:eastAsia="en-US"/>
    </w:rPr>
  </w:style>
  <w:style w:type="paragraph" w:customStyle="1" w:styleId="pf0">
    <w:name w:val="pf0"/>
    <w:basedOn w:val="Normal"/>
    <w:rsid w:val="00B66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0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0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2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5951">
          <w:marLeft w:val="0"/>
          <w:marRight w:val="0"/>
          <w:marTop w:val="10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131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4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1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fm@lasker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3EFF092BF347B3164D5373672C39" ma:contentTypeVersion="18" ma:contentTypeDescription="Create a new document." ma:contentTypeScope="" ma:versionID="37aaf34ff70e908ee0821f0ea877d0e4">
  <xsd:schema xmlns:xsd="http://www.w3.org/2001/XMLSchema" xmlns:xs="http://www.w3.org/2001/XMLSchema" xmlns:p="http://schemas.microsoft.com/office/2006/metadata/properties" xmlns:ns3="6ff7d8af-960c-41ea-9d8f-aa6369b3224b" xmlns:ns4="586fe39e-511c-49ff-a4cc-e3a61f71f3bb" targetNamespace="http://schemas.microsoft.com/office/2006/metadata/properties" ma:root="true" ma:fieldsID="cb6df4d9a3cee14e9bf8d3271a04c202" ns3:_="" ns4:_="">
    <xsd:import namespace="6ff7d8af-960c-41ea-9d8f-aa6369b3224b"/>
    <xsd:import namespace="586fe39e-511c-49ff-a4cc-e3a61f71f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7d8af-960c-41ea-9d8f-aa6369b32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e39e-511c-49ff-a4cc-e3a61f71f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7d8af-960c-41ea-9d8f-aa6369b322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0B8D1-1EFB-49A1-AAD5-66E03568D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7d8af-960c-41ea-9d8f-aa6369b3224b"/>
    <ds:schemaRef ds:uri="586fe39e-511c-49ff-a4cc-e3a61f71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0F8BE6-6F54-4A8F-AB00-BCBAA082B3AD}">
  <ds:schemaRefs>
    <ds:schemaRef ds:uri="http://schemas.microsoft.com/office/2006/metadata/properties"/>
    <ds:schemaRef ds:uri="http://schemas.microsoft.com/office/infopath/2007/PartnerControls"/>
    <ds:schemaRef ds:uri="6ff7d8af-960c-41ea-9d8f-aa6369b3224b"/>
  </ds:schemaRefs>
</ds:datastoreItem>
</file>

<file path=customXml/itemProps3.xml><?xml version="1.0" encoding="utf-8"?>
<ds:datastoreItem xmlns:ds="http://schemas.openxmlformats.org/officeDocument/2006/customXml" ds:itemID="{12722952-2CB8-4744-83A3-B5AEB5812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D69DE-A691-41FD-9A8A-00EECBA8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Centros Comerciales Carrefour</Company>
  <LinksUpToDate>false</LinksUpToDate>
  <CharactersWithSpaces>4018</CharactersWithSpaces>
  <SharedDoc>false</SharedDoc>
  <HLinks>
    <vt:vector size="12" baseType="variant">
      <vt:variant>
        <vt:i4>2686994</vt:i4>
      </vt:variant>
      <vt:variant>
        <vt:i4>3</vt:i4>
      </vt:variant>
      <vt:variant>
        <vt:i4>0</vt:i4>
      </vt:variant>
      <vt:variant>
        <vt:i4>5</vt:i4>
      </vt:variant>
      <vt:variant>
        <vt:lpwstr>mailto:pafm@lasker.es</vt:lpwstr>
      </vt:variant>
      <vt:variant>
        <vt:lpwstr/>
      </vt:variant>
      <vt:variant>
        <vt:i4>4784240</vt:i4>
      </vt:variant>
      <vt:variant>
        <vt:i4>0</vt:i4>
      </vt:variant>
      <vt:variant>
        <vt:i4>0</vt:i4>
      </vt:variant>
      <vt:variant>
        <vt:i4>5</vt:i4>
      </vt:variant>
      <vt:variant>
        <vt:lpwstr>mailto:agm@lasker.es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Z8963523</dc:creator>
  <cp:keywords/>
  <dc:description/>
  <cp:lastModifiedBy>Alejandra García de la Maza</cp:lastModifiedBy>
  <cp:revision>3</cp:revision>
  <cp:lastPrinted>2024-05-06T21:07:00Z</cp:lastPrinted>
  <dcterms:created xsi:type="dcterms:W3CDTF">2024-11-28T13:18:00Z</dcterms:created>
  <dcterms:modified xsi:type="dcterms:W3CDTF">2024-11-28T13:35:00Z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0x01010036BC3EFF092BF347B3164D5373672C39</vt:lpwstr>
  </property>
  <property fmtid="{D5CDD505-2E9C-101B-9397-08002B2CF9AE}" pid="3" name="MSIP_Label_68e17602-7682-4c07-aecd-515d5835543f_Enabled">
    <vt:lpwstr>true</vt:lpwstr>
  </property>
  <property fmtid="{D5CDD505-2E9C-101B-9397-08002B2CF9AE}" pid="4" name="MSIP_Label_68e17602-7682-4c07-aecd-515d5835543f_SetDate">
    <vt:lpwstr>2024-11-28T12:25:23Z</vt:lpwstr>
  </property>
  <property fmtid="{D5CDD505-2E9C-101B-9397-08002B2CF9AE}" pid="5" name="MSIP_Label_68e17602-7682-4c07-aecd-515d5835543f_Method">
    <vt:lpwstr>Standard</vt:lpwstr>
  </property>
  <property fmtid="{D5CDD505-2E9C-101B-9397-08002B2CF9AE}" pid="6" name="MSIP_Label_68e17602-7682-4c07-aecd-515d5835543f_Name">
    <vt:lpwstr>Confidential</vt:lpwstr>
  </property>
  <property fmtid="{D5CDD505-2E9C-101B-9397-08002B2CF9AE}" pid="7" name="MSIP_Label_68e17602-7682-4c07-aecd-515d5835543f_SiteId">
    <vt:lpwstr>3602f44b-1aa9-4a4a-8a8a-10edcd570bd1</vt:lpwstr>
  </property>
  <property fmtid="{D5CDD505-2E9C-101B-9397-08002B2CF9AE}" pid="8" name="MSIP_Label_68e17602-7682-4c07-aecd-515d5835543f_ActionId">
    <vt:lpwstr>39a3ca75-7b9a-4bf7-8f7b-bd39621d91f3</vt:lpwstr>
  </property>
  <property fmtid="{D5CDD505-2E9C-101B-9397-08002B2CF9AE}" pid="9" name="MSIP_Label_68e17602-7682-4c07-aecd-515d5835543f_ContentBits">
    <vt:lpwstr>2</vt:lpwstr>
  </property>
</Properties>
</file>