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2">
      <w:pPr>
        <w:ind w:left="720" w:firstLine="0"/>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Gallo lanza la campaña “Incomparables” para demostrar que su caldo de pollo es único </w:t>
      </w:r>
    </w:p>
    <w:p w:rsidR="00000000" w:rsidDel="00000000" w:rsidP="00000000" w:rsidRDefault="00000000" w:rsidRPr="00000000" w14:paraId="00000003">
      <w:pPr>
        <w:numPr>
          <w:ilvl w:val="0"/>
          <w:numId w:val="1"/>
        </w:numPr>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 esta nueva campaña, Gallo busca posicionar en el mercado a su caldo por contener ingredientes totalmente frescos, sin aromas y el único con un 33 % de pollo</w:t>
      </w:r>
    </w:p>
    <w:p w:rsidR="00000000" w:rsidDel="00000000" w:rsidP="00000000" w:rsidRDefault="00000000" w:rsidRPr="00000000" w14:paraId="00000004">
      <w:pPr>
        <w:numPr>
          <w:ilvl w:val="0"/>
          <w:numId w:val="1"/>
        </w:numPr>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Además, pretende concienciar a los consumidores sobre la importancia de leer los ingredientes de las etiquetas de los productos y los riesgos asociados a no hacerlo</w:t>
      </w:r>
    </w:p>
    <w:p w:rsidR="00000000" w:rsidDel="00000000" w:rsidP="00000000" w:rsidRDefault="00000000" w:rsidRPr="00000000" w14:paraId="00000005">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Barcelona, 18 de noviembre- </w:t>
      </w:r>
      <w:r w:rsidDel="00000000" w:rsidR="00000000" w:rsidRPr="00000000">
        <w:rPr>
          <w:rFonts w:ascii="Calibri" w:cs="Calibri" w:eastAsia="Calibri" w:hAnsi="Calibri"/>
          <w:sz w:val="22"/>
          <w:szCs w:val="22"/>
          <w:rtl w:val="0"/>
        </w:rPr>
        <w:t xml:space="preserve">Gallo lanza </w:t>
      </w:r>
      <w:r w:rsidDel="00000000" w:rsidR="00000000" w:rsidRPr="00000000">
        <w:rPr>
          <w:rFonts w:ascii="Calibri" w:cs="Calibri" w:eastAsia="Calibri" w:hAnsi="Calibri"/>
          <w:b w:val="1"/>
          <w:sz w:val="22"/>
          <w:szCs w:val="22"/>
          <w:rtl w:val="0"/>
        </w:rPr>
        <w:t xml:space="preserve">“Incomparables”</w:t>
      </w:r>
      <w:r w:rsidDel="00000000" w:rsidR="00000000" w:rsidRPr="00000000">
        <w:rPr>
          <w:rFonts w:ascii="Calibri" w:cs="Calibri" w:eastAsia="Calibri" w:hAnsi="Calibri"/>
          <w:sz w:val="22"/>
          <w:szCs w:val="22"/>
          <w:rtl w:val="0"/>
        </w:rPr>
        <w:t xml:space="preserve">, su nueva campaña junto al reconocido chef Pepe Rodríguez, con el objetivo de demostrar que no todos los caldos del mercado son iguales. Mientras muchos caldos contienen solo un 2 % o un 14 % de pollo y se complementan con aromas para darles sabor, Gallo destaca por ser el único caldo del mercado que lleva un 33 % de pollo. Además, el uso de ingredientes frescos garantiza un sabor como el hecho en casa, gracias a su cuidado e innovador proceso de elaboración. </w:t>
      </w:r>
    </w:p>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una campaña 360º con presencia en televisión, redes sociales y exteriores que durará de noviembre a febrero, Gallo pone el foco en el bajo porcentaje de pollo de muchos caldos del mercado, que dependen de aromas para lograr el sabor que prometen. En cambio, Gallo, garantiza un 33 % de pollo, posicionándose como un caldo que ofrece una experiencia de sabor realmente natural.</w:t>
      </w:r>
    </w:p>
    <w:p w:rsidR="00000000" w:rsidDel="00000000" w:rsidP="00000000" w:rsidRDefault="00000000" w:rsidRPr="00000000" w14:paraId="00000008">
      <w:pPr>
        <w:jc w:val="both"/>
        <w:rPr/>
      </w:pPr>
      <w:r w:rsidDel="00000000" w:rsidR="00000000" w:rsidRPr="00000000">
        <w:rPr>
          <w:rFonts w:ascii="Calibri" w:cs="Calibri" w:eastAsia="Calibri" w:hAnsi="Calibri"/>
          <w:sz w:val="22"/>
          <w:szCs w:val="22"/>
          <w:rtl w:val="0"/>
        </w:rPr>
        <w:t xml:space="preserve">“El caldo Gallo es como el que harías en casa, ya que contiene lo esencial para un buen caldo: pollo y verduras frescas. Otros, en cambio, dependen de aromas debido a su bajo contenido de pollo, lo que les impide lograr el sabor sin estos aditivos.  Un caldo se define por la calidad de sus ingredientes, y por eso el sabor de Gallo es incomparable”, explica </w:t>
      </w:r>
      <w:r w:rsidDel="00000000" w:rsidR="00000000" w:rsidRPr="00000000">
        <w:rPr>
          <w:rFonts w:ascii="Calibri" w:cs="Calibri" w:eastAsia="Calibri" w:hAnsi="Calibri"/>
          <w:b w:val="1"/>
          <w:sz w:val="22"/>
          <w:szCs w:val="22"/>
          <w:rtl w:val="0"/>
        </w:rPr>
        <w:t xml:space="preserve">el chef Pepe Rodríguez</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Además de destacar la calidad superior de su caldo de pollo, Gallo busca concienciar sobre la importancia de leer los ingredientes de las etiquetas. Gallo, con su etiqueta transparente, se compromete a mostrar sin ambigüedades la cantidad de pollo y la ausencia de aromas, facilitando así que los consumidores tomen decisiones informadas sobre lo que llevan a su mesa.</w:t>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“Nos dimos cuenta de que muchos consumidores desconocen el % de pollo que contienen los caldos que compran habitualmente. Por ello, queremos mostrar la importancia de leer los ingredientes indicados en las etiquetas para poder valorar, que no es lo mismo un caldo con solo un 2 % de pollo que uno con un 33 %. Nuestro objetivo es que el consumidor pueda distinguir claramente la diferencia y que no todos los caldos son iguales, explica </w:t>
      </w:r>
      <w:r w:rsidDel="00000000" w:rsidR="00000000" w:rsidRPr="00000000">
        <w:rPr>
          <w:rFonts w:ascii="Calibri" w:cs="Calibri" w:eastAsia="Calibri" w:hAnsi="Calibri"/>
          <w:b w:val="1"/>
          <w:sz w:val="22"/>
          <w:szCs w:val="22"/>
          <w:rtl w:val="0"/>
        </w:rPr>
        <w:t xml:space="preserve">Adriana Blanch, marketing manager del grupo Gallo.</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 esta campaña, Gallo reafirma su compromiso de más de 80 años con la alimentación saludable, sostenible, la innovación y la calidad, respaldado por un control íntegro de su proceso productivo. Este enfoque permite garantizar una producción sostenible que busca minimizar tanto el desperdicio alimentario como de consumo de energía. Además, Gallo promueve la transparencia, invitando a los consumidores a elegir no solo un caldo con ingredientes naturales con un % de pollo incomparable, sino también a tomar decisiones informadas en los ingredientes de las etiquetas. </w:t>
      </w:r>
    </w:p>
    <w:p w:rsidR="00000000" w:rsidDel="00000000" w:rsidP="00000000" w:rsidRDefault="00000000" w:rsidRPr="00000000" w14:paraId="0000000C">
      <w:pPr>
        <w:spacing w:after="12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Link al spot: </w:t>
      </w:r>
      <w:hyperlink r:id="rId7">
        <w:r w:rsidDel="00000000" w:rsidR="00000000" w:rsidRPr="00000000">
          <w:rPr>
            <w:rFonts w:ascii="Calibri" w:cs="Calibri" w:eastAsia="Calibri" w:hAnsi="Calibri"/>
            <w:b w:val="1"/>
            <w:color w:val="467886"/>
            <w:sz w:val="22"/>
            <w:szCs w:val="22"/>
            <w:u w:val="single"/>
            <w:rtl w:val="0"/>
          </w:rPr>
          <w:t xml:space="preserve">https://youtu.be/Z6K_JVY5kb0</w:t>
        </w:r>
      </w:hyperlink>
      <w:r w:rsidDel="00000000" w:rsidR="00000000" w:rsidRPr="00000000">
        <w:rPr>
          <w:rtl w:val="0"/>
        </w:rPr>
      </w:r>
    </w:p>
    <w:p w:rsidR="00000000" w:rsidDel="00000000" w:rsidP="00000000" w:rsidRDefault="00000000" w:rsidRPr="00000000" w14:paraId="0000000D">
      <w:pPr>
        <w:spacing w:after="120" w:line="240"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E">
      <w:pPr>
        <w:spacing w:after="120" w:line="240" w:lineRule="auto"/>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Ficha técnica de la campaña- "Incomparables” </w:t>
      </w:r>
    </w:p>
    <w:p w:rsidR="00000000" w:rsidDel="00000000" w:rsidP="00000000" w:rsidRDefault="00000000" w:rsidRPr="00000000" w14:paraId="0000000F">
      <w:pPr>
        <w:spacing w:after="12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Agencia:</w:t>
      </w:r>
      <w:r w:rsidDel="00000000" w:rsidR="00000000" w:rsidRPr="00000000">
        <w:rPr>
          <w:rFonts w:ascii="Calibri" w:cs="Calibri" w:eastAsia="Calibri" w:hAnsi="Calibri"/>
          <w:color w:val="000000"/>
          <w:rtl w:val="0"/>
        </w:rPr>
        <w:t xml:space="preserve"> Pavlov </w:t>
      </w:r>
      <w:r w:rsidDel="00000000" w:rsidR="00000000" w:rsidRPr="00000000">
        <w:rPr>
          <w:rtl w:val="0"/>
        </w:rPr>
      </w:r>
    </w:p>
    <w:p w:rsidR="00000000" w:rsidDel="00000000" w:rsidP="00000000" w:rsidRDefault="00000000" w:rsidRPr="00000000" w14:paraId="00000010">
      <w:pPr>
        <w:spacing w:after="12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Anunciante / Marca: </w:t>
      </w:r>
      <w:r w:rsidDel="00000000" w:rsidR="00000000" w:rsidRPr="00000000">
        <w:rPr>
          <w:rFonts w:ascii="Calibri" w:cs="Calibri" w:eastAsia="Calibri" w:hAnsi="Calibri"/>
          <w:color w:val="000000"/>
          <w:rtl w:val="0"/>
        </w:rPr>
        <w:t xml:space="preserve">Gallo Caldo Natural </w:t>
      </w:r>
    </w:p>
    <w:p w:rsidR="00000000" w:rsidDel="00000000" w:rsidP="00000000" w:rsidRDefault="00000000" w:rsidRPr="00000000" w14:paraId="00000011">
      <w:pPr>
        <w:spacing w:after="12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Equipo </w:t>
      </w:r>
      <w:r w:rsidDel="00000000" w:rsidR="00000000" w:rsidRPr="00000000">
        <w:rPr>
          <w:rFonts w:ascii="Calibri" w:cs="Calibri" w:eastAsia="Calibri" w:hAnsi="Calibri"/>
          <w:b w:val="1"/>
          <w:rtl w:val="0"/>
        </w:rPr>
        <w:t xml:space="preserve">agencia</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Alfredo Binefa, Raquel Martínez, Salvatore La Mura, Ferran Clari. </w:t>
      </w:r>
    </w:p>
    <w:p w:rsidR="00000000" w:rsidDel="00000000" w:rsidP="00000000" w:rsidRDefault="00000000" w:rsidRPr="00000000" w14:paraId="00000012">
      <w:pPr>
        <w:spacing w:after="12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Productora: </w:t>
      </w:r>
      <w:r w:rsidDel="00000000" w:rsidR="00000000" w:rsidRPr="00000000">
        <w:rPr>
          <w:rFonts w:ascii="Calibri" w:cs="Calibri" w:eastAsia="Calibri" w:hAnsi="Calibri"/>
          <w:color w:val="000000"/>
          <w:rtl w:val="0"/>
        </w:rPr>
        <w:t xml:space="preserve">WeareCP </w:t>
      </w:r>
      <w:r w:rsidDel="00000000" w:rsidR="00000000" w:rsidRPr="00000000">
        <w:rPr>
          <w:rtl w:val="0"/>
        </w:rPr>
      </w:r>
    </w:p>
    <w:p w:rsidR="00000000" w:rsidDel="00000000" w:rsidP="00000000" w:rsidRDefault="00000000" w:rsidRPr="00000000" w14:paraId="00000013">
      <w:pPr>
        <w:spacing w:after="12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Producer: </w:t>
      </w:r>
      <w:r w:rsidDel="00000000" w:rsidR="00000000" w:rsidRPr="00000000">
        <w:rPr>
          <w:rFonts w:ascii="Calibri" w:cs="Calibri" w:eastAsia="Calibri" w:hAnsi="Calibri"/>
          <w:color w:val="000000"/>
          <w:rtl w:val="0"/>
        </w:rPr>
        <w:t xml:space="preserve">Arnau Giol</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014">
      <w:pPr>
        <w:spacing w:after="12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Realizador: </w:t>
      </w:r>
      <w:r w:rsidDel="00000000" w:rsidR="00000000" w:rsidRPr="00000000">
        <w:rPr>
          <w:rFonts w:ascii="Calibri" w:cs="Calibri" w:eastAsia="Calibri" w:hAnsi="Calibri"/>
          <w:color w:val="000000"/>
          <w:rtl w:val="0"/>
        </w:rPr>
        <w:t xml:space="preserve">Jordi Capdevila </w:t>
      </w:r>
      <w:r w:rsidDel="00000000" w:rsidR="00000000" w:rsidRPr="00000000">
        <w:rPr>
          <w:rtl w:val="0"/>
        </w:rPr>
      </w:r>
    </w:p>
    <w:p w:rsidR="00000000" w:rsidDel="00000000" w:rsidP="00000000" w:rsidRDefault="00000000" w:rsidRPr="00000000" w14:paraId="00000015">
      <w:pPr>
        <w:spacing w:after="120" w:line="240" w:lineRule="auto"/>
        <w:rPr>
          <w:rFonts w:ascii="Calibri" w:cs="Calibri" w:eastAsia="Calibri" w:hAnsi="Calibri"/>
          <w:b w:val="1"/>
          <w:color w:val="000000"/>
        </w:rPr>
      </w:pPr>
      <w:r w:rsidDel="00000000" w:rsidR="00000000" w:rsidRPr="00000000">
        <w:rPr>
          <w:rFonts w:ascii="Calibri" w:cs="Calibri" w:eastAsia="Calibri" w:hAnsi="Calibri"/>
          <w:b w:val="1"/>
          <w:rtl w:val="0"/>
        </w:rPr>
        <w:t xml:space="preserve">Posproducción</w:t>
      </w:r>
      <w:r w:rsidDel="00000000" w:rsidR="00000000" w:rsidRPr="00000000">
        <w:rPr>
          <w:rFonts w:ascii="Calibri" w:cs="Calibri" w:eastAsia="Calibri" w:hAnsi="Calibri"/>
          <w:b w:val="1"/>
          <w:color w:val="000000"/>
          <w:rtl w:val="0"/>
        </w:rPr>
        <w:t xml:space="preserve"> y sonido: </w:t>
      </w:r>
      <w:r w:rsidDel="00000000" w:rsidR="00000000" w:rsidRPr="00000000">
        <w:rPr>
          <w:rFonts w:ascii="Calibri" w:cs="Calibri" w:eastAsia="Calibri" w:hAnsi="Calibri"/>
          <w:color w:val="000000"/>
          <w:rtl w:val="0"/>
        </w:rPr>
        <w:t xml:space="preserve">Only Postproduction / </w:t>
      </w:r>
      <w:r w:rsidDel="00000000" w:rsidR="00000000" w:rsidRPr="00000000">
        <w:rPr>
          <w:rFonts w:ascii="Calibri" w:cs="Calibri" w:eastAsia="Calibri" w:hAnsi="Calibri"/>
          <w:rtl w:val="0"/>
        </w:rPr>
        <w:t xml:space="preserve">Oído</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016">
      <w:pPr>
        <w:spacing w:after="12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Calidad e innovación en el ADN desde 1946</w:t>
      </w:r>
      <w:r w:rsidDel="00000000" w:rsidR="00000000" w:rsidRPr="00000000">
        <w:rPr>
          <w:rtl w:val="0"/>
        </w:rPr>
      </w:r>
    </w:p>
    <w:p w:rsidR="00000000" w:rsidDel="00000000" w:rsidP="00000000" w:rsidRDefault="00000000" w:rsidRPr="00000000" w14:paraId="00000018">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Durante más de 75 años, </w:t>
      </w:r>
      <w:r w:rsidDel="00000000" w:rsidR="00000000" w:rsidRPr="00000000">
        <w:rPr>
          <w:rFonts w:ascii="Calibri" w:cs="Calibri" w:eastAsia="Calibri" w:hAnsi="Calibri"/>
          <w:b w:val="1"/>
          <w:color w:val="000000"/>
          <w:sz w:val="18"/>
          <w:szCs w:val="18"/>
          <w:rtl w:val="0"/>
        </w:rPr>
        <w:t xml:space="preserve">Pastas Gallo</w:t>
      </w:r>
      <w:r w:rsidDel="00000000" w:rsidR="00000000" w:rsidRPr="00000000">
        <w:rPr>
          <w:rFonts w:ascii="Calibri" w:cs="Calibri" w:eastAsia="Calibri" w:hAnsi="Calibri"/>
          <w:color w:val="000000"/>
          <w:sz w:val="18"/>
          <w:szCs w:val="18"/>
          <w:rtl w:val="0"/>
        </w:rPr>
        <w:t xml:space="preserve"> ha sido una marca icónica que puede mirar al futuro desde el profundo respeto a un legado que ha demostrado su compromiso con el consumidor y su cercanía con las familias de este país, manteniendo siempre una escucha activa, con voluntad real de estar al lado del consumidor para poder anticiparse a las necesidades de las familias.  </w:t>
      </w:r>
    </w:p>
    <w:p w:rsidR="00000000" w:rsidDel="00000000" w:rsidP="00000000" w:rsidRDefault="00000000" w:rsidRPr="00000000" w14:paraId="00000019">
      <w:pPr>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Grupo Gallo</w:t>
      </w:r>
      <w:r w:rsidDel="00000000" w:rsidR="00000000" w:rsidRPr="00000000">
        <w:rPr>
          <w:rFonts w:ascii="Calibri" w:cs="Calibri" w:eastAsia="Calibri" w:hAnsi="Calibri"/>
          <w:color w:val="000000"/>
          <w:sz w:val="18"/>
          <w:szCs w:val="18"/>
          <w:rtl w:val="0"/>
        </w:rPr>
        <w:t xml:space="preserve"> se ha consolidado en el mercado español como marca líder en el mercado de la pasta seca, las salsas y las harinas como único fabricante nacional, ofreciendo una amplia variedad de pastas, con recetas totalmente adaptadas al gusto de los paladares españoles. El reconocimiento de los consumidores le avala con su fidelidad y una cuota de mercado cercana al 28 % en pasta seca, un 29 % en salsas y un 16 % en harinas. </w:t>
      </w:r>
    </w:p>
    <w:p w:rsidR="00000000" w:rsidDel="00000000" w:rsidP="00000000" w:rsidRDefault="00000000" w:rsidRPr="00000000" w14:paraId="0000001A">
      <w:pPr>
        <w:spacing w:line="240" w:lineRule="auto"/>
        <w:ind w:right="-568"/>
        <w:jc w:val="cente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Para más información:</w:t>
      </w:r>
      <w:r w:rsidDel="00000000" w:rsidR="00000000" w:rsidRPr="00000000">
        <w:rPr>
          <w:rtl w:val="0"/>
        </w:rPr>
      </w:r>
    </w:p>
    <w:p w:rsidR="00000000" w:rsidDel="00000000" w:rsidP="00000000" w:rsidRDefault="00000000" w:rsidRPr="00000000" w14:paraId="0000001B">
      <w:pPr>
        <w:spacing w:line="240" w:lineRule="auto"/>
        <w:ind w:right="-568"/>
        <w:jc w:val="cente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ATREVIA</w:t>
      </w:r>
      <w:r w:rsidDel="00000000" w:rsidR="00000000" w:rsidRPr="00000000">
        <w:rPr>
          <w:rtl w:val="0"/>
        </w:rPr>
      </w:r>
    </w:p>
    <w:p w:rsidR="00000000" w:rsidDel="00000000" w:rsidP="00000000" w:rsidRDefault="00000000" w:rsidRPr="00000000" w14:paraId="0000001C">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Alicia Sánchez- 667 63 27 55  </w:t>
      </w:r>
      <w:hyperlink r:id="rId8">
        <w:r w:rsidDel="00000000" w:rsidR="00000000" w:rsidRPr="00000000">
          <w:rPr>
            <w:rFonts w:ascii="Calibri" w:cs="Calibri" w:eastAsia="Calibri" w:hAnsi="Calibri"/>
            <w:b w:val="1"/>
            <w:color w:val="0563c1"/>
            <w:sz w:val="20"/>
            <w:szCs w:val="20"/>
            <w:u w:val="single"/>
            <w:rtl w:val="0"/>
          </w:rPr>
          <w:t xml:space="preserve">asanchez@atrevia.com</w:t>
        </w:r>
      </w:hyperlink>
      <w:r w:rsidDel="00000000" w:rsidR="00000000" w:rsidRPr="00000000">
        <w:rPr>
          <w:rFonts w:ascii="Calibri" w:cs="Calibri" w:eastAsia="Calibri" w:hAnsi="Calibri"/>
          <w:b w:val="1"/>
          <w:color w:val="000000"/>
          <w:sz w:val="20"/>
          <w:szCs w:val="20"/>
          <w:rtl w:val="0"/>
        </w:rPr>
        <w:t xml:space="preserve"> </w:t>
      </w:r>
    </w:p>
    <w:p w:rsidR="00000000" w:rsidDel="00000000" w:rsidP="00000000" w:rsidRDefault="00000000" w:rsidRPr="00000000" w14:paraId="0000001D">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Joan Cascante- 673 33 98 15   </w:t>
      </w:r>
      <w:hyperlink r:id="rId9">
        <w:r w:rsidDel="00000000" w:rsidR="00000000" w:rsidRPr="00000000">
          <w:rPr>
            <w:rFonts w:ascii="Calibri" w:cs="Calibri" w:eastAsia="Calibri" w:hAnsi="Calibri"/>
            <w:b w:val="1"/>
            <w:color w:val="0563c1"/>
            <w:sz w:val="20"/>
            <w:szCs w:val="20"/>
            <w:u w:val="single"/>
            <w:rtl w:val="0"/>
          </w:rPr>
          <w:t xml:space="preserve">jcascante@atrevia.com</w:t>
        </w:r>
      </w:hyperlink>
      <w:r w:rsidDel="00000000" w:rsidR="00000000" w:rsidRPr="00000000">
        <w:rPr>
          <w:rFonts w:ascii="Calibri" w:cs="Calibri" w:eastAsia="Calibri" w:hAnsi="Calibri"/>
          <w:b w:val="1"/>
          <w:color w:val="000000"/>
          <w:sz w:val="20"/>
          <w:szCs w:val="20"/>
          <w:rtl w:val="0"/>
        </w:rPr>
        <w:t xml:space="preserve"> </w:t>
      </w:r>
    </w:p>
    <w:p w:rsidR="00000000" w:rsidDel="00000000" w:rsidP="00000000" w:rsidRDefault="00000000" w:rsidRPr="00000000" w14:paraId="0000001E">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color w:val="000000"/>
          <w:sz w:val="20"/>
          <w:szCs w:val="20"/>
          <w:rtl w:val="0"/>
        </w:rPr>
        <w:t xml:space="preserve">Lluïsa Barrera- 646 493 363</w:t>
      </w:r>
      <w:r w:rsidDel="00000000" w:rsidR="00000000" w:rsidRPr="00000000">
        <w:rPr>
          <w:rFonts w:ascii="Calibri" w:cs="Calibri" w:eastAsia="Calibri" w:hAnsi="Calibri"/>
          <w:b w:val="1"/>
          <w:color w:val="0070c0"/>
          <w:sz w:val="20"/>
          <w:szCs w:val="20"/>
          <w:rtl w:val="0"/>
        </w:rPr>
        <w:t xml:space="preserve"> </w:t>
      </w:r>
      <w:hyperlink r:id="rId10">
        <w:r w:rsidDel="00000000" w:rsidR="00000000" w:rsidRPr="00000000">
          <w:rPr>
            <w:rFonts w:ascii="Calibri" w:cs="Calibri" w:eastAsia="Calibri" w:hAnsi="Calibri"/>
            <w:b w:val="1"/>
            <w:color w:val="0070c0"/>
            <w:sz w:val="20"/>
            <w:szCs w:val="20"/>
            <w:u w:val="single"/>
            <w:rtl w:val="0"/>
          </w:rPr>
          <w:t xml:space="preserve">lbarrera@atrevia.com</w:t>
        </w:r>
      </w:hyperlink>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2"/>
          <w:szCs w:val="22"/>
        </w:rPr>
      </w:pPr>
      <w:r w:rsidDel="00000000" w:rsidR="00000000" w:rsidRPr="00000000">
        <w:rPr>
          <w:rtl w:val="0"/>
        </w:rPr>
      </w:r>
    </w:p>
    <w:sectPr>
      <w:headerReference r:id="rId11" w:type="default"/>
      <w:foot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490.0" w:type="dxa"/>
      <w:jc w:val="left"/>
      <w:tblLayout w:type="fixed"/>
      <w:tblLook w:val="0600"/>
    </w:tblPr>
    <w:tblGrid>
      <w:gridCol w:w="2830"/>
      <w:gridCol w:w="2830"/>
      <w:gridCol w:w="2830"/>
      <w:tblGridChange w:id="0">
        <w:tblGrid>
          <w:gridCol w:w="2830"/>
          <w:gridCol w:w="2830"/>
          <w:gridCol w:w="2830"/>
        </w:tblGrid>
      </w:tblGridChange>
    </w:tblGrid>
    <w:tr>
      <w:trPr>
        <w:cantSplit w:val="0"/>
        <w:trHeight w:val="300" w:hRule="atLeast"/>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bl>
    <w:tblPr>
      <w:tblStyle w:val="Table1"/>
      <w:tblW w:w="8490.0" w:type="dxa"/>
      <w:jc w:val="left"/>
      <w:tblLayout w:type="fixed"/>
      <w:tblLook w:val="0600"/>
    </w:tblPr>
    <w:tblGrid>
      <w:gridCol w:w="2830"/>
      <w:gridCol w:w="2830"/>
      <w:gridCol w:w="2830"/>
      <w:tblGridChange w:id="0">
        <w:tblGrid>
          <w:gridCol w:w="2830"/>
          <w:gridCol w:w="2830"/>
          <w:gridCol w:w="2830"/>
        </w:tblGrid>
      </w:tblGridChange>
    </w:tblGrid>
    <w:tr>
      <w:trPr>
        <w:cantSplit w:val="0"/>
        <w:trHeight w:val="300" w:hRule="atLeast"/>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847725" cy="847725"/>
                <wp:effectExtent b="0" l="0" r="0" t="0"/>
                <wp:docPr id="69793197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7725" cy="8477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ES"/>
      </w:rPr>
    </w:rPrDefault>
    <w:pPrDefault>
      <w:pPr>
        <w:spacing w:after="16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pPr>
      <w:suppressAutoHyphens w:val="1"/>
    </w:pPr>
  </w:style>
  <w:style w:type="paragraph" w:styleId="Ttulo1">
    <w:name w:val="heading 1"/>
    <w:basedOn w:val="Normal"/>
    <w:next w:val="Normal"/>
    <w:uiPriority w:val="9"/>
    <w:qFormat w:val="1"/>
    <w:pPr>
      <w:keepNext w:val="1"/>
      <w:keepLines w:val="1"/>
      <w:spacing w:after="80" w:before="360"/>
      <w:outlineLvl w:val="0"/>
    </w:pPr>
    <w:rPr>
      <w:rFonts w:ascii="Aptos Display" w:eastAsia="Times New Roman" w:hAnsi="Aptos Display"/>
      <w:color w:val="0f4761"/>
      <w:sz w:val="40"/>
      <w:szCs w:val="40"/>
    </w:rPr>
  </w:style>
  <w:style w:type="paragraph" w:styleId="Ttulo2">
    <w:name w:val="heading 2"/>
    <w:basedOn w:val="Normal"/>
    <w:next w:val="Normal"/>
    <w:uiPriority w:val="9"/>
    <w:semiHidden w:val="1"/>
    <w:unhideWhenUsed w:val="1"/>
    <w:qFormat w:val="1"/>
    <w:pPr>
      <w:keepNext w:val="1"/>
      <w:keepLines w:val="1"/>
      <w:spacing w:after="80" w:before="160"/>
      <w:outlineLvl w:val="1"/>
    </w:pPr>
    <w:rPr>
      <w:rFonts w:ascii="Aptos Display" w:eastAsia="Times New Roman" w:hAnsi="Aptos Display"/>
      <w:color w:val="0f4761"/>
      <w:sz w:val="32"/>
      <w:szCs w:val="32"/>
    </w:rPr>
  </w:style>
  <w:style w:type="paragraph" w:styleId="Ttulo3">
    <w:name w:val="heading 3"/>
    <w:basedOn w:val="Normal"/>
    <w:next w:val="Normal"/>
    <w:uiPriority w:val="9"/>
    <w:semiHidden w:val="1"/>
    <w:unhideWhenUsed w:val="1"/>
    <w:qFormat w:val="1"/>
    <w:pPr>
      <w:keepNext w:val="1"/>
      <w:keepLines w:val="1"/>
      <w:spacing w:after="80" w:before="160"/>
      <w:outlineLvl w:val="2"/>
    </w:pPr>
    <w:rPr>
      <w:rFonts w:eastAsia="Times New Roman"/>
      <w:color w:val="0f4761"/>
      <w:sz w:val="28"/>
      <w:szCs w:val="28"/>
    </w:rPr>
  </w:style>
  <w:style w:type="paragraph" w:styleId="Ttulo4">
    <w:name w:val="heading 4"/>
    <w:basedOn w:val="Normal"/>
    <w:next w:val="Normal"/>
    <w:uiPriority w:val="9"/>
    <w:semiHidden w:val="1"/>
    <w:unhideWhenUsed w:val="1"/>
    <w:qFormat w:val="1"/>
    <w:pPr>
      <w:keepNext w:val="1"/>
      <w:keepLines w:val="1"/>
      <w:spacing w:after="40" w:before="80"/>
      <w:outlineLvl w:val="3"/>
    </w:pPr>
    <w:rPr>
      <w:rFonts w:eastAsia="Times New Roman"/>
      <w:i w:val="1"/>
      <w:iCs w:val="1"/>
      <w:color w:val="0f4761"/>
    </w:rPr>
  </w:style>
  <w:style w:type="paragraph" w:styleId="Ttulo5">
    <w:name w:val="heading 5"/>
    <w:basedOn w:val="Normal"/>
    <w:next w:val="Normal"/>
    <w:uiPriority w:val="9"/>
    <w:semiHidden w:val="1"/>
    <w:unhideWhenUsed w:val="1"/>
    <w:qFormat w:val="1"/>
    <w:pPr>
      <w:keepNext w:val="1"/>
      <w:keepLines w:val="1"/>
      <w:spacing w:after="40" w:before="80"/>
      <w:outlineLvl w:val="4"/>
    </w:pPr>
    <w:rPr>
      <w:rFonts w:eastAsia="Times New Roman"/>
      <w:color w:val="0f4761"/>
    </w:rPr>
  </w:style>
  <w:style w:type="paragraph" w:styleId="Ttulo6">
    <w:name w:val="heading 6"/>
    <w:basedOn w:val="Normal"/>
    <w:next w:val="Normal"/>
    <w:uiPriority w:val="9"/>
    <w:semiHidden w:val="1"/>
    <w:unhideWhenUsed w:val="1"/>
    <w:qFormat w:val="1"/>
    <w:pPr>
      <w:keepNext w:val="1"/>
      <w:keepLines w:val="1"/>
      <w:spacing w:after="0" w:before="40"/>
      <w:outlineLvl w:val="5"/>
    </w:pPr>
    <w:rPr>
      <w:rFonts w:eastAsia="Times New Roman"/>
      <w:i w:val="1"/>
      <w:iCs w:val="1"/>
      <w:color w:val="595959"/>
    </w:rPr>
  </w:style>
  <w:style w:type="paragraph" w:styleId="Ttulo7">
    <w:name w:val="heading 7"/>
    <w:basedOn w:val="Normal"/>
    <w:next w:val="Normal"/>
    <w:pPr>
      <w:keepNext w:val="1"/>
      <w:keepLines w:val="1"/>
      <w:spacing w:after="0" w:before="40"/>
      <w:outlineLvl w:val="6"/>
    </w:pPr>
    <w:rPr>
      <w:rFonts w:eastAsia="Times New Roman"/>
      <w:color w:val="595959"/>
    </w:rPr>
  </w:style>
  <w:style w:type="paragraph" w:styleId="Ttulo8">
    <w:name w:val="heading 8"/>
    <w:basedOn w:val="Normal"/>
    <w:next w:val="Normal"/>
    <w:pPr>
      <w:keepNext w:val="1"/>
      <w:keepLines w:val="1"/>
      <w:spacing w:after="0"/>
      <w:outlineLvl w:val="7"/>
    </w:pPr>
    <w:rPr>
      <w:rFonts w:eastAsia="Times New Roman"/>
      <w:i w:val="1"/>
      <w:iCs w:val="1"/>
      <w:color w:val="272727"/>
    </w:rPr>
  </w:style>
  <w:style w:type="paragraph" w:styleId="Ttulo9">
    <w:name w:val="heading 9"/>
    <w:basedOn w:val="Normal"/>
    <w:next w:val="Normal"/>
    <w:pPr>
      <w:keepNext w:val="1"/>
      <w:keepLines w:val="1"/>
      <w:spacing w:after="0"/>
      <w:outlineLvl w:val="8"/>
    </w:pPr>
    <w:rPr>
      <w:rFonts w:eastAsia="Times New Roman"/>
      <w:color w:val="272727"/>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rPr>
      <w:rFonts w:ascii="Aptos Display" w:cs="Times New Roman" w:eastAsia="Times New Roman" w:hAnsi="Aptos Display"/>
      <w:color w:val="0f4761"/>
      <w:sz w:val="40"/>
      <w:szCs w:val="40"/>
    </w:rPr>
  </w:style>
  <w:style w:type="character" w:styleId="Ttulo2Car" w:customStyle="1">
    <w:name w:val="Título 2 Car"/>
    <w:basedOn w:val="Fuentedeprrafopredeter"/>
    <w:rPr>
      <w:rFonts w:ascii="Aptos Display" w:cs="Times New Roman" w:eastAsia="Times New Roman" w:hAnsi="Aptos Display"/>
      <w:color w:val="0f4761"/>
      <w:sz w:val="32"/>
      <w:szCs w:val="32"/>
    </w:rPr>
  </w:style>
  <w:style w:type="character" w:styleId="Ttulo3Car" w:customStyle="1">
    <w:name w:val="Título 3 Car"/>
    <w:basedOn w:val="Fuentedeprrafopredeter"/>
    <w:rPr>
      <w:rFonts w:cs="Times New Roman" w:eastAsia="Times New Roman"/>
      <w:color w:val="0f4761"/>
      <w:sz w:val="28"/>
      <w:szCs w:val="28"/>
    </w:rPr>
  </w:style>
  <w:style w:type="character" w:styleId="Ttulo4Car" w:customStyle="1">
    <w:name w:val="Título 4 Car"/>
    <w:basedOn w:val="Fuentedeprrafopredeter"/>
    <w:rPr>
      <w:rFonts w:cs="Times New Roman" w:eastAsia="Times New Roman"/>
      <w:i w:val="1"/>
      <w:iCs w:val="1"/>
      <w:color w:val="0f4761"/>
    </w:rPr>
  </w:style>
  <w:style w:type="character" w:styleId="Ttulo5Car" w:customStyle="1">
    <w:name w:val="Título 5 Car"/>
    <w:basedOn w:val="Fuentedeprrafopredeter"/>
    <w:rPr>
      <w:rFonts w:cs="Times New Roman" w:eastAsia="Times New Roman"/>
      <w:color w:val="0f4761"/>
    </w:rPr>
  </w:style>
  <w:style w:type="character" w:styleId="Ttulo6Car" w:customStyle="1">
    <w:name w:val="Título 6 Car"/>
    <w:basedOn w:val="Fuentedeprrafopredeter"/>
    <w:rPr>
      <w:rFonts w:cs="Times New Roman" w:eastAsia="Times New Roman"/>
      <w:i w:val="1"/>
      <w:iCs w:val="1"/>
      <w:color w:val="595959"/>
    </w:rPr>
  </w:style>
  <w:style w:type="character" w:styleId="Ttulo7Car" w:customStyle="1">
    <w:name w:val="Título 7 Car"/>
    <w:basedOn w:val="Fuentedeprrafopredeter"/>
    <w:rPr>
      <w:rFonts w:cs="Times New Roman" w:eastAsia="Times New Roman"/>
      <w:color w:val="595959"/>
    </w:rPr>
  </w:style>
  <w:style w:type="character" w:styleId="Ttulo8Car" w:customStyle="1">
    <w:name w:val="Título 8 Car"/>
    <w:basedOn w:val="Fuentedeprrafopredeter"/>
    <w:rPr>
      <w:rFonts w:cs="Times New Roman" w:eastAsia="Times New Roman"/>
      <w:i w:val="1"/>
      <w:iCs w:val="1"/>
      <w:color w:val="272727"/>
    </w:rPr>
  </w:style>
  <w:style w:type="character" w:styleId="Ttulo9Car" w:customStyle="1">
    <w:name w:val="Título 9 Car"/>
    <w:basedOn w:val="Fuentedeprrafopredeter"/>
    <w:rPr>
      <w:rFonts w:cs="Times New Roman" w:eastAsia="Times New Roman"/>
      <w:color w:val="272727"/>
    </w:rPr>
  </w:style>
  <w:style w:type="paragraph" w:styleId="Ttulo">
    <w:name w:val="Title"/>
    <w:basedOn w:val="Normal"/>
    <w:next w:val="Normal"/>
    <w:uiPriority w:val="10"/>
    <w:qFormat w:val="1"/>
    <w:pPr>
      <w:spacing w:after="80" w:line="240" w:lineRule="auto"/>
      <w:contextualSpacing w:val="1"/>
    </w:pPr>
    <w:rPr>
      <w:rFonts w:ascii="Aptos Display" w:eastAsia="Times New Roman" w:hAnsi="Aptos Display"/>
      <w:spacing w:val="-10"/>
      <w:sz w:val="56"/>
      <w:szCs w:val="56"/>
    </w:rPr>
  </w:style>
  <w:style w:type="character" w:styleId="TtuloCar" w:customStyle="1">
    <w:name w:val="Título Car"/>
    <w:basedOn w:val="Fuentedeprrafopredeter"/>
    <w:rPr>
      <w:rFonts w:ascii="Aptos Display" w:cs="Times New Roman" w:eastAsia="Times New Roman" w:hAnsi="Aptos Display"/>
      <w:spacing w:val="-10"/>
      <w:kern w:val="3"/>
      <w:sz w:val="56"/>
      <w:szCs w:val="56"/>
    </w:rPr>
  </w:style>
  <w:style w:type="paragraph" w:styleId="Subttulo">
    <w:name w:val="Subtitle"/>
    <w:basedOn w:val="Normal"/>
    <w:next w:val="Normal"/>
    <w:uiPriority w:val="11"/>
    <w:qFormat w:val="1"/>
    <w:rPr>
      <w:rFonts w:eastAsia="Times New Roman"/>
      <w:color w:val="595959"/>
      <w:spacing w:val="15"/>
      <w:sz w:val="28"/>
      <w:szCs w:val="28"/>
    </w:rPr>
  </w:style>
  <w:style w:type="character" w:styleId="SubttuloCar" w:customStyle="1">
    <w:name w:val="Subtítulo Car"/>
    <w:basedOn w:val="Fuentedeprrafopredeter"/>
    <w:rPr>
      <w:rFonts w:cs="Times New Roman" w:eastAsia="Times New Roman"/>
      <w:color w:val="595959"/>
      <w:spacing w:val="15"/>
      <w:sz w:val="28"/>
      <w:szCs w:val="28"/>
    </w:rPr>
  </w:style>
  <w:style w:type="paragraph" w:styleId="Cita">
    <w:name w:val="Quote"/>
    <w:basedOn w:val="Normal"/>
    <w:next w:val="Normal"/>
    <w:pPr>
      <w:spacing w:before="160"/>
      <w:jc w:val="center"/>
    </w:pPr>
    <w:rPr>
      <w:i w:val="1"/>
      <w:iCs w:val="1"/>
      <w:color w:val="404040"/>
    </w:rPr>
  </w:style>
  <w:style w:type="character" w:styleId="CitaCar" w:customStyle="1">
    <w:name w:val="Cita Car"/>
    <w:basedOn w:val="Fuentedeprrafopredeter"/>
    <w:rPr>
      <w:i w:val="1"/>
      <w:iCs w:val="1"/>
      <w:color w:val="404040"/>
    </w:rPr>
  </w:style>
  <w:style w:type="paragraph" w:styleId="Prrafodelista">
    <w:name w:val="List Paragraph"/>
    <w:basedOn w:val="Normal"/>
    <w:pPr>
      <w:ind w:left="720"/>
      <w:contextualSpacing w:val="1"/>
    </w:pPr>
  </w:style>
  <w:style w:type="character" w:styleId="nfasisintenso">
    <w:name w:val="Intense Emphasis"/>
    <w:basedOn w:val="Fuentedeprrafopredeter"/>
    <w:rPr>
      <w:i w:val="1"/>
      <w:iCs w:val="1"/>
      <w:color w:val="0f4761"/>
    </w:rPr>
  </w:style>
  <w:style w:type="paragraph" w:styleId="Citadestacada">
    <w:name w:val="Intense Quote"/>
    <w:basedOn w:val="Normal"/>
    <w:next w:val="Normal"/>
    <w:pPr>
      <w:pBdr>
        <w:top w:color="0f4761" w:space="10" w:sz="4" w:val="single"/>
        <w:bottom w:color="0f4761" w:space="10" w:sz="4" w:val="single"/>
      </w:pBdr>
      <w:spacing w:after="360" w:before="360"/>
      <w:ind w:left="864" w:right="864"/>
      <w:jc w:val="center"/>
    </w:pPr>
    <w:rPr>
      <w:i w:val="1"/>
      <w:iCs w:val="1"/>
      <w:color w:val="0f4761"/>
    </w:rPr>
  </w:style>
  <w:style w:type="character" w:styleId="CitadestacadaCar" w:customStyle="1">
    <w:name w:val="Cita destacada Car"/>
    <w:basedOn w:val="Fuentedeprrafopredeter"/>
    <w:rPr>
      <w:i w:val="1"/>
      <w:iCs w:val="1"/>
      <w:color w:val="0f4761"/>
    </w:rPr>
  </w:style>
  <w:style w:type="character" w:styleId="Referenciaintensa">
    <w:name w:val="Intense Reference"/>
    <w:basedOn w:val="Fuentedeprrafopredeter"/>
    <w:rPr>
      <w:b w:val="1"/>
      <w:bCs w:val="1"/>
      <w:smallCaps w:val="1"/>
      <w:color w:val="0f4761"/>
      <w:spacing w:val="5"/>
    </w:rPr>
  </w:style>
  <w:style w:type="paragraph" w:styleId="Encabezado">
    <w:name w:val="header"/>
    <w:basedOn w:val="Normal"/>
    <w:pPr>
      <w:tabs>
        <w:tab w:val="center" w:pos="4252"/>
        <w:tab w:val="right" w:pos="8504"/>
      </w:tabs>
      <w:spacing w:after="0" w:line="240" w:lineRule="auto"/>
    </w:pPr>
  </w:style>
  <w:style w:type="character" w:styleId="EncabezadoCar" w:customStyle="1">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styleId="PiedepginaCar" w:customStyle="1">
    <w:name w:val="Pie de página Car"/>
    <w:basedOn w:val="Fuentedeprrafopredeter"/>
  </w:style>
  <w:style w:type="table" w:styleId="Tablaconcuadrcula">
    <w:name w:val="Table Grid"/>
    <w:basedOn w:val="Tabla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normaltextrun" w:customStyle="1">
    <w:name w:val="normaltextrun"/>
    <w:basedOn w:val="Fuentedeprrafopredeter"/>
    <w:uiPriority w:val="1"/>
    <w:rsid w:val="7DAD70B3"/>
    <w:rPr>
      <w:rFonts w:asciiTheme="minorHAnsi" w:cstheme="minorBidi" w:eastAsiaTheme="minorEastAsia" w:hAnsiTheme="minorHAnsi"/>
      <w:sz w:val="22"/>
      <w:szCs w:val="22"/>
    </w:rPr>
  </w:style>
  <w:style w:type="character" w:styleId="eop" w:customStyle="1">
    <w:name w:val="eop"/>
    <w:basedOn w:val="Fuentedeprrafopredeter"/>
    <w:uiPriority w:val="1"/>
    <w:rsid w:val="7DAD70B3"/>
    <w:rPr>
      <w:rFonts w:asciiTheme="minorHAnsi" w:cstheme="minorBidi" w:eastAsiaTheme="minorEastAsia" w:hAnsiTheme="minorHAnsi"/>
      <w:sz w:val="22"/>
      <w:szCs w:val="22"/>
    </w:rPr>
  </w:style>
  <w:style w:type="character" w:styleId="Textoennegrita">
    <w:name w:val="Strong"/>
    <w:basedOn w:val="Fuentedeprrafopredeter"/>
    <w:uiPriority w:val="22"/>
    <w:qFormat w:val="1"/>
    <w:rPr>
      <w:b w:val="1"/>
      <w:bCs w:val="1"/>
    </w:rPr>
  </w:style>
  <w:style w:type="character" w:styleId="Hipervnculo">
    <w:name w:val="Hyperlink"/>
    <w:basedOn w:val="Fuentedeprrafopredeter"/>
    <w:uiPriority w:val="99"/>
    <w:unhideWhenUsed w:val="1"/>
    <w:rPr>
      <w:color w:val="467886" w:themeColor="hyperlink"/>
      <w:u w:val="single"/>
    </w:r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Revisin">
    <w:name w:val="Revision"/>
    <w:hidden w:val="1"/>
    <w:uiPriority w:val="99"/>
    <w:semiHidden w:val="1"/>
    <w:rsid w:val="00560738"/>
    <w:pPr>
      <w:autoSpaceDN w:val="1"/>
      <w:spacing w:after="0" w:line="240" w:lineRule="auto"/>
    </w:pPr>
  </w:style>
  <w:style w:type="character" w:styleId="Mencinsinresolver">
    <w:name w:val="Unresolved Mention"/>
    <w:basedOn w:val="Fuentedeprrafopredeter"/>
    <w:uiPriority w:val="99"/>
    <w:semiHidden w:val="1"/>
    <w:unhideWhenUsed w:val="1"/>
    <w:rsid w:val="007A20AD"/>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lbarrera@atrevia.com" TargetMode="External"/><Relationship Id="rId12" Type="http://schemas.openxmlformats.org/officeDocument/2006/relationships/footer" Target="footer1.xml"/><Relationship Id="rId9" Type="http://schemas.openxmlformats.org/officeDocument/2006/relationships/hyperlink" Target="mailto:asanchez@atrevi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Z6K_JVY5kb0" TargetMode="External"/><Relationship Id="rId8" Type="http://schemas.openxmlformats.org/officeDocument/2006/relationships/hyperlink" Target="mailto:asanchez@atrevi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t+doZAQE8b/sAIbAunRDtvz+cg==">CgMxLjA4AHIhMUVpX1ZXMEVuVXM4cFJNdlhQa1h1ZjEyNTZUSFoweHBS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2024-11-15T12:49:00.0000000Z</dcterms:created>
  <dc:creator>Joan Cascante Agudo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0x010100F26AFD982734E74390CCB59036913C22</vt:lpwstr>
  </property>
  <property fmtid="{D5CDD505-2E9C-101B-9397-08002B2CF9AE}" pid="3" name="MediaServiceImageTags">
    <vt:lpwstr/>
  </property>
</Properties>
</file>