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E81882" w14:textId="58E630C5" w:rsidR="005A2542" w:rsidRDefault="005A2542" w:rsidP="00977516">
      <w:pPr>
        <w:spacing w:before="0" w:after="0"/>
        <w:jc w:val="both"/>
        <w:rPr>
          <w:b/>
          <w:bCs/>
        </w:rPr>
      </w:pPr>
      <w:r>
        <w:rPr>
          <w:b/>
          <w:bCs/>
          <w:noProof/>
        </w:rPr>
        <w:drawing>
          <wp:anchor distT="0" distB="0" distL="114300" distR="114300" simplePos="0" relativeHeight="251658240" behindDoc="0" locked="0" layoutInCell="1" allowOverlap="1" wp14:anchorId="11E9CD16" wp14:editId="0F328C10">
            <wp:simplePos x="0" y="0"/>
            <wp:positionH relativeFrom="margin">
              <wp:posOffset>-680807</wp:posOffset>
            </wp:positionH>
            <wp:positionV relativeFrom="paragraph">
              <wp:posOffset>-627789</wp:posOffset>
            </wp:positionV>
            <wp:extent cx="1736202" cy="797052"/>
            <wp:effectExtent l="0" t="0" r="0" b="3175"/>
            <wp:wrapNone/>
            <wp:docPr id="1158411701" name="Imagen 2" descr="Texto,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411701" name="Imagen 2" descr="Texto, Logotipo&#10;&#10;Descripción generada automá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42126" cy="799771"/>
                    </a:xfrm>
                    <a:prstGeom prst="rect">
                      <a:avLst/>
                    </a:prstGeom>
                  </pic:spPr>
                </pic:pic>
              </a:graphicData>
            </a:graphic>
            <wp14:sizeRelH relativeFrom="page">
              <wp14:pctWidth>0</wp14:pctWidth>
            </wp14:sizeRelH>
            <wp14:sizeRelV relativeFrom="page">
              <wp14:pctHeight>0</wp14:pctHeight>
            </wp14:sizeRelV>
          </wp:anchor>
        </w:drawing>
      </w:r>
    </w:p>
    <w:p w14:paraId="098591EA" w14:textId="77777777" w:rsidR="005A2542" w:rsidRDefault="005A2542" w:rsidP="00977516">
      <w:pPr>
        <w:spacing w:before="0" w:after="0"/>
        <w:jc w:val="both"/>
        <w:rPr>
          <w:b/>
          <w:bCs/>
        </w:rPr>
      </w:pPr>
    </w:p>
    <w:p w14:paraId="579A326D" w14:textId="77777777" w:rsidR="005A2542" w:rsidRDefault="005A2542" w:rsidP="00977516">
      <w:pPr>
        <w:spacing w:before="0" w:after="0"/>
        <w:jc w:val="both"/>
        <w:rPr>
          <w:b/>
          <w:bCs/>
        </w:rPr>
      </w:pPr>
    </w:p>
    <w:p w14:paraId="362E750D" w14:textId="77777777" w:rsidR="005A2542" w:rsidRDefault="005A2542" w:rsidP="00977516">
      <w:pPr>
        <w:spacing w:before="0" w:after="0"/>
        <w:jc w:val="both"/>
        <w:rPr>
          <w:b/>
          <w:bCs/>
        </w:rPr>
      </w:pPr>
    </w:p>
    <w:p w14:paraId="7CF27F1E" w14:textId="07309138" w:rsidR="005A2542" w:rsidRDefault="005A2542" w:rsidP="00977516">
      <w:pPr>
        <w:spacing w:before="0" w:after="0"/>
        <w:jc w:val="both"/>
        <w:rPr>
          <w:b/>
          <w:bCs/>
          <w:sz w:val="32"/>
          <w:szCs w:val="32"/>
        </w:rPr>
      </w:pPr>
      <w:r w:rsidRPr="005A2542">
        <w:rPr>
          <w:b/>
          <w:bCs/>
          <w:sz w:val="32"/>
          <w:szCs w:val="32"/>
        </w:rPr>
        <w:t xml:space="preserve">Lactacademy se renueva: una experiencia de aprendizaje optimizada para los profesionales de la </w:t>
      </w:r>
      <w:r>
        <w:rPr>
          <w:b/>
          <w:bCs/>
          <w:sz w:val="32"/>
          <w:szCs w:val="32"/>
        </w:rPr>
        <w:t>gastronomía</w:t>
      </w:r>
    </w:p>
    <w:p w14:paraId="4F4F2CB2" w14:textId="77777777" w:rsidR="00977516" w:rsidRDefault="00977516" w:rsidP="00977516">
      <w:pPr>
        <w:spacing w:before="0" w:after="0"/>
        <w:jc w:val="both"/>
        <w:rPr>
          <w:b/>
          <w:bCs/>
          <w:sz w:val="32"/>
          <w:szCs w:val="32"/>
        </w:rPr>
      </w:pPr>
    </w:p>
    <w:p w14:paraId="678CA7D6" w14:textId="3429121D" w:rsidR="00977516" w:rsidRPr="00EB7752" w:rsidRDefault="00977516" w:rsidP="00977516">
      <w:pPr>
        <w:pStyle w:val="Prrafodelista"/>
        <w:numPr>
          <w:ilvl w:val="0"/>
          <w:numId w:val="3"/>
        </w:numPr>
        <w:autoSpaceDE w:val="0"/>
        <w:autoSpaceDN w:val="0"/>
        <w:adjustRightInd w:val="0"/>
        <w:spacing w:before="0" w:after="0" w:line="240" w:lineRule="auto"/>
        <w:jc w:val="both"/>
        <w:rPr>
          <w:rFonts w:cs="Arial"/>
          <w:i/>
          <w:lang w:val="es-ES_tradnl" w:eastAsia="es-ES"/>
        </w:rPr>
      </w:pPr>
      <w:r>
        <w:rPr>
          <w:rFonts w:cs="Arial"/>
          <w:i/>
          <w:lang w:val="es-ES_tradnl" w:eastAsia="es-ES"/>
        </w:rPr>
        <w:t>La plataforma de aprendizaje online gratuita de Lactalis Foodservice mejora su accesibilidad y compatibilidad, para facilitar el aprendizaje de los alumnos.</w:t>
      </w:r>
    </w:p>
    <w:p w14:paraId="14FDCC20" w14:textId="77777777" w:rsidR="00977516" w:rsidRPr="005A2542" w:rsidRDefault="00977516" w:rsidP="00977516">
      <w:pPr>
        <w:spacing w:before="0" w:after="0"/>
        <w:jc w:val="both"/>
        <w:rPr>
          <w:b/>
          <w:bCs/>
          <w:sz w:val="32"/>
          <w:szCs w:val="32"/>
        </w:rPr>
      </w:pPr>
    </w:p>
    <w:p w14:paraId="2D5ED196" w14:textId="5B149B58" w:rsidR="00B871D6" w:rsidRDefault="00B871D6" w:rsidP="00977516">
      <w:pPr>
        <w:spacing w:before="0" w:after="0"/>
        <w:jc w:val="both"/>
      </w:pPr>
      <w:r w:rsidRPr="00B871D6">
        <w:rPr>
          <w:b/>
          <w:bCs/>
        </w:rPr>
        <w:t xml:space="preserve">Madrid, </w:t>
      </w:r>
      <w:r w:rsidR="005A2542">
        <w:rPr>
          <w:b/>
          <w:bCs/>
        </w:rPr>
        <w:t xml:space="preserve">10 de diciembre </w:t>
      </w:r>
      <w:r w:rsidRPr="00B871D6">
        <w:rPr>
          <w:b/>
          <w:bCs/>
        </w:rPr>
        <w:t>2024</w:t>
      </w:r>
      <w:r w:rsidRPr="00B871D6">
        <w:t xml:space="preserve"> – </w:t>
      </w:r>
      <w:r w:rsidRPr="00B871D6">
        <w:rPr>
          <w:b/>
          <w:bCs/>
        </w:rPr>
        <w:t>Lactacademy</w:t>
      </w:r>
      <w:r w:rsidRPr="00B871D6">
        <w:t xml:space="preserve">, la plataforma de formación online gratuita para profesionales de la </w:t>
      </w:r>
      <w:r w:rsidR="005A2542" w:rsidRPr="00B871D6">
        <w:t>gastronomía</w:t>
      </w:r>
      <w:r w:rsidRPr="00B871D6">
        <w:t xml:space="preserve"> </w:t>
      </w:r>
      <w:r w:rsidR="00977516">
        <w:t xml:space="preserve">de Lactalis Foodservice </w:t>
      </w:r>
      <w:r w:rsidRPr="00B871D6">
        <w:t>anuncia su transformación con una nueva imagen y una experiencia de usuario completamente optimizada. Este cambio refleja el compromiso de Lactacademy con la excelencia formativa y la accesibilidad, ofreciendo ahora una navegación más intuitiva y contenidos mejor organizados.</w:t>
      </w:r>
    </w:p>
    <w:p w14:paraId="1EFF9733" w14:textId="77777777" w:rsidR="00977516" w:rsidRPr="00B871D6" w:rsidRDefault="00977516" w:rsidP="00977516">
      <w:pPr>
        <w:spacing w:before="0" w:after="0"/>
        <w:jc w:val="both"/>
      </w:pPr>
    </w:p>
    <w:p w14:paraId="299B3472" w14:textId="77777777" w:rsidR="00B871D6" w:rsidRPr="00977516" w:rsidRDefault="00B871D6" w:rsidP="00977516">
      <w:pPr>
        <w:spacing w:before="0" w:after="0"/>
        <w:jc w:val="both"/>
        <w:rPr>
          <w:b/>
          <w:bCs/>
          <w:sz w:val="24"/>
          <w:szCs w:val="24"/>
        </w:rPr>
      </w:pPr>
      <w:r w:rsidRPr="00977516">
        <w:rPr>
          <w:b/>
          <w:bCs/>
          <w:sz w:val="24"/>
          <w:szCs w:val="24"/>
        </w:rPr>
        <w:t>Una plataforma diseñada para el éxito gastronómico</w:t>
      </w:r>
    </w:p>
    <w:p w14:paraId="2C6F5395" w14:textId="77777777" w:rsidR="00977516" w:rsidRPr="00B871D6" w:rsidRDefault="00977516" w:rsidP="00977516">
      <w:pPr>
        <w:spacing w:before="0" w:after="0"/>
        <w:jc w:val="both"/>
        <w:rPr>
          <w:b/>
          <w:bCs/>
        </w:rPr>
      </w:pPr>
    </w:p>
    <w:p w14:paraId="4237C1CC" w14:textId="45E650EC" w:rsidR="00B871D6" w:rsidRDefault="00B871D6" w:rsidP="00977516">
      <w:pPr>
        <w:spacing w:before="0" w:after="0"/>
        <w:jc w:val="both"/>
      </w:pPr>
      <w:r w:rsidRPr="00B871D6">
        <w:t xml:space="preserve">Con su nueva actualización, Lactacademy mejora la forma en la que los alumnos acceden a sus cursos gratuitos en pastelería, </w:t>
      </w:r>
      <w:proofErr w:type="spellStart"/>
      <w:r w:rsidR="005A2542" w:rsidRPr="00B871D6">
        <w:t>barismo</w:t>
      </w:r>
      <w:proofErr w:type="spellEnd"/>
      <w:r w:rsidRPr="00B871D6">
        <w:t xml:space="preserve">, cocina y técnicas para </w:t>
      </w:r>
      <w:r w:rsidR="005A2542" w:rsidRPr="00B871D6">
        <w:t>pizzaiolo</w:t>
      </w:r>
      <w:r w:rsidRPr="00B871D6">
        <w:t>. La plataforma se ha rediseñado pensando en la comodidad y necesidades de los profesionales, manteniendo la calidad de sus funcionalidades, pero con un enfoque renovado:</w:t>
      </w:r>
    </w:p>
    <w:p w14:paraId="3E96057F" w14:textId="77777777" w:rsidR="00977516" w:rsidRPr="00B871D6" w:rsidRDefault="00977516" w:rsidP="00977516">
      <w:pPr>
        <w:spacing w:before="0" w:after="0"/>
        <w:jc w:val="both"/>
      </w:pPr>
    </w:p>
    <w:p w14:paraId="7012746A" w14:textId="52A2073D" w:rsidR="00B871D6" w:rsidRPr="00B871D6" w:rsidRDefault="00B871D6" w:rsidP="00977516">
      <w:pPr>
        <w:numPr>
          <w:ilvl w:val="0"/>
          <w:numId w:val="1"/>
        </w:numPr>
        <w:spacing w:before="0" w:after="0"/>
        <w:jc w:val="both"/>
      </w:pPr>
      <w:r w:rsidRPr="00B871D6">
        <w:rPr>
          <w:b/>
          <w:bCs/>
        </w:rPr>
        <w:t>Organización mejorada de los cursos</w:t>
      </w:r>
      <w:r w:rsidRPr="00B871D6">
        <w:t xml:space="preserve">: </w:t>
      </w:r>
      <w:r w:rsidR="00977516">
        <w:t>l</w:t>
      </w:r>
      <w:r w:rsidRPr="00B871D6">
        <w:t>os contenidos están ahora más estructurados y categorizados, lo que facilita que los usuarios encuentren rápidamente el material que necesitan.</w:t>
      </w:r>
    </w:p>
    <w:p w14:paraId="0F090763" w14:textId="72D24C1F" w:rsidR="00B871D6" w:rsidRPr="00B871D6" w:rsidRDefault="00B871D6" w:rsidP="00977516">
      <w:pPr>
        <w:numPr>
          <w:ilvl w:val="0"/>
          <w:numId w:val="1"/>
        </w:numPr>
        <w:spacing w:before="0" w:after="0"/>
        <w:jc w:val="both"/>
      </w:pPr>
      <w:r w:rsidRPr="00B871D6">
        <w:rPr>
          <w:b/>
          <w:bCs/>
        </w:rPr>
        <w:t>Diseño moderno e intuitivo</w:t>
      </w:r>
      <w:r w:rsidRPr="00B871D6">
        <w:t xml:space="preserve">: </w:t>
      </w:r>
      <w:r w:rsidR="00977516">
        <w:t>u</w:t>
      </w:r>
      <w:r w:rsidRPr="00B871D6">
        <w:t>na interfaz más visual y atractiva que simplifica la experiencia de aprendizaje.</w:t>
      </w:r>
    </w:p>
    <w:p w14:paraId="686D249F" w14:textId="7D5554D7" w:rsidR="00B871D6" w:rsidRDefault="00B871D6" w:rsidP="00977516">
      <w:pPr>
        <w:numPr>
          <w:ilvl w:val="0"/>
          <w:numId w:val="1"/>
        </w:numPr>
        <w:spacing w:before="0" w:after="0"/>
        <w:jc w:val="both"/>
      </w:pPr>
      <w:r w:rsidRPr="00B871D6">
        <w:rPr>
          <w:b/>
          <w:bCs/>
        </w:rPr>
        <w:t>Compatibilidad total con dispositivos móviles</w:t>
      </w:r>
      <w:r w:rsidRPr="00B871D6">
        <w:t xml:space="preserve">: </w:t>
      </w:r>
      <w:r w:rsidR="00977516">
        <w:t>l</w:t>
      </w:r>
      <w:r w:rsidRPr="00B871D6">
        <w:t xml:space="preserve">a plataforma es ahora más accesible desde smartphones y </w:t>
      </w:r>
      <w:proofErr w:type="spellStart"/>
      <w:r w:rsidRPr="00B871D6">
        <w:t>tablets</w:t>
      </w:r>
      <w:proofErr w:type="spellEnd"/>
      <w:r w:rsidRPr="00B871D6">
        <w:t>, permitiendo a los usuarios formarse desde cualquier lugar.</w:t>
      </w:r>
    </w:p>
    <w:p w14:paraId="2A36FB76" w14:textId="77777777" w:rsidR="00977516" w:rsidRPr="00B871D6" w:rsidRDefault="00977516" w:rsidP="00977516">
      <w:pPr>
        <w:spacing w:before="0" w:after="0"/>
        <w:ind w:left="720"/>
        <w:jc w:val="both"/>
      </w:pPr>
    </w:p>
    <w:p w14:paraId="3E22E8CA" w14:textId="77777777" w:rsidR="00B871D6" w:rsidRPr="00977516" w:rsidRDefault="00B871D6" w:rsidP="00977516">
      <w:pPr>
        <w:spacing w:before="0" w:after="0"/>
        <w:jc w:val="both"/>
        <w:rPr>
          <w:b/>
          <w:bCs/>
          <w:sz w:val="24"/>
          <w:szCs w:val="24"/>
        </w:rPr>
      </w:pPr>
      <w:r w:rsidRPr="00977516">
        <w:rPr>
          <w:b/>
          <w:bCs/>
          <w:sz w:val="24"/>
          <w:szCs w:val="24"/>
        </w:rPr>
        <w:t>Misma calidad, más accesibilidad</w:t>
      </w:r>
    </w:p>
    <w:p w14:paraId="4568828B" w14:textId="77777777" w:rsidR="00977516" w:rsidRPr="00B871D6" w:rsidRDefault="00977516" w:rsidP="00977516">
      <w:pPr>
        <w:spacing w:before="0" w:after="0"/>
        <w:jc w:val="both"/>
        <w:rPr>
          <w:b/>
          <w:bCs/>
        </w:rPr>
      </w:pPr>
    </w:p>
    <w:p w14:paraId="5C495EFA" w14:textId="77777777" w:rsidR="00B871D6" w:rsidRDefault="00B871D6" w:rsidP="00977516">
      <w:pPr>
        <w:spacing w:before="0" w:after="0"/>
        <w:jc w:val="both"/>
      </w:pPr>
      <w:r w:rsidRPr="00B871D6">
        <w:t xml:space="preserve">A pesar de estos cambios, Lactacademy sigue ofreciendo la formación gratuita y especializada que la caracteriza. Los alumnos podrán disfrutar de los mismos cursos impartidos por reconocidos expertos del sector gastronómico, como </w:t>
      </w:r>
      <w:r w:rsidRPr="00B871D6">
        <w:rPr>
          <w:b/>
          <w:bCs/>
        </w:rPr>
        <w:t>Jacob Torreblanca</w:t>
      </w:r>
      <w:r w:rsidRPr="00B871D6">
        <w:t xml:space="preserve">, los </w:t>
      </w:r>
      <w:r w:rsidRPr="00B871D6">
        <w:rPr>
          <w:b/>
          <w:bCs/>
        </w:rPr>
        <w:t>Hermanos Torres</w:t>
      </w:r>
      <w:r w:rsidRPr="00B871D6">
        <w:t xml:space="preserve"> y </w:t>
      </w:r>
      <w:r w:rsidRPr="00B871D6">
        <w:rPr>
          <w:b/>
          <w:bCs/>
        </w:rPr>
        <w:t xml:space="preserve">Stefano </w:t>
      </w:r>
      <w:proofErr w:type="spellStart"/>
      <w:r w:rsidRPr="00B871D6">
        <w:rPr>
          <w:b/>
          <w:bCs/>
        </w:rPr>
        <w:t>Cossignani</w:t>
      </w:r>
      <w:proofErr w:type="spellEnd"/>
      <w:r w:rsidRPr="00B871D6">
        <w:t>, con el valor añadido de una experiencia de navegación mejorada.</w:t>
      </w:r>
    </w:p>
    <w:p w14:paraId="1D9C011D" w14:textId="77777777" w:rsidR="00977516" w:rsidRPr="00B871D6" w:rsidRDefault="00977516" w:rsidP="00977516">
      <w:pPr>
        <w:spacing w:before="0" w:after="0"/>
        <w:jc w:val="both"/>
      </w:pPr>
    </w:p>
    <w:p w14:paraId="05CD959C" w14:textId="77777777" w:rsidR="00B871D6" w:rsidRDefault="00B871D6" w:rsidP="00977516">
      <w:pPr>
        <w:spacing w:before="0" w:after="0"/>
        <w:jc w:val="both"/>
        <w:rPr>
          <w:b/>
          <w:bCs/>
          <w:sz w:val="24"/>
          <w:szCs w:val="24"/>
        </w:rPr>
      </w:pPr>
      <w:r w:rsidRPr="00977516">
        <w:rPr>
          <w:b/>
          <w:bCs/>
          <w:sz w:val="24"/>
          <w:szCs w:val="24"/>
        </w:rPr>
        <w:t>Beneficios de la actualización</w:t>
      </w:r>
    </w:p>
    <w:p w14:paraId="483F7D34" w14:textId="77777777" w:rsidR="00977516" w:rsidRPr="00977516" w:rsidRDefault="00977516" w:rsidP="00977516">
      <w:pPr>
        <w:spacing w:before="0" w:after="0"/>
        <w:jc w:val="both"/>
        <w:rPr>
          <w:b/>
          <w:bCs/>
          <w:sz w:val="24"/>
          <w:szCs w:val="24"/>
        </w:rPr>
      </w:pPr>
    </w:p>
    <w:p w14:paraId="3AF12DA8" w14:textId="14BC6582" w:rsidR="00B871D6" w:rsidRPr="00B871D6" w:rsidRDefault="00B871D6" w:rsidP="00977516">
      <w:pPr>
        <w:numPr>
          <w:ilvl w:val="0"/>
          <w:numId w:val="2"/>
        </w:numPr>
        <w:spacing w:before="0" w:after="0"/>
        <w:jc w:val="both"/>
      </w:pPr>
      <w:r w:rsidRPr="00B871D6">
        <w:rPr>
          <w:b/>
          <w:bCs/>
        </w:rPr>
        <w:t>Más tiempo para aprender</w:t>
      </w:r>
      <w:r w:rsidRPr="00B871D6">
        <w:t xml:space="preserve">: </w:t>
      </w:r>
      <w:r w:rsidR="00977516">
        <w:t>l</w:t>
      </w:r>
      <w:r w:rsidRPr="00B871D6">
        <w:t>os cambios en la estructura y el diseño permiten que los usuarios dediquen más tiempo al aprendizaje y menos a buscar contenidos.</w:t>
      </w:r>
    </w:p>
    <w:p w14:paraId="51715169" w14:textId="7A1400ED" w:rsidR="00B871D6" w:rsidRPr="00B871D6" w:rsidRDefault="00B871D6" w:rsidP="00977516">
      <w:pPr>
        <w:numPr>
          <w:ilvl w:val="0"/>
          <w:numId w:val="2"/>
        </w:numPr>
        <w:spacing w:before="0" w:after="0"/>
        <w:jc w:val="both"/>
      </w:pPr>
      <w:r w:rsidRPr="00B871D6">
        <w:rPr>
          <w:b/>
          <w:bCs/>
        </w:rPr>
        <w:t>Navegación eficiente</w:t>
      </w:r>
      <w:r w:rsidRPr="00B871D6">
        <w:t xml:space="preserve">: </w:t>
      </w:r>
      <w:r w:rsidR="00977516">
        <w:t>c</w:t>
      </w:r>
      <w:r w:rsidRPr="00B871D6">
        <w:t>on una interfaz optimizada, los cursos, masterclass y materiales complementarios están a solo un clic de distancia.</w:t>
      </w:r>
    </w:p>
    <w:p w14:paraId="034CF8A6" w14:textId="77777777" w:rsidR="00B871D6" w:rsidRDefault="00B871D6" w:rsidP="00977516">
      <w:pPr>
        <w:numPr>
          <w:ilvl w:val="0"/>
          <w:numId w:val="2"/>
        </w:numPr>
        <w:spacing w:before="0" w:after="0"/>
        <w:jc w:val="both"/>
      </w:pPr>
      <w:r w:rsidRPr="00B871D6">
        <w:rPr>
          <w:b/>
          <w:bCs/>
        </w:rPr>
        <w:lastRenderedPageBreak/>
        <w:t>Mayor enfoque en el profesional</w:t>
      </w:r>
      <w:r w:rsidRPr="00B871D6">
        <w:t>: Lactacademy refuerza su compromiso con el desarrollo profesional, ayudando a los alumnos a mejorar sus habilidades y a destacar en un sector altamente competitivo.</w:t>
      </w:r>
    </w:p>
    <w:p w14:paraId="4A219108" w14:textId="77777777" w:rsidR="00977516" w:rsidRDefault="00977516" w:rsidP="00977516">
      <w:pPr>
        <w:spacing w:before="0" w:after="0"/>
        <w:ind w:left="720"/>
        <w:jc w:val="both"/>
        <w:rPr>
          <w:sz w:val="24"/>
          <w:szCs w:val="24"/>
        </w:rPr>
      </w:pPr>
    </w:p>
    <w:p w14:paraId="5E2277B4" w14:textId="77777777" w:rsidR="00977516" w:rsidRPr="00977516" w:rsidRDefault="00977516" w:rsidP="00977516">
      <w:pPr>
        <w:spacing w:before="0" w:after="0"/>
        <w:ind w:left="720"/>
        <w:jc w:val="both"/>
        <w:rPr>
          <w:sz w:val="24"/>
          <w:szCs w:val="24"/>
        </w:rPr>
      </w:pPr>
    </w:p>
    <w:p w14:paraId="3AEBA111" w14:textId="77777777" w:rsidR="00B871D6" w:rsidRDefault="00B871D6" w:rsidP="00977516">
      <w:pPr>
        <w:spacing w:before="0" w:after="0"/>
        <w:jc w:val="both"/>
        <w:rPr>
          <w:b/>
          <w:bCs/>
          <w:sz w:val="24"/>
          <w:szCs w:val="24"/>
        </w:rPr>
      </w:pPr>
      <w:r w:rsidRPr="00977516">
        <w:rPr>
          <w:b/>
          <w:bCs/>
          <w:sz w:val="24"/>
          <w:szCs w:val="24"/>
        </w:rPr>
        <w:t>La formación gastronómica al alcance de todos</w:t>
      </w:r>
    </w:p>
    <w:p w14:paraId="0748195F" w14:textId="77777777" w:rsidR="00977516" w:rsidRPr="00977516" w:rsidRDefault="00977516" w:rsidP="00977516">
      <w:pPr>
        <w:spacing w:before="0" w:after="0"/>
        <w:jc w:val="both"/>
        <w:rPr>
          <w:b/>
          <w:bCs/>
          <w:sz w:val="24"/>
          <w:szCs w:val="24"/>
        </w:rPr>
      </w:pPr>
    </w:p>
    <w:p w14:paraId="7C8EDBD2" w14:textId="2C8A1686" w:rsidR="00B871D6" w:rsidRDefault="00B871D6" w:rsidP="00977516">
      <w:pPr>
        <w:spacing w:before="0" w:after="0"/>
        <w:jc w:val="both"/>
      </w:pPr>
      <w:r w:rsidRPr="00B871D6">
        <w:t>Lactacademy se mantiene como un referente en la formación gastronómica online gratuita, reuniendo conocimientos de los mejores profesionales del sector y destacando el papel de los productos lácteos en la cocina. Los cursos abarcan desde técnicas avanzadas de pastelería y baris</w:t>
      </w:r>
      <w:r>
        <w:t>ta</w:t>
      </w:r>
      <w:r w:rsidRPr="00B871D6">
        <w:t xml:space="preserve"> hasta el arte de la pizza italiana y el uso de quesos en la alta gastronomía.</w:t>
      </w:r>
    </w:p>
    <w:p w14:paraId="0F5A8EFF" w14:textId="77777777" w:rsidR="00977516" w:rsidRPr="00B871D6" w:rsidRDefault="00977516" w:rsidP="00977516">
      <w:pPr>
        <w:spacing w:before="0" w:after="0"/>
        <w:jc w:val="both"/>
      </w:pPr>
    </w:p>
    <w:p w14:paraId="0F94058C" w14:textId="77777777" w:rsidR="00B871D6" w:rsidRPr="00977516" w:rsidRDefault="00B871D6" w:rsidP="00977516">
      <w:pPr>
        <w:spacing w:before="0" w:after="0"/>
        <w:jc w:val="both"/>
        <w:rPr>
          <w:b/>
          <w:bCs/>
          <w:sz w:val="24"/>
          <w:szCs w:val="24"/>
        </w:rPr>
      </w:pPr>
      <w:r w:rsidRPr="00977516">
        <w:rPr>
          <w:b/>
          <w:bCs/>
          <w:sz w:val="24"/>
          <w:szCs w:val="24"/>
        </w:rPr>
        <w:t>Explora la nueva Lactacademy</w:t>
      </w:r>
    </w:p>
    <w:p w14:paraId="2B1CDC0F" w14:textId="77777777" w:rsidR="00977516" w:rsidRPr="00B871D6" w:rsidRDefault="00977516" w:rsidP="00977516">
      <w:pPr>
        <w:spacing w:before="0" w:after="0"/>
        <w:jc w:val="both"/>
        <w:rPr>
          <w:b/>
          <w:bCs/>
        </w:rPr>
      </w:pPr>
    </w:p>
    <w:p w14:paraId="3CA581E2" w14:textId="77777777" w:rsidR="00B871D6" w:rsidRDefault="00B871D6" w:rsidP="00977516">
      <w:pPr>
        <w:spacing w:before="0" w:after="0"/>
        <w:jc w:val="both"/>
      </w:pPr>
      <w:r w:rsidRPr="00B871D6">
        <w:t>Descubre la nueva experiencia de aprendizaje que Lactacademy tiene para ti. Si ya eres alumno, simplemente inicia sesión y accede a tus cursos en una plataforma mejorada. Si aún no te has registrado, esta es tu oportunidad para formar parte de una comunidad de aprendizaje única.</w:t>
      </w:r>
    </w:p>
    <w:p w14:paraId="65C8AF61" w14:textId="77777777" w:rsidR="00977516" w:rsidRPr="00B871D6" w:rsidRDefault="00977516" w:rsidP="00977516">
      <w:pPr>
        <w:spacing w:before="0" w:after="0"/>
        <w:jc w:val="both"/>
      </w:pPr>
    </w:p>
    <w:p w14:paraId="34749385" w14:textId="77777777" w:rsidR="00B871D6" w:rsidRDefault="00B871D6" w:rsidP="00977516">
      <w:pPr>
        <w:spacing w:before="0" w:after="0"/>
        <w:jc w:val="both"/>
        <w:rPr>
          <w:rStyle w:val="Hipervnculo"/>
          <w:b/>
          <w:bCs/>
        </w:rPr>
      </w:pPr>
      <w:r w:rsidRPr="00B871D6">
        <w:rPr>
          <w:b/>
          <w:bCs/>
        </w:rPr>
        <w:t xml:space="preserve">Para más información, visita: </w:t>
      </w:r>
      <w:hyperlink r:id="rId6" w:tgtFrame="_new" w:history="1">
        <w:r w:rsidRPr="00B871D6">
          <w:rPr>
            <w:rStyle w:val="Hipervnculo"/>
            <w:b/>
            <w:bCs/>
          </w:rPr>
          <w:t>www.lactacademy.com</w:t>
        </w:r>
      </w:hyperlink>
    </w:p>
    <w:p w14:paraId="24EDAFED" w14:textId="77777777" w:rsidR="005A2542" w:rsidRDefault="005A2542" w:rsidP="00977516">
      <w:pPr>
        <w:spacing w:before="0" w:after="0"/>
        <w:jc w:val="both"/>
        <w:rPr>
          <w:rStyle w:val="Hipervnculo"/>
          <w:b/>
          <w:bCs/>
        </w:rPr>
      </w:pPr>
    </w:p>
    <w:p w14:paraId="3D7487C7" w14:textId="77777777" w:rsidR="005A2542" w:rsidRPr="005A2542" w:rsidRDefault="005A2542" w:rsidP="00977516">
      <w:pPr>
        <w:spacing w:before="0" w:after="0"/>
        <w:jc w:val="both"/>
        <w:rPr>
          <w:b/>
          <w:bCs/>
        </w:rPr>
      </w:pPr>
      <w:r w:rsidRPr="005A2542">
        <w:rPr>
          <w:b/>
          <w:bCs/>
        </w:rPr>
        <w:t>Sobre Lactalis</w:t>
      </w:r>
    </w:p>
    <w:p w14:paraId="3A89A380" w14:textId="77777777" w:rsidR="005A2542" w:rsidRPr="005A2542" w:rsidRDefault="005A2542" w:rsidP="00977516">
      <w:pPr>
        <w:spacing w:before="0" w:after="0"/>
        <w:jc w:val="both"/>
        <w:rPr>
          <w:bCs/>
        </w:rPr>
      </w:pPr>
    </w:p>
    <w:p w14:paraId="4D5246E8" w14:textId="77777777" w:rsidR="005A2542" w:rsidRPr="005A2542" w:rsidRDefault="005A2542" w:rsidP="00977516">
      <w:pPr>
        <w:spacing w:before="0" w:after="0"/>
        <w:jc w:val="both"/>
        <w:rPr>
          <w:bCs/>
        </w:rPr>
      </w:pPr>
      <w:r w:rsidRPr="005A2542">
        <w:rPr>
          <w:bCs/>
        </w:rPr>
        <w:t xml:space="preserve">Lactalis, líder mundial en productos lácteos, es una empresa familiar con presencia en España desde 1983. A nivel global se encuentra en 150 países, cuenta con 85 500 colaboradores, opera en más de 270 fábricas y tiene como objetivo ofrecer a las personas consumidoras una gama cada vez más amplia de productos lácteos sanos, sabrosos, seguros y sostenibles. </w:t>
      </w:r>
    </w:p>
    <w:p w14:paraId="68771137" w14:textId="77777777" w:rsidR="005A2542" w:rsidRPr="005A2542" w:rsidRDefault="005A2542" w:rsidP="00977516">
      <w:pPr>
        <w:spacing w:before="0" w:after="0"/>
        <w:jc w:val="both"/>
        <w:rPr>
          <w:bCs/>
        </w:rPr>
      </w:pPr>
      <w:r w:rsidRPr="005A2542">
        <w:rPr>
          <w:bCs/>
        </w:rPr>
        <w:t xml:space="preserve"> </w:t>
      </w:r>
    </w:p>
    <w:p w14:paraId="3ADC4A24" w14:textId="77777777" w:rsidR="005A2542" w:rsidRDefault="005A2542" w:rsidP="00977516">
      <w:pPr>
        <w:spacing w:before="0" w:after="0"/>
        <w:jc w:val="both"/>
        <w:rPr>
          <w:bCs/>
        </w:rPr>
      </w:pPr>
      <w:r w:rsidRPr="005A2542">
        <w:rPr>
          <w:bCs/>
        </w:rPr>
        <w:t xml:space="preserve">En España, en su decidida apuesta por la creación de valor en las regiones en las que opera, Lactalis cuenta con 8 plantas, 6 de ellas situadas en localidades de menos de 25 000 habitantes. 2500 personas trabajan en el grupo que colabora con más de 1600 ganaderos, siendo la compañía láctea española con más granjas certificadas en Bienestar Animal. Comprometida, además, con la economía circular, el cuidado del medioambiente y los Objetivos de Desarrollo Sostenible marcados por Naciones Unidas, Lactalis ha mejorado la sostenibilidad de sus envases y reducido la huella hídrica y de carbono de su cadena de producción. Puleva, Lauki, RAM, El Castillo, Gran Capitán, Flor de Esgueva, El Ventero, Chufi, Galbani o Président son algunas de sus marcas. </w:t>
      </w:r>
    </w:p>
    <w:p w14:paraId="45AD31AB" w14:textId="77777777" w:rsidR="00C77D8D" w:rsidRDefault="00C77D8D" w:rsidP="00977516">
      <w:pPr>
        <w:spacing w:before="0" w:after="0"/>
        <w:jc w:val="both"/>
        <w:rPr>
          <w:bCs/>
        </w:rPr>
      </w:pPr>
    </w:p>
    <w:p w14:paraId="519312C2" w14:textId="3AA361FE" w:rsidR="00C77D8D" w:rsidRPr="005A2542" w:rsidRDefault="00C77D8D" w:rsidP="00977516">
      <w:pPr>
        <w:spacing w:before="0" w:after="0"/>
        <w:jc w:val="both"/>
        <w:rPr>
          <w:bCs/>
        </w:rPr>
      </w:pPr>
      <w:r>
        <w:rPr>
          <w:bCs/>
        </w:rPr>
        <w:t xml:space="preserve">Dirección web de la plataforma </w:t>
      </w:r>
      <w:r w:rsidRPr="00C77D8D">
        <w:rPr>
          <w:bCs/>
        </w:rPr>
        <w:t>https://lactacademy.com/</w:t>
      </w:r>
    </w:p>
    <w:p w14:paraId="301514C8" w14:textId="77777777" w:rsidR="005A2542" w:rsidRPr="005A2542" w:rsidRDefault="005A2542" w:rsidP="00977516">
      <w:pPr>
        <w:spacing w:before="0" w:after="0"/>
        <w:jc w:val="both"/>
        <w:rPr>
          <w:bCs/>
        </w:rPr>
      </w:pPr>
    </w:p>
    <w:p w14:paraId="33CAFDFF" w14:textId="77777777" w:rsidR="005A2542" w:rsidRPr="005A2542" w:rsidRDefault="005A2542" w:rsidP="00977516">
      <w:pPr>
        <w:spacing w:before="0" w:after="0"/>
        <w:jc w:val="both"/>
        <w:rPr>
          <w:b/>
          <w:bCs/>
        </w:rPr>
      </w:pPr>
      <w:r w:rsidRPr="005A2542">
        <w:rPr>
          <w:bCs/>
        </w:rPr>
        <w:t xml:space="preserve">Más información en la web </w:t>
      </w:r>
      <w:hyperlink r:id="rId7" w:history="1">
        <w:r w:rsidRPr="005A2542">
          <w:rPr>
            <w:rStyle w:val="Hipervnculo"/>
            <w:b/>
            <w:bCs/>
          </w:rPr>
          <w:t>www.lactalis.es</w:t>
        </w:r>
      </w:hyperlink>
    </w:p>
    <w:p w14:paraId="0D7EE21A" w14:textId="77777777" w:rsidR="005A2542" w:rsidRPr="005A2542" w:rsidRDefault="005A2542" w:rsidP="00977516">
      <w:pPr>
        <w:spacing w:before="0" w:after="0"/>
        <w:jc w:val="both"/>
        <w:rPr>
          <w:lang w:val="es-ES_tradnl"/>
        </w:rPr>
      </w:pPr>
    </w:p>
    <w:p w14:paraId="57B4B757" w14:textId="77777777" w:rsidR="005A2542" w:rsidRPr="005A2542" w:rsidRDefault="005A2542" w:rsidP="00977516">
      <w:pPr>
        <w:spacing w:before="0" w:after="0"/>
        <w:jc w:val="both"/>
        <w:rPr>
          <w:b/>
          <w:lang w:val="es-ES_tradnl"/>
        </w:rPr>
      </w:pPr>
      <w:r w:rsidRPr="005A2542">
        <w:rPr>
          <w:b/>
          <w:u w:val="single"/>
          <w:lang w:val="es-ES_tradnl"/>
        </w:rPr>
        <w:t xml:space="preserve"> </w:t>
      </w:r>
      <w:r w:rsidRPr="005A2542">
        <w:rPr>
          <w:bCs/>
          <w:lang w:val="es-ES_tradnl"/>
        </w:rPr>
        <w:t xml:space="preserve"> </w:t>
      </w:r>
    </w:p>
    <w:p w14:paraId="4AEA71C7" w14:textId="77777777" w:rsidR="005A2542" w:rsidRPr="005A2542" w:rsidRDefault="005A2542" w:rsidP="00977516">
      <w:pPr>
        <w:spacing w:before="0" w:after="0"/>
        <w:jc w:val="both"/>
        <w:rPr>
          <w:b/>
          <w:lang w:val="es-ES_tradnl"/>
        </w:rPr>
      </w:pPr>
      <w:r w:rsidRPr="005A2542">
        <w:rPr>
          <w:b/>
          <w:lang w:val="es-ES_tradnl"/>
        </w:rPr>
        <w:t>Para más información</w:t>
      </w:r>
    </w:p>
    <w:p w14:paraId="1F1BABB9" w14:textId="77777777" w:rsidR="005A2542" w:rsidRPr="005A2542" w:rsidRDefault="005A2542" w:rsidP="00977516">
      <w:pPr>
        <w:spacing w:before="0" w:after="0"/>
        <w:jc w:val="both"/>
      </w:pPr>
      <w:r w:rsidRPr="005A2542">
        <w:t xml:space="preserve">Valérie Cotté - Comunicación Lactalis Foodservice - </w:t>
      </w:r>
      <w:hyperlink r:id="rId8" w:history="1">
        <w:r w:rsidRPr="005A2542">
          <w:rPr>
            <w:rStyle w:val="Hipervnculo"/>
          </w:rPr>
          <w:t>valerie.cotte@es.lactalis.com</w:t>
        </w:r>
      </w:hyperlink>
      <w:r w:rsidRPr="005A2542">
        <w:rPr>
          <w:u w:val="single"/>
        </w:rPr>
        <w:t xml:space="preserve"> Tel</w:t>
      </w:r>
      <w:r w:rsidRPr="005A2542">
        <w:t>. Tel. 91 507 96 97</w:t>
      </w:r>
    </w:p>
    <w:p w14:paraId="0397962D" w14:textId="6E81A2F5" w:rsidR="005A2542" w:rsidRPr="005A2542" w:rsidRDefault="005A2542" w:rsidP="00977516">
      <w:pPr>
        <w:spacing w:before="0" w:after="0"/>
        <w:jc w:val="both"/>
        <w:rPr>
          <w:u w:val="single"/>
        </w:rPr>
      </w:pPr>
      <w:r w:rsidRPr="005A2542">
        <w:t xml:space="preserve">Juan Miguel Ramiro – Responsable de Comunicación Externa </w:t>
      </w:r>
      <w:hyperlink r:id="rId9" w:history="1">
        <w:r w:rsidRPr="005A2542">
          <w:rPr>
            <w:rStyle w:val="Hipervnculo"/>
          </w:rPr>
          <w:t>juanmiguel.ramiro@es.lactalis.com</w:t>
        </w:r>
      </w:hyperlink>
      <w:r w:rsidRPr="005A2542">
        <w:t xml:space="preserve"> Tel. 670 865 425</w:t>
      </w:r>
    </w:p>
    <w:p w14:paraId="6968F823" w14:textId="77777777" w:rsidR="005A2542" w:rsidRPr="005A2542" w:rsidRDefault="005A2542" w:rsidP="00977516">
      <w:pPr>
        <w:spacing w:before="0" w:after="0"/>
        <w:jc w:val="both"/>
      </w:pPr>
    </w:p>
    <w:p w14:paraId="45B55864" w14:textId="488ED225" w:rsidR="00CF2A32" w:rsidRDefault="00CF2A32" w:rsidP="00977516">
      <w:pPr>
        <w:spacing w:before="0" w:after="0"/>
        <w:jc w:val="both"/>
      </w:pPr>
    </w:p>
    <w:sectPr w:rsidR="00CF2A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4656D1"/>
    <w:multiLevelType w:val="multilevel"/>
    <w:tmpl w:val="AB90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2B4792"/>
    <w:multiLevelType w:val="hybridMultilevel"/>
    <w:tmpl w:val="B50882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E436A62"/>
    <w:multiLevelType w:val="multilevel"/>
    <w:tmpl w:val="1C02F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6939065">
    <w:abstractNumId w:val="2"/>
  </w:num>
  <w:num w:numId="2" w16cid:durableId="605312949">
    <w:abstractNumId w:val="0"/>
  </w:num>
  <w:num w:numId="3" w16cid:durableId="238175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1D6"/>
    <w:rsid w:val="00204273"/>
    <w:rsid w:val="002D01E7"/>
    <w:rsid w:val="003E3879"/>
    <w:rsid w:val="005A2542"/>
    <w:rsid w:val="00977516"/>
    <w:rsid w:val="00B4607D"/>
    <w:rsid w:val="00B871D6"/>
    <w:rsid w:val="00C77D8D"/>
    <w:rsid w:val="00CF2A32"/>
    <w:rsid w:val="00E32313"/>
    <w:rsid w:val="00F03C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96A6C"/>
  <w15:chartTrackingRefBased/>
  <w15:docId w15:val="{3A7C7681-351F-7944-AF63-5BC25AAB3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1D6"/>
    <w:rPr>
      <w:sz w:val="20"/>
      <w:szCs w:val="20"/>
    </w:rPr>
  </w:style>
  <w:style w:type="paragraph" w:styleId="Ttulo1">
    <w:name w:val="heading 1"/>
    <w:basedOn w:val="Normal"/>
    <w:next w:val="Normal"/>
    <w:link w:val="Ttulo1Car"/>
    <w:uiPriority w:val="9"/>
    <w:qFormat/>
    <w:rsid w:val="00B871D6"/>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b/>
      <w:bCs/>
      <w:caps/>
      <w:color w:val="FFFFFF" w:themeColor="background1"/>
      <w:spacing w:val="15"/>
      <w:sz w:val="22"/>
      <w:szCs w:val="22"/>
    </w:rPr>
  </w:style>
  <w:style w:type="paragraph" w:styleId="Ttulo2">
    <w:name w:val="heading 2"/>
    <w:basedOn w:val="Normal"/>
    <w:next w:val="Normal"/>
    <w:link w:val="Ttulo2Car"/>
    <w:uiPriority w:val="9"/>
    <w:semiHidden/>
    <w:unhideWhenUsed/>
    <w:qFormat/>
    <w:rsid w:val="00B871D6"/>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sz w:val="22"/>
      <w:szCs w:val="22"/>
    </w:rPr>
  </w:style>
  <w:style w:type="paragraph" w:styleId="Ttulo3">
    <w:name w:val="heading 3"/>
    <w:basedOn w:val="Normal"/>
    <w:next w:val="Normal"/>
    <w:link w:val="Ttulo3Car"/>
    <w:uiPriority w:val="9"/>
    <w:semiHidden/>
    <w:unhideWhenUsed/>
    <w:qFormat/>
    <w:rsid w:val="00B871D6"/>
    <w:pPr>
      <w:pBdr>
        <w:top w:val="single" w:sz="6" w:space="2" w:color="156082" w:themeColor="accent1"/>
        <w:left w:val="single" w:sz="6" w:space="2" w:color="156082" w:themeColor="accent1"/>
      </w:pBdr>
      <w:spacing w:before="300" w:after="0"/>
      <w:outlineLvl w:val="2"/>
    </w:pPr>
    <w:rPr>
      <w:caps/>
      <w:color w:val="0A2F40" w:themeColor="accent1" w:themeShade="7F"/>
      <w:spacing w:val="15"/>
      <w:sz w:val="22"/>
      <w:szCs w:val="22"/>
    </w:rPr>
  </w:style>
  <w:style w:type="paragraph" w:styleId="Ttulo4">
    <w:name w:val="heading 4"/>
    <w:basedOn w:val="Normal"/>
    <w:next w:val="Normal"/>
    <w:link w:val="Ttulo4Car"/>
    <w:uiPriority w:val="9"/>
    <w:semiHidden/>
    <w:unhideWhenUsed/>
    <w:qFormat/>
    <w:rsid w:val="00B871D6"/>
    <w:pPr>
      <w:pBdr>
        <w:top w:val="dotted" w:sz="6" w:space="2" w:color="156082" w:themeColor="accent1"/>
        <w:left w:val="dotted" w:sz="6" w:space="2" w:color="156082" w:themeColor="accent1"/>
      </w:pBdr>
      <w:spacing w:before="300" w:after="0"/>
      <w:outlineLvl w:val="3"/>
    </w:pPr>
    <w:rPr>
      <w:caps/>
      <w:color w:val="0F4761" w:themeColor="accent1" w:themeShade="BF"/>
      <w:spacing w:val="10"/>
      <w:sz w:val="22"/>
      <w:szCs w:val="22"/>
    </w:rPr>
  </w:style>
  <w:style w:type="paragraph" w:styleId="Ttulo5">
    <w:name w:val="heading 5"/>
    <w:basedOn w:val="Normal"/>
    <w:next w:val="Normal"/>
    <w:link w:val="Ttulo5Car"/>
    <w:uiPriority w:val="9"/>
    <w:semiHidden/>
    <w:unhideWhenUsed/>
    <w:qFormat/>
    <w:rsid w:val="00B871D6"/>
    <w:pPr>
      <w:pBdr>
        <w:bottom w:val="single" w:sz="6" w:space="1" w:color="156082" w:themeColor="accent1"/>
      </w:pBdr>
      <w:spacing w:before="300" w:after="0"/>
      <w:outlineLvl w:val="4"/>
    </w:pPr>
    <w:rPr>
      <w:caps/>
      <w:color w:val="0F4761" w:themeColor="accent1" w:themeShade="BF"/>
      <w:spacing w:val="10"/>
      <w:sz w:val="22"/>
      <w:szCs w:val="22"/>
    </w:rPr>
  </w:style>
  <w:style w:type="paragraph" w:styleId="Ttulo6">
    <w:name w:val="heading 6"/>
    <w:basedOn w:val="Normal"/>
    <w:next w:val="Normal"/>
    <w:link w:val="Ttulo6Car"/>
    <w:uiPriority w:val="9"/>
    <w:semiHidden/>
    <w:unhideWhenUsed/>
    <w:qFormat/>
    <w:rsid w:val="00B871D6"/>
    <w:pPr>
      <w:pBdr>
        <w:bottom w:val="dotted" w:sz="6" w:space="1" w:color="156082" w:themeColor="accent1"/>
      </w:pBdr>
      <w:spacing w:before="300" w:after="0"/>
      <w:outlineLvl w:val="5"/>
    </w:pPr>
    <w:rPr>
      <w:caps/>
      <w:color w:val="0F4761" w:themeColor="accent1" w:themeShade="BF"/>
      <w:spacing w:val="10"/>
      <w:sz w:val="22"/>
      <w:szCs w:val="22"/>
    </w:rPr>
  </w:style>
  <w:style w:type="paragraph" w:styleId="Ttulo7">
    <w:name w:val="heading 7"/>
    <w:basedOn w:val="Normal"/>
    <w:next w:val="Normal"/>
    <w:link w:val="Ttulo7Car"/>
    <w:uiPriority w:val="9"/>
    <w:semiHidden/>
    <w:unhideWhenUsed/>
    <w:qFormat/>
    <w:rsid w:val="00B871D6"/>
    <w:pPr>
      <w:spacing w:before="300" w:after="0"/>
      <w:outlineLvl w:val="6"/>
    </w:pPr>
    <w:rPr>
      <w:caps/>
      <w:color w:val="0F4761" w:themeColor="accent1" w:themeShade="BF"/>
      <w:spacing w:val="10"/>
      <w:sz w:val="22"/>
      <w:szCs w:val="22"/>
    </w:rPr>
  </w:style>
  <w:style w:type="paragraph" w:styleId="Ttulo8">
    <w:name w:val="heading 8"/>
    <w:basedOn w:val="Normal"/>
    <w:next w:val="Normal"/>
    <w:link w:val="Ttulo8Car"/>
    <w:uiPriority w:val="9"/>
    <w:semiHidden/>
    <w:unhideWhenUsed/>
    <w:qFormat/>
    <w:rsid w:val="00B871D6"/>
    <w:pPr>
      <w:spacing w:before="300" w:after="0"/>
      <w:outlineLvl w:val="7"/>
    </w:pPr>
    <w:rPr>
      <w:caps/>
      <w:spacing w:val="10"/>
      <w:sz w:val="18"/>
      <w:szCs w:val="18"/>
    </w:rPr>
  </w:style>
  <w:style w:type="paragraph" w:styleId="Ttulo9">
    <w:name w:val="heading 9"/>
    <w:basedOn w:val="Normal"/>
    <w:next w:val="Normal"/>
    <w:link w:val="Ttulo9Car"/>
    <w:uiPriority w:val="9"/>
    <w:semiHidden/>
    <w:unhideWhenUsed/>
    <w:qFormat/>
    <w:rsid w:val="00B871D6"/>
    <w:pPr>
      <w:spacing w:before="300" w:after="0"/>
      <w:outlineLvl w:val="8"/>
    </w:pPr>
    <w:rPr>
      <w:i/>
      <w:caps/>
      <w:spacing w:val="1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71D6"/>
    <w:rPr>
      <w:b/>
      <w:bCs/>
      <w:caps/>
      <w:color w:val="FFFFFF" w:themeColor="background1"/>
      <w:spacing w:val="15"/>
      <w:shd w:val="clear" w:color="auto" w:fill="156082" w:themeFill="accent1"/>
    </w:rPr>
  </w:style>
  <w:style w:type="character" w:customStyle="1" w:styleId="Ttulo2Car">
    <w:name w:val="Título 2 Car"/>
    <w:basedOn w:val="Fuentedeprrafopredeter"/>
    <w:link w:val="Ttulo2"/>
    <w:uiPriority w:val="9"/>
    <w:semiHidden/>
    <w:rsid w:val="00B871D6"/>
    <w:rPr>
      <w:caps/>
      <w:spacing w:val="15"/>
      <w:shd w:val="clear" w:color="auto" w:fill="C1E4F5" w:themeFill="accent1" w:themeFillTint="33"/>
    </w:rPr>
  </w:style>
  <w:style w:type="character" w:customStyle="1" w:styleId="Ttulo3Car">
    <w:name w:val="Título 3 Car"/>
    <w:basedOn w:val="Fuentedeprrafopredeter"/>
    <w:link w:val="Ttulo3"/>
    <w:uiPriority w:val="9"/>
    <w:semiHidden/>
    <w:rsid w:val="00B871D6"/>
    <w:rPr>
      <w:caps/>
      <w:color w:val="0A2F40" w:themeColor="accent1" w:themeShade="7F"/>
      <w:spacing w:val="15"/>
    </w:rPr>
  </w:style>
  <w:style w:type="character" w:customStyle="1" w:styleId="Ttulo4Car">
    <w:name w:val="Título 4 Car"/>
    <w:basedOn w:val="Fuentedeprrafopredeter"/>
    <w:link w:val="Ttulo4"/>
    <w:uiPriority w:val="9"/>
    <w:semiHidden/>
    <w:rsid w:val="00B871D6"/>
    <w:rPr>
      <w:caps/>
      <w:color w:val="0F4761" w:themeColor="accent1" w:themeShade="BF"/>
      <w:spacing w:val="10"/>
    </w:rPr>
  </w:style>
  <w:style w:type="character" w:customStyle="1" w:styleId="Ttulo5Car">
    <w:name w:val="Título 5 Car"/>
    <w:basedOn w:val="Fuentedeprrafopredeter"/>
    <w:link w:val="Ttulo5"/>
    <w:uiPriority w:val="9"/>
    <w:semiHidden/>
    <w:rsid w:val="00B871D6"/>
    <w:rPr>
      <w:caps/>
      <w:color w:val="0F4761" w:themeColor="accent1" w:themeShade="BF"/>
      <w:spacing w:val="10"/>
    </w:rPr>
  </w:style>
  <w:style w:type="character" w:customStyle="1" w:styleId="Ttulo6Car">
    <w:name w:val="Título 6 Car"/>
    <w:basedOn w:val="Fuentedeprrafopredeter"/>
    <w:link w:val="Ttulo6"/>
    <w:uiPriority w:val="9"/>
    <w:semiHidden/>
    <w:rsid w:val="00B871D6"/>
    <w:rPr>
      <w:caps/>
      <w:color w:val="0F4761" w:themeColor="accent1" w:themeShade="BF"/>
      <w:spacing w:val="10"/>
    </w:rPr>
  </w:style>
  <w:style w:type="character" w:customStyle="1" w:styleId="Ttulo7Car">
    <w:name w:val="Título 7 Car"/>
    <w:basedOn w:val="Fuentedeprrafopredeter"/>
    <w:link w:val="Ttulo7"/>
    <w:uiPriority w:val="9"/>
    <w:semiHidden/>
    <w:rsid w:val="00B871D6"/>
    <w:rPr>
      <w:caps/>
      <w:color w:val="0F4761" w:themeColor="accent1" w:themeShade="BF"/>
      <w:spacing w:val="10"/>
    </w:rPr>
  </w:style>
  <w:style w:type="character" w:customStyle="1" w:styleId="Ttulo8Car">
    <w:name w:val="Título 8 Car"/>
    <w:basedOn w:val="Fuentedeprrafopredeter"/>
    <w:link w:val="Ttulo8"/>
    <w:uiPriority w:val="9"/>
    <w:semiHidden/>
    <w:rsid w:val="00B871D6"/>
    <w:rPr>
      <w:caps/>
      <w:spacing w:val="10"/>
      <w:sz w:val="18"/>
      <w:szCs w:val="18"/>
    </w:rPr>
  </w:style>
  <w:style w:type="character" w:customStyle="1" w:styleId="Ttulo9Car">
    <w:name w:val="Título 9 Car"/>
    <w:basedOn w:val="Fuentedeprrafopredeter"/>
    <w:link w:val="Ttulo9"/>
    <w:uiPriority w:val="9"/>
    <w:semiHidden/>
    <w:rsid w:val="00B871D6"/>
    <w:rPr>
      <w:i/>
      <w:caps/>
      <w:spacing w:val="10"/>
      <w:sz w:val="18"/>
      <w:szCs w:val="18"/>
    </w:rPr>
  </w:style>
  <w:style w:type="paragraph" w:styleId="Ttulo">
    <w:name w:val="Title"/>
    <w:basedOn w:val="Normal"/>
    <w:next w:val="Normal"/>
    <w:link w:val="TtuloCar"/>
    <w:uiPriority w:val="10"/>
    <w:qFormat/>
    <w:rsid w:val="00B871D6"/>
    <w:pPr>
      <w:spacing w:before="720"/>
    </w:pPr>
    <w:rPr>
      <w:caps/>
      <w:color w:val="156082" w:themeColor="accent1"/>
      <w:spacing w:val="10"/>
      <w:kern w:val="28"/>
      <w:sz w:val="52"/>
      <w:szCs w:val="52"/>
    </w:rPr>
  </w:style>
  <w:style w:type="character" w:customStyle="1" w:styleId="TtuloCar">
    <w:name w:val="Título Car"/>
    <w:basedOn w:val="Fuentedeprrafopredeter"/>
    <w:link w:val="Ttulo"/>
    <w:uiPriority w:val="10"/>
    <w:rsid w:val="00B871D6"/>
    <w:rPr>
      <w:caps/>
      <w:color w:val="156082" w:themeColor="accent1"/>
      <w:spacing w:val="10"/>
      <w:kern w:val="28"/>
      <w:sz w:val="52"/>
      <w:szCs w:val="52"/>
    </w:rPr>
  </w:style>
  <w:style w:type="paragraph" w:styleId="Subttulo">
    <w:name w:val="Subtitle"/>
    <w:basedOn w:val="Normal"/>
    <w:next w:val="Normal"/>
    <w:link w:val="SubttuloCar"/>
    <w:uiPriority w:val="11"/>
    <w:qFormat/>
    <w:rsid w:val="00B871D6"/>
    <w:pPr>
      <w:spacing w:after="1000" w:line="240" w:lineRule="auto"/>
    </w:pPr>
    <w:rPr>
      <w:caps/>
      <w:color w:val="595959" w:themeColor="text1" w:themeTint="A6"/>
      <w:spacing w:val="10"/>
      <w:sz w:val="24"/>
      <w:szCs w:val="24"/>
    </w:rPr>
  </w:style>
  <w:style w:type="character" w:customStyle="1" w:styleId="SubttuloCar">
    <w:name w:val="Subtítulo Car"/>
    <w:basedOn w:val="Fuentedeprrafopredeter"/>
    <w:link w:val="Subttulo"/>
    <w:uiPriority w:val="11"/>
    <w:rsid w:val="00B871D6"/>
    <w:rPr>
      <w:caps/>
      <w:color w:val="595959" w:themeColor="text1" w:themeTint="A6"/>
      <w:spacing w:val="10"/>
      <w:sz w:val="24"/>
      <w:szCs w:val="24"/>
    </w:rPr>
  </w:style>
  <w:style w:type="paragraph" w:styleId="Cita">
    <w:name w:val="Quote"/>
    <w:basedOn w:val="Normal"/>
    <w:next w:val="Normal"/>
    <w:link w:val="CitaCar"/>
    <w:uiPriority w:val="29"/>
    <w:qFormat/>
    <w:rsid w:val="00B871D6"/>
    <w:rPr>
      <w:i/>
      <w:iCs/>
    </w:rPr>
  </w:style>
  <w:style w:type="character" w:customStyle="1" w:styleId="CitaCar">
    <w:name w:val="Cita Car"/>
    <w:basedOn w:val="Fuentedeprrafopredeter"/>
    <w:link w:val="Cita"/>
    <w:uiPriority w:val="29"/>
    <w:rsid w:val="00B871D6"/>
    <w:rPr>
      <w:i/>
      <w:iCs/>
      <w:sz w:val="20"/>
      <w:szCs w:val="20"/>
    </w:rPr>
  </w:style>
  <w:style w:type="paragraph" w:styleId="Prrafodelista">
    <w:name w:val="List Paragraph"/>
    <w:basedOn w:val="Normal"/>
    <w:uiPriority w:val="34"/>
    <w:qFormat/>
    <w:rsid w:val="00B871D6"/>
    <w:pPr>
      <w:ind w:left="720"/>
      <w:contextualSpacing/>
    </w:pPr>
  </w:style>
  <w:style w:type="character" w:styleId="nfasisintenso">
    <w:name w:val="Intense Emphasis"/>
    <w:uiPriority w:val="21"/>
    <w:qFormat/>
    <w:rsid w:val="00B871D6"/>
    <w:rPr>
      <w:b/>
      <w:bCs/>
      <w:caps/>
      <w:color w:val="0A2F40" w:themeColor="accent1" w:themeShade="7F"/>
      <w:spacing w:val="10"/>
    </w:rPr>
  </w:style>
  <w:style w:type="paragraph" w:styleId="Citadestacada">
    <w:name w:val="Intense Quote"/>
    <w:basedOn w:val="Normal"/>
    <w:next w:val="Normal"/>
    <w:link w:val="CitadestacadaCar"/>
    <w:uiPriority w:val="30"/>
    <w:qFormat/>
    <w:rsid w:val="00B871D6"/>
    <w:pPr>
      <w:pBdr>
        <w:top w:val="single" w:sz="4" w:space="10" w:color="156082" w:themeColor="accent1"/>
        <w:left w:val="single" w:sz="4" w:space="10" w:color="156082" w:themeColor="accent1"/>
      </w:pBdr>
      <w:spacing w:after="0"/>
      <w:ind w:left="1296" w:right="1152"/>
      <w:jc w:val="both"/>
    </w:pPr>
    <w:rPr>
      <w:i/>
      <w:iCs/>
      <w:color w:val="156082" w:themeColor="accent1"/>
    </w:rPr>
  </w:style>
  <w:style w:type="character" w:customStyle="1" w:styleId="CitadestacadaCar">
    <w:name w:val="Cita destacada Car"/>
    <w:basedOn w:val="Fuentedeprrafopredeter"/>
    <w:link w:val="Citadestacada"/>
    <w:uiPriority w:val="30"/>
    <w:rsid w:val="00B871D6"/>
    <w:rPr>
      <w:i/>
      <w:iCs/>
      <w:color w:val="156082" w:themeColor="accent1"/>
      <w:sz w:val="20"/>
      <w:szCs w:val="20"/>
    </w:rPr>
  </w:style>
  <w:style w:type="character" w:styleId="Referenciaintensa">
    <w:name w:val="Intense Reference"/>
    <w:uiPriority w:val="32"/>
    <w:qFormat/>
    <w:rsid w:val="00B871D6"/>
    <w:rPr>
      <w:b/>
      <w:bCs/>
      <w:i/>
      <w:iCs/>
      <w:caps/>
      <w:color w:val="156082" w:themeColor="accent1"/>
    </w:rPr>
  </w:style>
  <w:style w:type="character" w:styleId="Hipervnculo">
    <w:name w:val="Hyperlink"/>
    <w:basedOn w:val="Fuentedeprrafopredeter"/>
    <w:uiPriority w:val="99"/>
    <w:unhideWhenUsed/>
    <w:rsid w:val="00B871D6"/>
    <w:rPr>
      <w:color w:val="467886" w:themeColor="hyperlink"/>
      <w:u w:val="single"/>
    </w:rPr>
  </w:style>
  <w:style w:type="character" w:styleId="Mencinsinresolver">
    <w:name w:val="Unresolved Mention"/>
    <w:basedOn w:val="Fuentedeprrafopredeter"/>
    <w:uiPriority w:val="99"/>
    <w:semiHidden/>
    <w:unhideWhenUsed/>
    <w:rsid w:val="00B871D6"/>
    <w:rPr>
      <w:color w:val="605E5C"/>
      <w:shd w:val="clear" w:color="auto" w:fill="E1DFDD"/>
    </w:rPr>
  </w:style>
  <w:style w:type="paragraph" w:styleId="Descripcin">
    <w:name w:val="caption"/>
    <w:basedOn w:val="Normal"/>
    <w:next w:val="Normal"/>
    <w:uiPriority w:val="35"/>
    <w:semiHidden/>
    <w:unhideWhenUsed/>
    <w:qFormat/>
    <w:rsid w:val="00B871D6"/>
    <w:rPr>
      <w:b/>
      <w:bCs/>
      <w:color w:val="0F4761" w:themeColor="accent1" w:themeShade="BF"/>
      <w:sz w:val="16"/>
      <w:szCs w:val="16"/>
    </w:rPr>
  </w:style>
  <w:style w:type="character" w:styleId="Textoennegrita">
    <w:name w:val="Strong"/>
    <w:uiPriority w:val="22"/>
    <w:qFormat/>
    <w:rsid w:val="00B871D6"/>
    <w:rPr>
      <w:b/>
      <w:bCs/>
    </w:rPr>
  </w:style>
  <w:style w:type="character" w:styleId="nfasis">
    <w:name w:val="Emphasis"/>
    <w:uiPriority w:val="20"/>
    <w:qFormat/>
    <w:rsid w:val="00B871D6"/>
    <w:rPr>
      <w:caps/>
      <w:color w:val="0A2F40" w:themeColor="accent1" w:themeShade="7F"/>
      <w:spacing w:val="5"/>
    </w:rPr>
  </w:style>
  <w:style w:type="paragraph" w:styleId="Sinespaciado">
    <w:name w:val="No Spacing"/>
    <w:basedOn w:val="Normal"/>
    <w:link w:val="SinespaciadoCar"/>
    <w:uiPriority w:val="1"/>
    <w:qFormat/>
    <w:rsid w:val="00B871D6"/>
    <w:pPr>
      <w:spacing w:before="0" w:after="0" w:line="240" w:lineRule="auto"/>
    </w:pPr>
  </w:style>
  <w:style w:type="character" w:customStyle="1" w:styleId="SinespaciadoCar">
    <w:name w:val="Sin espaciado Car"/>
    <w:basedOn w:val="Fuentedeprrafopredeter"/>
    <w:link w:val="Sinespaciado"/>
    <w:uiPriority w:val="1"/>
    <w:rsid w:val="00B871D6"/>
    <w:rPr>
      <w:sz w:val="20"/>
      <w:szCs w:val="20"/>
    </w:rPr>
  </w:style>
  <w:style w:type="character" w:styleId="nfasissutil">
    <w:name w:val="Subtle Emphasis"/>
    <w:uiPriority w:val="19"/>
    <w:qFormat/>
    <w:rsid w:val="00B871D6"/>
    <w:rPr>
      <w:i/>
      <w:iCs/>
      <w:color w:val="0A2F40" w:themeColor="accent1" w:themeShade="7F"/>
    </w:rPr>
  </w:style>
  <w:style w:type="character" w:styleId="Referenciasutil">
    <w:name w:val="Subtle Reference"/>
    <w:uiPriority w:val="31"/>
    <w:qFormat/>
    <w:rsid w:val="00B871D6"/>
    <w:rPr>
      <w:b/>
      <w:bCs/>
      <w:color w:val="156082" w:themeColor="accent1"/>
    </w:rPr>
  </w:style>
  <w:style w:type="character" w:styleId="Ttulodellibro">
    <w:name w:val="Book Title"/>
    <w:uiPriority w:val="33"/>
    <w:qFormat/>
    <w:rsid w:val="00B871D6"/>
    <w:rPr>
      <w:b/>
      <w:bCs/>
      <w:i/>
      <w:iCs/>
      <w:spacing w:val="9"/>
    </w:rPr>
  </w:style>
  <w:style w:type="paragraph" w:styleId="TtuloTDC">
    <w:name w:val="TOC Heading"/>
    <w:basedOn w:val="Ttulo1"/>
    <w:next w:val="Normal"/>
    <w:uiPriority w:val="39"/>
    <w:semiHidden/>
    <w:unhideWhenUsed/>
    <w:qFormat/>
    <w:rsid w:val="00B871D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274155">
      <w:bodyDiv w:val="1"/>
      <w:marLeft w:val="0"/>
      <w:marRight w:val="0"/>
      <w:marTop w:val="0"/>
      <w:marBottom w:val="0"/>
      <w:divBdr>
        <w:top w:val="none" w:sz="0" w:space="0" w:color="auto"/>
        <w:left w:val="none" w:sz="0" w:space="0" w:color="auto"/>
        <w:bottom w:val="none" w:sz="0" w:space="0" w:color="auto"/>
        <w:right w:val="none" w:sz="0" w:space="0" w:color="auto"/>
      </w:divBdr>
    </w:div>
    <w:div w:id="153644925">
      <w:bodyDiv w:val="1"/>
      <w:marLeft w:val="0"/>
      <w:marRight w:val="0"/>
      <w:marTop w:val="0"/>
      <w:marBottom w:val="0"/>
      <w:divBdr>
        <w:top w:val="none" w:sz="0" w:space="0" w:color="auto"/>
        <w:left w:val="none" w:sz="0" w:space="0" w:color="auto"/>
        <w:bottom w:val="none" w:sz="0" w:space="0" w:color="auto"/>
        <w:right w:val="none" w:sz="0" w:space="0" w:color="auto"/>
      </w:divBdr>
    </w:div>
    <w:div w:id="344090455">
      <w:bodyDiv w:val="1"/>
      <w:marLeft w:val="0"/>
      <w:marRight w:val="0"/>
      <w:marTop w:val="0"/>
      <w:marBottom w:val="0"/>
      <w:divBdr>
        <w:top w:val="none" w:sz="0" w:space="0" w:color="auto"/>
        <w:left w:val="none" w:sz="0" w:space="0" w:color="auto"/>
        <w:bottom w:val="none" w:sz="0" w:space="0" w:color="auto"/>
        <w:right w:val="none" w:sz="0" w:space="0" w:color="auto"/>
      </w:divBdr>
    </w:div>
    <w:div w:id="49180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e.cotte@es.lactalis.com" TargetMode="External"/><Relationship Id="rId3" Type="http://schemas.openxmlformats.org/officeDocument/2006/relationships/settings" Target="settings.xml"/><Relationship Id="rId7" Type="http://schemas.openxmlformats.org/officeDocument/2006/relationships/hyperlink" Target="http://www.lactali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ctacademy.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uanmiguel.ramiro@es.lactalis.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754</Words>
  <Characters>4148</Characters>
  <Application>Microsoft Office Word</Application>
  <DocSecurity>0</DocSecurity>
  <Lines>34</Lines>
  <Paragraphs>9</Paragraphs>
  <ScaleCrop>false</ScaleCrop>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Marketing Soluciona</dc:creator>
  <cp:keywords/>
  <dc:description/>
  <cp:lastModifiedBy>COTTE Valerie</cp:lastModifiedBy>
  <cp:revision>2</cp:revision>
  <dcterms:created xsi:type="dcterms:W3CDTF">2024-12-10T09:49:00Z</dcterms:created>
  <dcterms:modified xsi:type="dcterms:W3CDTF">2024-12-10T09:49:00Z</dcterms:modified>
</cp:coreProperties>
</file>