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8117" w14:textId="556B7A51" w:rsidR="00B31CF1" w:rsidRDefault="00991C30" w:rsidP="002D75E1">
      <w:pPr>
        <w:pStyle w:val="Subttulo"/>
        <w:rPr>
          <w:rStyle w:val="Ninguno"/>
          <w:b/>
          <w:bCs/>
          <w:sz w:val="36"/>
          <w:szCs w:val="36"/>
        </w:rPr>
      </w:pPr>
      <w:bookmarkStart w:id="0" w:name="_Hlk124755631"/>
      <w:r>
        <w:rPr>
          <w:noProof/>
        </w:rPr>
        <w:drawing>
          <wp:anchor distT="0" distB="0" distL="114300" distR="114300" simplePos="0" relativeHeight="251658240" behindDoc="0" locked="0" layoutInCell="1" allowOverlap="1" wp14:anchorId="17406153" wp14:editId="4FCA61B4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608955" cy="609600"/>
            <wp:effectExtent l="0" t="0" r="1270" b="0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DFABB" w14:textId="77777777" w:rsidR="00B31CF1" w:rsidRDefault="00B31CF1" w:rsidP="002D75E1">
      <w:pPr>
        <w:pStyle w:val="Cuerpo"/>
        <w:rPr>
          <w:rStyle w:val="Ninguno"/>
          <w:b/>
          <w:bCs/>
          <w:sz w:val="36"/>
          <w:szCs w:val="36"/>
        </w:rPr>
      </w:pPr>
    </w:p>
    <w:p w14:paraId="52424E2A" w14:textId="71DEBB7D" w:rsidR="00B31CF1" w:rsidRDefault="00426FB9" w:rsidP="002D75E1">
      <w:pPr>
        <w:pStyle w:val="Ttulo1"/>
        <w:jc w:val="center"/>
        <w:rPr>
          <w:rStyle w:val="Ninguno"/>
        </w:rPr>
      </w:pPr>
      <w:r>
        <w:rPr>
          <w:rStyle w:val="Ninguno"/>
        </w:rPr>
        <w:t>PREMIOS AECOC 2024</w:t>
      </w:r>
    </w:p>
    <w:p w14:paraId="6BE3C159" w14:textId="77777777" w:rsidR="000C6FB9" w:rsidRPr="000C6FB9" w:rsidRDefault="000C6FB9" w:rsidP="002D75E1">
      <w:pPr>
        <w:pStyle w:val="Cuerpo"/>
      </w:pPr>
    </w:p>
    <w:p w14:paraId="5A495359" w14:textId="76958711" w:rsidR="00850312" w:rsidRDefault="00211424" w:rsidP="002D75E1">
      <w:pPr>
        <w:pStyle w:val="Cuerpo"/>
        <w:shd w:val="clear" w:color="auto" w:fill="FFFFFF"/>
        <w:jc w:val="center"/>
        <w:rPr>
          <w:rStyle w:val="Ninguno"/>
          <w:rFonts w:ascii="Tahoma" w:hAnsi="Tahoma"/>
          <w:b/>
          <w:bCs/>
          <w:color w:val="auto"/>
          <w:sz w:val="28"/>
          <w:szCs w:val="28"/>
        </w:rPr>
      </w:pPr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>La pasta infantil de Gallo</w:t>
      </w:r>
      <w:r w:rsidR="00056D63">
        <w:rPr>
          <w:rStyle w:val="Ninguno"/>
          <w:rFonts w:ascii="Tahoma" w:hAnsi="Tahoma"/>
          <w:b/>
          <w:bCs/>
          <w:color w:val="auto"/>
          <w:sz w:val="28"/>
          <w:szCs w:val="28"/>
        </w:rPr>
        <w:t>, reconocida como m</w:t>
      </w:r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ejor </w:t>
      </w:r>
      <w:r w:rsidR="00056D63">
        <w:rPr>
          <w:rStyle w:val="Ninguno"/>
          <w:rFonts w:ascii="Tahoma" w:hAnsi="Tahoma"/>
          <w:b/>
          <w:bCs/>
          <w:color w:val="auto"/>
          <w:sz w:val="28"/>
          <w:szCs w:val="28"/>
        </w:rPr>
        <w:t>l</w:t>
      </w:r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>anzamiento en los Premi</w:t>
      </w:r>
      <w:r w:rsidR="00056D63">
        <w:rPr>
          <w:rStyle w:val="Ninguno"/>
          <w:rFonts w:ascii="Tahoma" w:hAnsi="Tahoma"/>
          <w:b/>
          <w:bCs/>
          <w:color w:val="auto"/>
          <w:sz w:val="28"/>
          <w:szCs w:val="28"/>
        </w:rPr>
        <w:t>o</w:t>
      </w:r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s AECOC </w:t>
      </w:r>
      <w:proofErr w:type="spellStart"/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>Shopper</w:t>
      </w:r>
      <w:proofErr w:type="spellEnd"/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Marketing</w:t>
      </w:r>
    </w:p>
    <w:p w14:paraId="2DCE977D" w14:textId="72C8F0A1" w:rsidR="0038683F" w:rsidRDefault="0038683F" w:rsidP="002D75E1">
      <w:pPr>
        <w:pStyle w:val="Cuerpo"/>
        <w:rPr>
          <w:rStyle w:val="Ninguno"/>
          <w:rFonts w:ascii="Tahoma" w:hAnsi="Tahoma"/>
          <w:b/>
          <w:bCs/>
          <w:sz w:val="20"/>
          <w:szCs w:val="20"/>
          <w:highlight w:val="yellow"/>
        </w:rPr>
      </w:pPr>
    </w:p>
    <w:p w14:paraId="38C2DBFE" w14:textId="792E3F5B" w:rsidR="001B22FF" w:rsidRDefault="002B4573" w:rsidP="002D75E1">
      <w:pPr>
        <w:pStyle w:val="Cuerpo"/>
        <w:jc w:val="center"/>
        <w:rPr>
          <w:rStyle w:val="Ninguno"/>
          <w:rFonts w:ascii="Tahoma" w:hAnsi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 xml:space="preserve">Las referencias de pasta con formas de personaje Disney de Grupo Gallo se han convertido en un éxito, logrando un crecimiento </w:t>
      </w:r>
      <w:r w:rsidR="00A40CD2">
        <w:rPr>
          <w:rStyle w:val="Ninguno"/>
          <w:rFonts w:ascii="Tahoma" w:hAnsi="Tahoma"/>
          <w:b/>
          <w:bCs/>
          <w:sz w:val="20"/>
          <w:szCs w:val="20"/>
        </w:rPr>
        <w:t xml:space="preserve">del 81% en valor </w:t>
      </w:r>
      <w:r w:rsidR="00746818">
        <w:rPr>
          <w:rStyle w:val="Ninguno"/>
          <w:rFonts w:ascii="Tahoma" w:hAnsi="Tahoma"/>
          <w:b/>
          <w:bCs/>
          <w:sz w:val="20"/>
          <w:szCs w:val="20"/>
        </w:rPr>
        <w:t>del mercado de la pasta infantil</w:t>
      </w:r>
    </w:p>
    <w:p w14:paraId="7FAB718D" w14:textId="77777777" w:rsidR="003C51C0" w:rsidRDefault="003C51C0" w:rsidP="002D75E1">
      <w:pPr>
        <w:pStyle w:val="Cuerpo"/>
        <w:rPr>
          <w:rFonts w:ascii="Tahoma" w:hAnsi="Tahoma" w:cs="Tahoma"/>
          <w:b/>
          <w:bCs/>
          <w:sz w:val="20"/>
          <w:szCs w:val="20"/>
        </w:rPr>
      </w:pPr>
    </w:p>
    <w:p w14:paraId="7DEEC39C" w14:textId="5A61AE79" w:rsidR="002D75E1" w:rsidRDefault="00766431" w:rsidP="002D75E1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Style w:val="Ninguno"/>
          <w:rFonts w:ascii="Tahoma" w:hAnsi="Tahoma"/>
          <w:b/>
          <w:bCs/>
          <w:sz w:val="20"/>
          <w:szCs w:val="20"/>
          <w:lang w:val="es-ES"/>
        </w:rPr>
        <w:t>Barcelona</w:t>
      </w:r>
      <w:r w:rsidR="00A52E64" w:rsidRPr="00C541E5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, </w:t>
      </w:r>
      <w:r w:rsidR="00671DD0">
        <w:rPr>
          <w:rStyle w:val="Ninguno"/>
          <w:rFonts w:ascii="Tahoma" w:hAnsi="Tahoma"/>
          <w:b/>
          <w:bCs/>
          <w:sz w:val="20"/>
          <w:szCs w:val="20"/>
          <w:lang w:val="es-ES"/>
        </w:rPr>
        <w:t>9</w:t>
      </w:r>
      <w:r w:rsidR="00C541E5" w:rsidRPr="00E34DE3">
        <w:rPr>
          <w:rStyle w:val="Ninguno"/>
          <w:rFonts w:ascii="Tahoma" w:hAnsi="Tahoma"/>
          <w:b/>
          <w:bCs/>
          <w:sz w:val="20"/>
          <w:szCs w:val="20"/>
          <w:u w:color="FF0000"/>
          <w:lang w:val="es-ES"/>
        </w:rPr>
        <w:t xml:space="preserve"> </w:t>
      </w:r>
      <w:r w:rsidR="00C60D57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de </w:t>
      </w:r>
      <w:r w:rsidR="00084D62">
        <w:rPr>
          <w:rStyle w:val="Ninguno"/>
          <w:rFonts w:ascii="Tahoma" w:hAnsi="Tahoma"/>
          <w:b/>
          <w:bCs/>
          <w:sz w:val="20"/>
          <w:szCs w:val="20"/>
          <w:lang w:val="es-ES"/>
        </w:rPr>
        <w:t>mayo</w:t>
      </w:r>
      <w:r w:rsidR="004A0CBE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de</w:t>
      </w:r>
      <w:r w:rsidR="00A52E64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202</w:t>
      </w:r>
      <w:r w:rsidR="00EC11E4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>4</w:t>
      </w:r>
      <w:r w:rsidR="00A52E64" w:rsidRPr="00BA1293">
        <w:rPr>
          <w:rStyle w:val="Ninguno"/>
          <w:rFonts w:ascii="Tahoma" w:hAnsi="Tahoma"/>
          <w:sz w:val="20"/>
          <w:szCs w:val="20"/>
          <w:lang w:val="es-ES"/>
        </w:rPr>
        <w:t>.</w:t>
      </w:r>
      <w:r w:rsidR="00984F12" w:rsidRPr="00A447F4">
        <w:rPr>
          <w:rFonts w:ascii="Tahoma" w:hAnsi="Tahoma" w:cs="Tahoma"/>
          <w:sz w:val="20"/>
          <w:szCs w:val="20"/>
          <w:lang w:val="es-ES"/>
        </w:rPr>
        <w:t xml:space="preserve"> </w:t>
      </w:r>
      <w:r w:rsidR="00C47E02">
        <w:rPr>
          <w:rFonts w:ascii="Tahoma" w:hAnsi="Tahoma" w:cs="Tahoma"/>
          <w:b/>
          <w:bCs/>
          <w:sz w:val="20"/>
          <w:szCs w:val="20"/>
          <w:lang w:val="es-ES"/>
        </w:rPr>
        <w:t xml:space="preserve">Grupo </w:t>
      </w:r>
      <w:r w:rsidR="00652864" w:rsidRPr="00F53EAB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 w:rsidR="00652864">
        <w:rPr>
          <w:rFonts w:ascii="Tahoma" w:hAnsi="Tahoma" w:cs="Tahoma"/>
          <w:sz w:val="20"/>
          <w:szCs w:val="20"/>
          <w:lang w:val="es-ES"/>
        </w:rPr>
        <w:t xml:space="preserve"> </w:t>
      </w:r>
      <w:r w:rsidR="00C47E02">
        <w:rPr>
          <w:rFonts w:ascii="Tahoma" w:hAnsi="Tahoma" w:cs="Tahoma"/>
          <w:sz w:val="20"/>
          <w:szCs w:val="20"/>
          <w:lang w:val="es-ES"/>
        </w:rPr>
        <w:t>ha</w:t>
      </w:r>
      <w:r w:rsidR="008E368D">
        <w:rPr>
          <w:rFonts w:ascii="Tahoma" w:hAnsi="Tahoma" w:cs="Tahoma"/>
          <w:sz w:val="20"/>
          <w:szCs w:val="20"/>
          <w:lang w:val="es-ES"/>
        </w:rPr>
        <w:t xml:space="preserve"> </w:t>
      </w:r>
      <w:r w:rsidR="00C3289D">
        <w:rPr>
          <w:rFonts w:ascii="Tahoma" w:hAnsi="Tahoma" w:cs="Tahoma"/>
          <w:sz w:val="20"/>
          <w:szCs w:val="20"/>
          <w:lang w:val="es-ES"/>
        </w:rPr>
        <w:t xml:space="preserve">sido reconocido en la entrega de los Premios AECOC </w:t>
      </w:r>
      <w:proofErr w:type="spellStart"/>
      <w:r w:rsidR="00C3289D">
        <w:rPr>
          <w:rFonts w:ascii="Tahoma" w:hAnsi="Tahoma" w:cs="Tahoma"/>
          <w:sz w:val="20"/>
          <w:szCs w:val="20"/>
          <w:lang w:val="es-ES"/>
        </w:rPr>
        <w:t>Shopper</w:t>
      </w:r>
      <w:proofErr w:type="spellEnd"/>
      <w:r w:rsidR="00C3289D">
        <w:rPr>
          <w:rFonts w:ascii="Tahoma" w:hAnsi="Tahoma" w:cs="Tahoma"/>
          <w:sz w:val="20"/>
          <w:szCs w:val="20"/>
          <w:lang w:val="es-ES"/>
        </w:rPr>
        <w:t xml:space="preserve"> Marketing e Innovación con el primer premio de la categoría Mejor Lanzamiento</w:t>
      </w:r>
      <w:r w:rsidR="001E0206">
        <w:rPr>
          <w:rFonts w:ascii="Tahoma" w:hAnsi="Tahoma" w:cs="Tahoma"/>
          <w:sz w:val="20"/>
          <w:szCs w:val="20"/>
          <w:lang w:val="es-ES"/>
        </w:rPr>
        <w:t>.</w:t>
      </w:r>
      <w:r w:rsidR="00C3289D">
        <w:rPr>
          <w:rFonts w:ascii="Tahoma" w:hAnsi="Tahoma" w:cs="Tahoma"/>
          <w:sz w:val="20"/>
          <w:szCs w:val="20"/>
          <w:lang w:val="es-ES"/>
        </w:rPr>
        <w:t xml:space="preserve"> El jurado ha reconocido la pasta infantil de </w:t>
      </w:r>
      <w:r w:rsidR="00C3289D" w:rsidRPr="00B54EA7">
        <w:rPr>
          <w:rFonts w:ascii="Tahoma" w:hAnsi="Tahoma" w:cs="Tahoma"/>
          <w:b/>
          <w:bCs/>
          <w:sz w:val="20"/>
          <w:szCs w:val="20"/>
          <w:lang w:val="es-ES"/>
        </w:rPr>
        <w:t>Grupo Gallo</w:t>
      </w:r>
      <w:r w:rsidR="00C3289D">
        <w:rPr>
          <w:rFonts w:ascii="Tahoma" w:hAnsi="Tahoma" w:cs="Tahoma"/>
          <w:sz w:val="20"/>
          <w:szCs w:val="20"/>
          <w:lang w:val="es-ES"/>
        </w:rPr>
        <w:t xml:space="preserve"> por su valor disruptivo</w:t>
      </w:r>
      <w:r w:rsidR="004F10DB">
        <w:rPr>
          <w:lang w:val="es-ES"/>
        </w:rPr>
        <w:t xml:space="preserve">, </w:t>
      </w:r>
      <w:r w:rsidR="00F45F28" w:rsidRPr="00F45F28">
        <w:rPr>
          <w:rFonts w:ascii="Tahoma" w:hAnsi="Tahoma" w:cs="Tahoma"/>
          <w:sz w:val="20"/>
          <w:szCs w:val="20"/>
          <w:lang w:val="es-ES"/>
        </w:rPr>
        <w:t>su capacidad para conectar con el público más joven de una manera innovadora y divertida</w:t>
      </w:r>
      <w:r w:rsidR="008F079D">
        <w:rPr>
          <w:rFonts w:ascii="Tahoma" w:hAnsi="Tahoma" w:cs="Tahoma"/>
          <w:sz w:val="20"/>
          <w:szCs w:val="20"/>
          <w:lang w:val="es-ES"/>
        </w:rPr>
        <w:t xml:space="preserve">, </w:t>
      </w:r>
      <w:r w:rsidR="004F10DB">
        <w:rPr>
          <w:rFonts w:ascii="Tahoma" w:hAnsi="Tahoma" w:cs="Tahoma"/>
          <w:sz w:val="20"/>
          <w:szCs w:val="20"/>
          <w:lang w:val="es-ES"/>
        </w:rPr>
        <w:t>y su compromiso con la calidad y la excelencia.</w:t>
      </w:r>
    </w:p>
    <w:p w14:paraId="7F55DDA1" w14:textId="77777777" w:rsidR="002D75E1" w:rsidRDefault="002D75E1" w:rsidP="002D75E1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3A272EFA" w14:textId="0089CCB4" w:rsidR="001E0206" w:rsidRDefault="00F45F28" w:rsidP="002D75E1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En junio de 2023, </w:t>
      </w:r>
      <w:r w:rsidRPr="00B54EA7">
        <w:rPr>
          <w:rFonts w:ascii="Tahoma" w:hAnsi="Tahoma" w:cs="Tahoma"/>
          <w:b/>
          <w:bCs/>
          <w:sz w:val="20"/>
          <w:szCs w:val="20"/>
          <w:lang w:val="es-ES"/>
        </w:rPr>
        <w:t>Grupo Gallo</w:t>
      </w:r>
      <w:r>
        <w:rPr>
          <w:rFonts w:ascii="Tahoma" w:hAnsi="Tahoma" w:cs="Tahoma"/>
          <w:sz w:val="20"/>
          <w:szCs w:val="20"/>
          <w:lang w:val="es-ES"/>
        </w:rPr>
        <w:t xml:space="preserve"> lanzó al mercado cuatro referencias de su nueva pasta infantil en colaboración con Disney y Disney Pixar: Mickey Mouse, Nemo, Cars y Frozen. </w:t>
      </w:r>
      <w:r w:rsidR="00F65FDB">
        <w:rPr>
          <w:rFonts w:ascii="Tahoma" w:hAnsi="Tahoma" w:cs="Tahoma"/>
          <w:sz w:val="20"/>
          <w:szCs w:val="20"/>
          <w:lang w:val="es-ES"/>
        </w:rPr>
        <w:t>Al término de 2023, la entrada de Gallo al mercado de la pasta infantil logró que éste creciera un 81% en valor, con tan solo medio año de recorrido de la compañía en este segmento.</w:t>
      </w:r>
      <w:r w:rsidR="00CD37D1">
        <w:rPr>
          <w:rFonts w:ascii="Tahoma" w:hAnsi="Tahoma" w:cs="Tahoma"/>
          <w:sz w:val="20"/>
          <w:szCs w:val="20"/>
          <w:lang w:val="es-ES"/>
        </w:rPr>
        <w:t xml:space="preserve"> </w:t>
      </w:r>
      <w:r w:rsidR="00CD37D1" w:rsidRPr="00CD37D1">
        <w:rPr>
          <w:rFonts w:ascii="Tahoma" w:hAnsi="Tahoma" w:cs="Tahoma"/>
          <w:sz w:val="20"/>
          <w:szCs w:val="20"/>
          <w:lang w:val="es-ES"/>
        </w:rPr>
        <w:t xml:space="preserve">Esta iniciativa </w:t>
      </w:r>
      <w:r w:rsidR="008E1A7E">
        <w:rPr>
          <w:rFonts w:ascii="Tahoma" w:hAnsi="Tahoma" w:cs="Tahoma"/>
          <w:sz w:val="20"/>
          <w:szCs w:val="20"/>
          <w:lang w:val="es-ES"/>
        </w:rPr>
        <w:t xml:space="preserve">permitió </w:t>
      </w:r>
      <w:r w:rsidR="00CD37D1" w:rsidRPr="00CD37D1">
        <w:rPr>
          <w:rFonts w:ascii="Tahoma" w:hAnsi="Tahoma" w:cs="Tahoma"/>
          <w:sz w:val="20"/>
          <w:szCs w:val="20"/>
          <w:lang w:val="es-ES"/>
        </w:rPr>
        <w:t>a Gallo capturar 300.000 consumidores en el segmento de pasta infantil, muchos de los cuales provenientes de la MDD, según datos de Kantar</w:t>
      </w:r>
      <w:r w:rsidR="00CD37D1">
        <w:rPr>
          <w:rFonts w:ascii="Tahoma" w:hAnsi="Tahoma" w:cs="Tahoma"/>
          <w:sz w:val="20"/>
          <w:szCs w:val="20"/>
          <w:lang w:val="es-ES"/>
        </w:rPr>
        <w:t>.</w:t>
      </w:r>
    </w:p>
    <w:p w14:paraId="5DA44071" w14:textId="77777777" w:rsidR="001E0206" w:rsidRDefault="001E0206" w:rsidP="002D75E1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45EC1818" w14:textId="09C54D98" w:rsidR="00165DFB" w:rsidRDefault="002D75E1" w:rsidP="002D75E1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2D75E1">
        <w:rPr>
          <w:rFonts w:ascii="Tahoma" w:hAnsi="Tahoma" w:cs="Tahoma"/>
          <w:sz w:val="20"/>
          <w:szCs w:val="20"/>
          <w:lang w:val="es-ES"/>
        </w:rPr>
        <w:t xml:space="preserve">Los Premios AECOC </w:t>
      </w:r>
      <w:proofErr w:type="spellStart"/>
      <w:r w:rsidRPr="002D75E1">
        <w:rPr>
          <w:rFonts w:ascii="Tahoma" w:hAnsi="Tahoma" w:cs="Tahoma"/>
          <w:sz w:val="20"/>
          <w:szCs w:val="20"/>
          <w:lang w:val="es-ES"/>
        </w:rPr>
        <w:t>Shopper</w:t>
      </w:r>
      <w:proofErr w:type="spellEnd"/>
      <w:r w:rsidRPr="002D75E1">
        <w:rPr>
          <w:rFonts w:ascii="Tahoma" w:hAnsi="Tahoma" w:cs="Tahoma"/>
          <w:sz w:val="20"/>
          <w:szCs w:val="20"/>
          <w:lang w:val="es-ES"/>
        </w:rPr>
        <w:t xml:space="preserve"> Marketing e Innovación r</w:t>
      </w:r>
      <w:r>
        <w:rPr>
          <w:rFonts w:ascii="Tahoma" w:hAnsi="Tahoma" w:cs="Tahoma"/>
          <w:sz w:val="20"/>
          <w:szCs w:val="20"/>
          <w:lang w:val="es-ES"/>
        </w:rPr>
        <w:t xml:space="preserve">econocen y premian los </w:t>
      </w:r>
      <w:r w:rsidR="00A60D64">
        <w:rPr>
          <w:rFonts w:ascii="Tahoma" w:hAnsi="Tahoma" w:cs="Tahoma"/>
          <w:sz w:val="20"/>
          <w:szCs w:val="20"/>
          <w:lang w:val="es-ES"/>
        </w:rPr>
        <w:t>esfuerzos colaborativos</w:t>
      </w:r>
      <w:r>
        <w:rPr>
          <w:rFonts w:ascii="Tahoma" w:hAnsi="Tahoma" w:cs="Tahoma"/>
          <w:sz w:val="20"/>
          <w:szCs w:val="20"/>
          <w:lang w:val="es-ES"/>
        </w:rPr>
        <w:t xml:space="preserve"> de las empresas del sector de Gran Consumo que trabajan conjuntamente para satisfacer al comprador/consumidor, a través de sus acciones de comunicación y marketing, a lo largo de todo el proceso de compra. En concreto, la categoría ‘Mejor Lanzamiento’ reconocía aquellas nuevas referencias que aporten una característica nueva a la categoría, cubriendo una nueva necesidad y valorando especialmente aquellos lanzamientos que respondan a las necesidades del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shopper</w:t>
      </w:r>
      <w:proofErr w:type="spellEnd"/>
      <w:r>
        <w:rPr>
          <w:rFonts w:ascii="Tahoma" w:hAnsi="Tahoma" w:cs="Tahoma"/>
          <w:sz w:val="20"/>
          <w:szCs w:val="20"/>
          <w:lang w:val="es-ES"/>
        </w:rPr>
        <w:t xml:space="preserve"> y a una oportunidad de crecimiento para la categoría.</w:t>
      </w:r>
      <w:r w:rsidR="00172219">
        <w:rPr>
          <w:rFonts w:ascii="Tahoma" w:hAnsi="Tahoma" w:cs="Tahoma"/>
          <w:sz w:val="20"/>
          <w:szCs w:val="20"/>
          <w:lang w:val="es-ES"/>
        </w:rPr>
        <w:t xml:space="preserve"> </w:t>
      </w:r>
    </w:p>
    <w:p w14:paraId="0298F479" w14:textId="77777777" w:rsidR="00172219" w:rsidRDefault="00172219" w:rsidP="002D75E1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08A0C63B" w14:textId="46F3E7F5" w:rsidR="00172219" w:rsidRDefault="00172219" w:rsidP="002D75E1">
      <w:pPr>
        <w:jc w:val="both"/>
        <w:rPr>
          <w:rFonts w:ascii="Tahoma" w:hAnsi="Tahoma" w:cs="Tahoma"/>
          <w:sz w:val="20"/>
          <w:szCs w:val="20"/>
          <w:lang w:val="es-ES"/>
        </w:rPr>
      </w:pPr>
      <w:bookmarkStart w:id="1" w:name="_Hlk165887616"/>
      <w:r>
        <w:rPr>
          <w:rFonts w:ascii="Tahoma" w:hAnsi="Tahoma" w:cs="Tahoma"/>
          <w:sz w:val="20"/>
          <w:szCs w:val="20"/>
          <w:lang w:val="es-ES"/>
        </w:rPr>
        <w:t xml:space="preserve">El jurado destacó </w:t>
      </w:r>
      <w:r w:rsidR="00A1761C">
        <w:rPr>
          <w:rFonts w:ascii="Tahoma" w:hAnsi="Tahoma" w:cs="Tahoma"/>
          <w:sz w:val="20"/>
          <w:szCs w:val="20"/>
          <w:lang w:val="es-ES"/>
        </w:rPr>
        <w:t xml:space="preserve">el arraigo y tradición de </w:t>
      </w:r>
      <w:r w:rsidR="00A1761C" w:rsidRPr="00B70445">
        <w:rPr>
          <w:rFonts w:ascii="Tahoma" w:hAnsi="Tahoma" w:cs="Tahoma"/>
          <w:b/>
          <w:bCs/>
          <w:sz w:val="20"/>
          <w:szCs w:val="20"/>
          <w:lang w:val="es-ES"/>
        </w:rPr>
        <w:t>Pastas Gallo</w:t>
      </w:r>
      <w:r>
        <w:rPr>
          <w:rFonts w:ascii="Tahoma" w:hAnsi="Tahoma" w:cs="Tahoma"/>
          <w:sz w:val="20"/>
          <w:szCs w:val="20"/>
          <w:lang w:val="es-ES"/>
        </w:rPr>
        <w:t xml:space="preserve"> en España </w:t>
      </w:r>
      <w:r w:rsidR="007A1F70">
        <w:rPr>
          <w:rFonts w:ascii="Tahoma" w:hAnsi="Tahoma" w:cs="Tahoma"/>
          <w:sz w:val="20"/>
          <w:szCs w:val="20"/>
          <w:lang w:val="es-ES"/>
        </w:rPr>
        <w:t>y cómo la marca</w:t>
      </w:r>
      <w:r>
        <w:rPr>
          <w:rFonts w:ascii="Tahoma" w:hAnsi="Tahoma" w:cs="Tahoma"/>
          <w:sz w:val="20"/>
          <w:szCs w:val="20"/>
          <w:lang w:val="es-ES"/>
        </w:rPr>
        <w:t xml:space="preserve"> ha conseguido dinamizar y revalorizar una categoría muy madura,</w:t>
      </w:r>
      <w:r w:rsidR="007A1F70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 xml:space="preserve">con un lanzamiento basado en una colaboración global con Disney que le ha permitido trabajar todo el marketing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mix</w:t>
      </w:r>
      <w:proofErr w:type="spellEnd"/>
      <w:r>
        <w:rPr>
          <w:rFonts w:ascii="Tahoma" w:hAnsi="Tahoma" w:cs="Tahoma"/>
          <w:sz w:val="20"/>
          <w:szCs w:val="20"/>
          <w:lang w:val="es-ES"/>
        </w:rPr>
        <w:t xml:space="preserve"> con total coherencia y muy focalizado con su </w:t>
      </w:r>
      <w:proofErr w:type="gramStart"/>
      <w:r w:rsidRPr="00482C19">
        <w:rPr>
          <w:rFonts w:ascii="Tahoma" w:hAnsi="Tahoma" w:cs="Tahoma"/>
          <w:i/>
          <w:iCs/>
          <w:sz w:val="20"/>
          <w:szCs w:val="20"/>
          <w:lang w:val="es-ES"/>
        </w:rPr>
        <w:t>target</w:t>
      </w:r>
      <w:proofErr w:type="gramEnd"/>
      <w:r>
        <w:rPr>
          <w:rFonts w:ascii="Tahoma" w:hAnsi="Tahoma" w:cs="Tahoma"/>
          <w:sz w:val="20"/>
          <w:szCs w:val="20"/>
          <w:lang w:val="es-ES"/>
        </w:rPr>
        <w:t xml:space="preserve">. </w:t>
      </w:r>
    </w:p>
    <w:bookmarkEnd w:id="1"/>
    <w:p w14:paraId="7F0D5554" w14:textId="77777777" w:rsidR="005579E7" w:rsidRDefault="005579E7" w:rsidP="002D75E1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42A04ECC" w14:textId="00C70350" w:rsidR="005579E7" w:rsidRDefault="005579E7" w:rsidP="005579E7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5579E7">
        <w:rPr>
          <w:rFonts w:ascii="Tahoma" w:hAnsi="Tahoma" w:cs="Tahoma"/>
          <w:b/>
          <w:bCs/>
          <w:sz w:val="20"/>
          <w:szCs w:val="20"/>
          <w:lang w:val="es-ES"/>
        </w:rPr>
        <w:t>Noemí García</w:t>
      </w:r>
      <w:r>
        <w:rPr>
          <w:rFonts w:ascii="Tahoma" w:hAnsi="Tahoma" w:cs="Tahoma"/>
          <w:sz w:val="20"/>
          <w:szCs w:val="20"/>
          <w:lang w:val="es-ES"/>
        </w:rPr>
        <w:t xml:space="preserve">, directora de Marketing y Sostenibilidad de </w:t>
      </w:r>
      <w:r w:rsidRPr="005579E7">
        <w:rPr>
          <w:rFonts w:ascii="Tahoma" w:hAnsi="Tahoma" w:cs="Tahoma"/>
          <w:b/>
          <w:bCs/>
          <w:sz w:val="20"/>
          <w:szCs w:val="20"/>
          <w:lang w:val="es-ES"/>
        </w:rPr>
        <w:t>Grupo Gallo</w:t>
      </w:r>
      <w:r>
        <w:rPr>
          <w:rFonts w:ascii="Tahoma" w:hAnsi="Tahoma" w:cs="Tahoma"/>
          <w:sz w:val="20"/>
          <w:szCs w:val="20"/>
          <w:lang w:val="es-ES"/>
        </w:rPr>
        <w:t xml:space="preserve">, </w:t>
      </w:r>
      <w:r w:rsidR="008B5D05">
        <w:rPr>
          <w:rFonts w:ascii="Tahoma" w:hAnsi="Tahoma" w:cs="Tahoma"/>
          <w:sz w:val="20"/>
          <w:szCs w:val="20"/>
          <w:lang w:val="es-ES"/>
        </w:rPr>
        <w:t xml:space="preserve">ha agradecido la labor de todas las personas que hicieron posible este proyecto </w:t>
      </w:r>
      <w:r>
        <w:rPr>
          <w:rFonts w:ascii="Tahoma" w:hAnsi="Tahoma" w:cs="Tahoma"/>
          <w:sz w:val="20"/>
          <w:szCs w:val="20"/>
          <w:lang w:val="es-ES"/>
        </w:rPr>
        <w:t>en su discurso en la entrega del premio: “</w:t>
      </w:r>
      <w:r w:rsidRPr="005579E7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La apuesta de Grupo Gallo por la innovación y la excelencia nos ha permitido lanzar un producto disruptivo, que lleva la magia a las comidas y ha logrado despertar la ilusión de los más pequeños. Queremos agradecer al jurado de AECOC este reconocimiento y darle las gracias a todo el equipo de Gallo y Disney que lo ha hecho posible</w:t>
      </w:r>
      <w:r>
        <w:rPr>
          <w:rFonts w:ascii="Tahoma" w:hAnsi="Tahoma" w:cs="Tahoma"/>
          <w:sz w:val="20"/>
          <w:szCs w:val="20"/>
          <w:lang w:val="es-ES"/>
        </w:rPr>
        <w:t>”</w:t>
      </w:r>
      <w:r w:rsidRPr="005579E7">
        <w:rPr>
          <w:rFonts w:ascii="Tahoma" w:hAnsi="Tahoma" w:cs="Tahoma"/>
          <w:sz w:val="20"/>
          <w:szCs w:val="20"/>
          <w:lang w:val="es-ES"/>
        </w:rPr>
        <w:t>.</w:t>
      </w:r>
    </w:p>
    <w:p w14:paraId="3A2D76D4" w14:textId="77777777" w:rsidR="005579E7" w:rsidRDefault="005579E7" w:rsidP="002D75E1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4F0DB5E9" w14:textId="77777777" w:rsidR="005579E7" w:rsidRPr="00CD5A4C" w:rsidRDefault="005579E7" w:rsidP="005579E7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Desde </w:t>
      </w:r>
      <w:r w:rsidRPr="007D56C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/>
          <w:lang w:val="es-ES" w:eastAsia="es-ES"/>
        </w:rPr>
        <w:t>Pastas Gallo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se desarrolló el proyecto en tiempo récord, fruto</w:t>
      </w:r>
      <w:r w:rsidRPr="00165DFB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de todo el trabajo en equipo 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y contando también con </w:t>
      </w:r>
      <w:r w:rsidRPr="00165DFB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la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inestimable</w:t>
      </w:r>
      <w:r w:rsidRPr="00165DFB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ayuda que 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Gallo ha recibido por parte de sus</w:t>
      </w:r>
      <w:r w:rsidRPr="00165DFB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proveedores y de Disney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, </w:t>
      </w:r>
      <w:r w:rsidRPr="00165DFB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tanto en España como en Global.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Se han lanzado ambiciosas campañas 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lastRenderedPageBreak/>
        <w:t>tanto en digital como en televisión, e incluso Gallo organizó un evento de presentación en su fábrica de El Carpio con los niños de este municipio cordobés. Sin duda, esta pasta infantil ha conseguido llevar la ilusión a los platos de los más pequeños, pero también ha logrado atraer a los adultos. El proyecto no se detiene y se esperan ilusionantes novedades en este 2024.</w:t>
      </w:r>
    </w:p>
    <w:p w14:paraId="5F62095A" w14:textId="77777777" w:rsidR="005579E7" w:rsidRPr="002D75E1" w:rsidRDefault="005579E7" w:rsidP="002D75E1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0266887F" w14:textId="77777777" w:rsidR="000B4451" w:rsidRPr="002D75E1" w:rsidRDefault="000B4451" w:rsidP="002D75E1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1D3A8D5C" w14:textId="77777777" w:rsidR="00BA60A9" w:rsidRPr="002D75E1" w:rsidRDefault="00BA60A9" w:rsidP="002D75E1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28D1F7E1" w14:textId="44E02192" w:rsidR="00DE3815" w:rsidRPr="00971498" w:rsidRDefault="00921D04" w:rsidP="002D75E1">
      <w:pPr>
        <w:pStyle w:val="Cuerp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</w:t>
      </w:r>
      <w:r w:rsidR="00971498" w:rsidRPr="00971498">
        <w:rPr>
          <w:rFonts w:ascii="Tahoma" w:hAnsi="Tahoma" w:cs="Tahoma"/>
          <w:b/>
          <w:bCs/>
          <w:sz w:val="20"/>
          <w:szCs w:val="20"/>
        </w:rPr>
        <w:t>alidad e i</w:t>
      </w:r>
      <w:r w:rsidR="00DE3815" w:rsidRPr="00971498">
        <w:rPr>
          <w:rFonts w:ascii="Tahoma" w:hAnsi="Tahoma" w:cs="Tahoma"/>
          <w:b/>
          <w:bCs/>
          <w:sz w:val="20"/>
          <w:szCs w:val="20"/>
        </w:rPr>
        <w:t>nnovación en el ADN</w:t>
      </w:r>
      <w:r>
        <w:rPr>
          <w:rFonts w:ascii="Tahoma" w:hAnsi="Tahoma" w:cs="Tahoma"/>
          <w:b/>
          <w:bCs/>
          <w:sz w:val="20"/>
          <w:szCs w:val="20"/>
        </w:rPr>
        <w:t xml:space="preserve"> desde 1946</w:t>
      </w:r>
    </w:p>
    <w:p w14:paraId="3FF9F536" w14:textId="77777777" w:rsidR="003465B0" w:rsidRDefault="003465B0" w:rsidP="002D75E1">
      <w:pPr>
        <w:pStyle w:val="Cuerp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s-ES"/>
        </w:rPr>
        <w:t xml:space="preserve">Durante más de 75 años, </w:t>
      </w:r>
      <w:r w:rsidRPr="00A92709">
        <w:rPr>
          <w:rFonts w:ascii="Tahoma" w:hAnsi="Tahoma" w:cs="Tahoma"/>
          <w:b/>
          <w:bCs/>
          <w:sz w:val="20"/>
          <w:szCs w:val="20"/>
          <w:lang w:val="es-ES"/>
        </w:rPr>
        <w:t>Pastas Gallo</w:t>
      </w:r>
      <w:r>
        <w:rPr>
          <w:rFonts w:ascii="Tahoma" w:hAnsi="Tahoma" w:cs="Tahoma"/>
          <w:sz w:val="20"/>
          <w:szCs w:val="20"/>
          <w:lang w:val="es-ES"/>
        </w:rPr>
        <w:t xml:space="preserve"> ha sido una</w:t>
      </w:r>
      <w:r>
        <w:rPr>
          <w:rFonts w:ascii="Tahoma" w:hAnsi="Tahoma" w:cs="Tahoma"/>
          <w:sz w:val="20"/>
          <w:szCs w:val="20"/>
        </w:rPr>
        <w:t xml:space="preserve"> marca icónica que puede mirar al futuro desde el profundo respeto a un legado que ha demostrado su compromiso con el consumidor y su cercanía con las familias de este país, manteniendo siempre una escucha activa, con voluntad real de estar al lado del consumidor para poder anticiparse a las necesidades de las familias.  </w:t>
      </w:r>
    </w:p>
    <w:p w14:paraId="01ADC60B" w14:textId="2B0B40C1" w:rsidR="0061526A" w:rsidRDefault="00AF0C69" w:rsidP="002D75E1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sz w:val="20"/>
          <w:szCs w:val="20"/>
          <w:lang w:val="es-ES"/>
        </w:rPr>
        <w:t>Grupo</w:t>
      </w:r>
      <w:r w:rsidR="00A92709" w:rsidRPr="00A92709">
        <w:rPr>
          <w:rFonts w:ascii="Tahoma" w:hAnsi="Tahoma" w:cs="Tahoma"/>
          <w:b/>
          <w:bCs/>
          <w:sz w:val="20"/>
          <w:szCs w:val="20"/>
          <w:lang w:val="es-ES"/>
        </w:rPr>
        <w:t xml:space="preserve"> Gallo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se ha consolidado en el mercado español como </w:t>
      </w:r>
      <w:r w:rsidR="008F3618">
        <w:rPr>
          <w:rFonts w:ascii="Tahoma" w:hAnsi="Tahoma" w:cs="Tahoma"/>
          <w:sz w:val="20"/>
          <w:szCs w:val="20"/>
          <w:lang w:val="es-ES"/>
        </w:rPr>
        <w:t>marca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líder en el mercado de la pasta seca, las salsas y las harinas como </w:t>
      </w:r>
      <w:r w:rsidR="00FB7397">
        <w:rPr>
          <w:rFonts w:ascii="Tahoma" w:hAnsi="Tahoma" w:cs="Tahoma"/>
          <w:sz w:val="20"/>
          <w:szCs w:val="20"/>
          <w:lang w:val="es-ES"/>
        </w:rPr>
        <w:t>referente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fabricante nacional, ofreciendo una amplia variedad de pastas, con recetas totalmente adaptadas al gusto</w:t>
      </w:r>
      <w:r w:rsidR="008F3618">
        <w:rPr>
          <w:rFonts w:ascii="Tahoma" w:hAnsi="Tahoma" w:cs="Tahoma"/>
          <w:sz w:val="20"/>
          <w:szCs w:val="20"/>
          <w:lang w:val="es-ES"/>
        </w:rPr>
        <w:t xml:space="preserve"> de los paladares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español</w:t>
      </w:r>
      <w:r w:rsidR="008F3618">
        <w:rPr>
          <w:rFonts w:ascii="Tahoma" w:hAnsi="Tahoma" w:cs="Tahoma"/>
          <w:sz w:val="20"/>
          <w:szCs w:val="20"/>
          <w:lang w:val="es-ES"/>
        </w:rPr>
        <w:t>es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. </w:t>
      </w:r>
      <w:r w:rsidR="00A92709" w:rsidRPr="0039035E">
        <w:rPr>
          <w:rFonts w:ascii="Tahoma" w:hAnsi="Tahoma" w:cs="Tahoma"/>
          <w:sz w:val="20"/>
          <w:szCs w:val="20"/>
          <w:lang w:val="es-ES"/>
        </w:rPr>
        <w:t xml:space="preserve">El reconocimiento de los consumidores le avala con su fidelidad y una cuota de mercado cercana al 35% en pasta seca, un 29% en salsas y un 16% en harinas. </w:t>
      </w:r>
    </w:p>
    <w:p w14:paraId="7881EE71" w14:textId="2BA553DF" w:rsidR="0062766D" w:rsidRDefault="0062766D" w:rsidP="002D75E1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</w:p>
    <w:p w14:paraId="008F5E5E" w14:textId="77777777" w:rsidR="0062766D" w:rsidRPr="00D86C27" w:rsidRDefault="0062766D" w:rsidP="002D75E1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</w:p>
    <w:p w14:paraId="47ED3961" w14:textId="02934C45" w:rsidR="0061526A" w:rsidRPr="00451289" w:rsidRDefault="0061526A" w:rsidP="002D75E1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r w:rsidRPr="00451289">
        <w:rPr>
          <w:rFonts w:ascii="Tahoma" w:hAnsi="Tahoma" w:cs="Tahoma"/>
          <w:b/>
          <w:bCs/>
          <w:color w:val="595959" w:themeColor="text1" w:themeTint="A6"/>
          <w:sz w:val="16"/>
          <w:szCs w:val="16"/>
        </w:rPr>
        <w:t>Para más información</w:t>
      </w: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: </w:t>
      </w:r>
      <w:r w:rsidRPr="00451289">
        <w:rPr>
          <w:rFonts w:ascii="Tahoma" w:hAnsi="Tahoma" w:cs="Tahoma"/>
          <w:color w:val="92D050"/>
          <w:sz w:val="16"/>
          <w:szCs w:val="16"/>
        </w:rPr>
        <w:t xml:space="preserve">Tinkle </w:t>
      </w:r>
      <w:proofErr w:type="spellStart"/>
      <w:r w:rsidRPr="00451289">
        <w:rPr>
          <w:rFonts w:ascii="Tahoma" w:hAnsi="Tahoma" w:cs="Tahoma"/>
          <w:color w:val="92D050"/>
          <w:sz w:val="16"/>
          <w:szCs w:val="16"/>
        </w:rPr>
        <w:t>Consultants</w:t>
      </w:r>
      <w:proofErr w:type="spellEnd"/>
    </w:p>
    <w:p w14:paraId="72BF238A" w14:textId="5D5C38BE" w:rsidR="0061526A" w:rsidRPr="00451289" w:rsidRDefault="0061526A" w:rsidP="002D75E1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Noemí </w:t>
      </w:r>
      <w:hyperlink r:id="rId8" w:history="1">
        <w:r w:rsidR="00451289" w:rsidRPr="00451289">
          <w:rPr>
            <w:rStyle w:val="Hipervnculo"/>
            <w:rFonts w:ascii="Tahoma" w:hAnsi="Tahoma" w:cs="Tahoma"/>
            <w:color w:val="595959" w:themeColor="text1" w:themeTint="A6"/>
            <w:sz w:val="16"/>
            <w:szCs w:val="16"/>
            <w:u w:val="none"/>
          </w:rPr>
          <w:t>Iglesias |</w:t>
        </w:r>
        <w:r w:rsidR="007E0678">
          <w:rPr>
            <w:rStyle w:val="Hipervnculo"/>
            <w:rFonts w:ascii="Tahoma" w:hAnsi="Tahoma" w:cs="Tahoma"/>
            <w:color w:val="595959" w:themeColor="text1" w:themeTint="A6"/>
            <w:sz w:val="16"/>
            <w:szCs w:val="16"/>
            <w:u w:val="none"/>
          </w:rPr>
          <w:t xml:space="preserve"> </w:t>
        </w:r>
        <w:r w:rsidR="00451289" w:rsidRPr="007E0678">
          <w:rPr>
            <w:rStyle w:val="Hipervnculo"/>
            <w:rFonts w:ascii="Tahoma" w:hAnsi="Tahoma" w:cs="Tahoma"/>
            <w:color w:val="595959" w:themeColor="text1" w:themeTint="A6"/>
            <w:sz w:val="16"/>
            <w:szCs w:val="16"/>
          </w:rPr>
          <w:t>niglesias@tinkle.es</w:t>
        </w:r>
        <w:r w:rsidR="00451289" w:rsidRPr="00451289">
          <w:rPr>
            <w:rStyle w:val="Hipervnculo"/>
            <w:rFonts w:ascii="Tahoma" w:hAnsi="Tahoma" w:cs="Tahoma"/>
            <w:color w:val="595959" w:themeColor="text1" w:themeTint="A6"/>
            <w:sz w:val="16"/>
            <w:szCs w:val="16"/>
            <w:u w:val="none"/>
          </w:rPr>
          <w:t>| Tel.:610</w:t>
        </w:r>
      </w:hyperlink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 732 591</w:t>
      </w:r>
    </w:p>
    <w:p w14:paraId="216C0933" w14:textId="52EA3AC4" w:rsidR="00B06E5E" w:rsidRPr="00D86C27" w:rsidRDefault="00451289" w:rsidP="002D75E1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  <w:lang w:val="en-US"/>
        </w:rPr>
      </w:pPr>
      <w:r w:rsidRPr="00451289">
        <w:rPr>
          <w:rFonts w:ascii="Tahoma" w:hAnsi="Tahoma" w:cs="Tahoma"/>
          <w:color w:val="595959" w:themeColor="text1" w:themeTint="A6"/>
          <w:sz w:val="16"/>
          <w:szCs w:val="16"/>
          <w:lang w:val="en-US"/>
        </w:rPr>
        <w:t xml:space="preserve">Andreu Rauet </w:t>
      </w:r>
      <w:hyperlink r:id="rId9" w:history="1">
        <w:r w:rsidR="007E0678" w:rsidRPr="007F0477">
          <w:rPr>
            <w:rStyle w:val="Hipervnculo"/>
            <w:rFonts w:ascii="Tahoma" w:hAnsi="Tahoma" w:cs="Tahoma"/>
            <w:sz w:val="16"/>
            <w:szCs w:val="16"/>
            <w:lang w:val="en-US"/>
          </w:rPr>
          <w:t>| arauet@tinkle.es|</w:t>
        </w:r>
      </w:hyperlink>
      <w:r w:rsidRPr="00451289">
        <w:rPr>
          <w:rFonts w:ascii="Tahoma" w:hAnsi="Tahoma" w:cs="Tahoma"/>
          <w:color w:val="595959" w:themeColor="text1" w:themeTint="A6"/>
          <w:sz w:val="16"/>
          <w:szCs w:val="16"/>
          <w:lang w:val="en-US"/>
        </w:rPr>
        <w:t xml:space="preserve"> Tel.: 673 91 29 18</w:t>
      </w:r>
      <w:bookmarkEnd w:id="0"/>
    </w:p>
    <w:sectPr w:rsidR="00B06E5E" w:rsidRPr="00D86C27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7571" w14:textId="77777777" w:rsidR="00332A55" w:rsidRDefault="00332A55">
      <w:r>
        <w:separator/>
      </w:r>
    </w:p>
  </w:endnote>
  <w:endnote w:type="continuationSeparator" w:id="0">
    <w:p w14:paraId="24B1E1E4" w14:textId="77777777" w:rsidR="00332A55" w:rsidRDefault="0033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73C9" w14:textId="77777777" w:rsidR="00B31CF1" w:rsidRDefault="00B31CF1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B63A" w14:textId="77777777" w:rsidR="00332A55" w:rsidRDefault="00332A55">
      <w:r>
        <w:separator/>
      </w:r>
    </w:p>
  </w:footnote>
  <w:footnote w:type="continuationSeparator" w:id="0">
    <w:p w14:paraId="27B996BD" w14:textId="77777777" w:rsidR="00332A55" w:rsidRDefault="00332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8B62" w14:textId="77777777" w:rsidR="00B31CF1" w:rsidRDefault="00B31CF1">
    <w:pPr>
      <w:pStyle w:val="Cabecera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18B5A4"/>
    <w:multiLevelType w:val="hybridMultilevel"/>
    <w:tmpl w:val="6BB2B5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4F2F82"/>
    <w:multiLevelType w:val="hybridMultilevel"/>
    <w:tmpl w:val="FDAE47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25F691"/>
    <w:multiLevelType w:val="hybridMultilevel"/>
    <w:tmpl w:val="03D40C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DD6729"/>
    <w:multiLevelType w:val="hybridMultilevel"/>
    <w:tmpl w:val="CFFED2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B2F80"/>
    <w:multiLevelType w:val="hybridMultilevel"/>
    <w:tmpl w:val="4AAC03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062D7"/>
    <w:multiLevelType w:val="hybridMultilevel"/>
    <w:tmpl w:val="42C62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24C5E"/>
    <w:multiLevelType w:val="hybridMultilevel"/>
    <w:tmpl w:val="BDECA836"/>
    <w:lvl w:ilvl="0" w:tplc="C7EA1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87088">
    <w:abstractNumId w:val="0"/>
  </w:num>
  <w:num w:numId="2" w16cid:durableId="1161697706">
    <w:abstractNumId w:val="2"/>
  </w:num>
  <w:num w:numId="3" w16cid:durableId="531725078">
    <w:abstractNumId w:val="1"/>
  </w:num>
  <w:num w:numId="4" w16cid:durableId="1702439765">
    <w:abstractNumId w:val="6"/>
  </w:num>
  <w:num w:numId="5" w16cid:durableId="938412977">
    <w:abstractNumId w:val="3"/>
  </w:num>
  <w:num w:numId="6" w16cid:durableId="1970889166">
    <w:abstractNumId w:val="4"/>
  </w:num>
  <w:num w:numId="7" w16cid:durableId="548497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F1"/>
    <w:rsid w:val="00001343"/>
    <w:rsid w:val="00003A0A"/>
    <w:rsid w:val="00004ADD"/>
    <w:rsid w:val="00010A90"/>
    <w:rsid w:val="00010DEC"/>
    <w:rsid w:val="00011048"/>
    <w:rsid w:val="0001487B"/>
    <w:rsid w:val="00014D62"/>
    <w:rsid w:val="0002639A"/>
    <w:rsid w:val="00026BD3"/>
    <w:rsid w:val="00032CFD"/>
    <w:rsid w:val="00037B47"/>
    <w:rsid w:val="000412D1"/>
    <w:rsid w:val="00043378"/>
    <w:rsid w:val="00043387"/>
    <w:rsid w:val="0004704A"/>
    <w:rsid w:val="000529BA"/>
    <w:rsid w:val="00053211"/>
    <w:rsid w:val="00056D63"/>
    <w:rsid w:val="00056FD5"/>
    <w:rsid w:val="000628CF"/>
    <w:rsid w:val="0006368E"/>
    <w:rsid w:val="00066D84"/>
    <w:rsid w:val="00076517"/>
    <w:rsid w:val="0008089C"/>
    <w:rsid w:val="00084D62"/>
    <w:rsid w:val="000870FE"/>
    <w:rsid w:val="00090535"/>
    <w:rsid w:val="00094687"/>
    <w:rsid w:val="000972BF"/>
    <w:rsid w:val="000975B9"/>
    <w:rsid w:val="000A149F"/>
    <w:rsid w:val="000A38CC"/>
    <w:rsid w:val="000B0A92"/>
    <w:rsid w:val="000B4451"/>
    <w:rsid w:val="000B4592"/>
    <w:rsid w:val="000B5EB0"/>
    <w:rsid w:val="000C4CC6"/>
    <w:rsid w:val="000C6FB9"/>
    <w:rsid w:val="000C71F4"/>
    <w:rsid w:val="000D2166"/>
    <w:rsid w:val="000D652E"/>
    <w:rsid w:val="000D7497"/>
    <w:rsid w:val="000E0790"/>
    <w:rsid w:val="000E7940"/>
    <w:rsid w:val="000F0D9E"/>
    <w:rsid w:val="000F49B5"/>
    <w:rsid w:val="000F57A0"/>
    <w:rsid w:val="0011162C"/>
    <w:rsid w:val="001143EB"/>
    <w:rsid w:val="001253FF"/>
    <w:rsid w:val="001265BF"/>
    <w:rsid w:val="001344FA"/>
    <w:rsid w:val="00136532"/>
    <w:rsid w:val="00141E6D"/>
    <w:rsid w:val="001444F1"/>
    <w:rsid w:val="001469E6"/>
    <w:rsid w:val="00150065"/>
    <w:rsid w:val="00151706"/>
    <w:rsid w:val="00156C6E"/>
    <w:rsid w:val="0016281A"/>
    <w:rsid w:val="00163FFA"/>
    <w:rsid w:val="00165DFB"/>
    <w:rsid w:val="001668FD"/>
    <w:rsid w:val="0016786A"/>
    <w:rsid w:val="001678B0"/>
    <w:rsid w:val="00170D4A"/>
    <w:rsid w:val="00171799"/>
    <w:rsid w:val="00172219"/>
    <w:rsid w:val="00181D98"/>
    <w:rsid w:val="0018237E"/>
    <w:rsid w:val="00184F61"/>
    <w:rsid w:val="00187BC4"/>
    <w:rsid w:val="0019660A"/>
    <w:rsid w:val="00197107"/>
    <w:rsid w:val="00197C7E"/>
    <w:rsid w:val="001A1A9F"/>
    <w:rsid w:val="001A3FED"/>
    <w:rsid w:val="001A5740"/>
    <w:rsid w:val="001A5E5B"/>
    <w:rsid w:val="001B055A"/>
    <w:rsid w:val="001B22FF"/>
    <w:rsid w:val="001B4420"/>
    <w:rsid w:val="001B5641"/>
    <w:rsid w:val="001C5439"/>
    <w:rsid w:val="001C5ACA"/>
    <w:rsid w:val="001C5E9D"/>
    <w:rsid w:val="001D00B8"/>
    <w:rsid w:val="001D3704"/>
    <w:rsid w:val="001D3F14"/>
    <w:rsid w:val="001D5274"/>
    <w:rsid w:val="001E0206"/>
    <w:rsid w:val="001E15C9"/>
    <w:rsid w:val="001E16F6"/>
    <w:rsid w:val="001E2701"/>
    <w:rsid w:val="001E2CDD"/>
    <w:rsid w:val="001E5A1A"/>
    <w:rsid w:val="00207403"/>
    <w:rsid w:val="00207713"/>
    <w:rsid w:val="00210B4A"/>
    <w:rsid w:val="00211424"/>
    <w:rsid w:val="002317D7"/>
    <w:rsid w:val="002375FC"/>
    <w:rsid w:val="0024147E"/>
    <w:rsid w:val="00241BB1"/>
    <w:rsid w:val="00251FD7"/>
    <w:rsid w:val="00261BC5"/>
    <w:rsid w:val="00271C94"/>
    <w:rsid w:val="002720E3"/>
    <w:rsid w:val="002751C9"/>
    <w:rsid w:val="00275251"/>
    <w:rsid w:val="00275F0C"/>
    <w:rsid w:val="0028441F"/>
    <w:rsid w:val="00292F51"/>
    <w:rsid w:val="002A4445"/>
    <w:rsid w:val="002A5E5B"/>
    <w:rsid w:val="002A68B5"/>
    <w:rsid w:val="002A7E63"/>
    <w:rsid w:val="002B4573"/>
    <w:rsid w:val="002B57F4"/>
    <w:rsid w:val="002D0534"/>
    <w:rsid w:val="002D0798"/>
    <w:rsid w:val="002D75E1"/>
    <w:rsid w:val="002D77F7"/>
    <w:rsid w:val="002E0545"/>
    <w:rsid w:val="002E1A05"/>
    <w:rsid w:val="002F0EB8"/>
    <w:rsid w:val="002F128E"/>
    <w:rsid w:val="002F2B52"/>
    <w:rsid w:val="002F3218"/>
    <w:rsid w:val="002F37A8"/>
    <w:rsid w:val="002F7678"/>
    <w:rsid w:val="00307092"/>
    <w:rsid w:val="00311745"/>
    <w:rsid w:val="00317E70"/>
    <w:rsid w:val="0032148B"/>
    <w:rsid w:val="00332A02"/>
    <w:rsid w:val="00332A55"/>
    <w:rsid w:val="00332BF3"/>
    <w:rsid w:val="003367A8"/>
    <w:rsid w:val="003401DF"/>
    <w:rsid w:val="00344B07"/>
    <w:rsid w:val="00345E58"/>
    <w:rsid w:val="003465B0"/>
    <w:rsid w:val="00346CBF"/>
    <w:rsid w:val="00351936"/>
    <w:rsid w:val="00353A17"/>
    <w:rsid w:val="0035790B"/>
    <w:rsid w:val="003626FE"/>
    <w:rsid w:val="00363124"/>
    <w:rsid w:val="003639C6"/>
    <w:rsid w:val="00365C86"/>
    <w:rsid w:val="00370ABC"/>
    <w:rsid w:val="003739B6"/>
    <w:rsid w:val="003800A2"/>
    <w:rsid w:val="00380BE9"/>
    <w:rsid w:val="00381094"/>
    <w:rsid w:val="00385C06"/>
    <w:rsid w:val="0038683F"/>
    <w:rsid w:val="003876E0"/>
    <w:rsid w:val="0039035E"/>
    <w:rsid w:val="003A6E39"/>
    <w:rsid w:val="003B404C"/>
    <w:rsid w:val="003B7B98"/>
    <w:rsid w:val="003C51C0"/>
    <w:rsid w:val="003D0265"/>
    <w:rsid w:val="003E009D"/>
    <w:rsid w:val="003E1DFD"/>
    <w:rsid w:val="003E22E9"/>
    <w:rsid w:val="003E305D"/>
    <w:rsid w:val="003E322B"/>
    <w:rsid w:val="003F3676"/>
    <w:rsid w:val="003F462B"/>
    <w:rsid w:val="003F7F4D"/>
    <w:rsid w:val="00401222"/>
    <w:rsid w:val="00416DB9"/>
    <w:rsid w:val="00424D5A"/>
    <w:rsid w:val="00426DBC"/>
    <w:rsid w:val="00426FB9"/>
    <w:rsid w:val="00432308"/>
    <w:rsid w:val="00440756"/>
    <w:rsid w:val="004422E0"/>
    <w:rsid w:val="00443E39"/>
    <w:rsid w:val="00445624"/>
    <w:rsid w:val="00451289"/>
    <w:rsid w:val="00452C17"/>
    <w:rsid w:val="00456622"/>
    <w:rsid w:val="00456A7D"/>
    <w:rsid w:val="00456CDD"/>
    <w:rsid w:val="00457240"/>
    <w:rsid w:val="00466629"/>
    <w:rsid w:val="00472956"/>
    <w:rsid w:val="0047661A"/>
    <w:rsid w:val="00481976"/>
    <w:rsid w:val="00482C19"/>
    <w:rsid w:val="00485491"/>
    <w:rsid w:val="0048682C"/>
    <w:rsid w:val="004878D1"/>
    <w:rsid w:val="0049021C"/>
    <w:rsid w:val="00491BDE"/>
    <w:rsid w:val="004936B3"/>
    <w:rsid w:val="00495357"/>
    <w:rsid w:val="00497B47"/>
    <w:rsid w:val="004A0CBE"/>
    <w:rsid w:val="004A23C7"/>
    <w:rsid w:val="004A2EB9"/>
    <w:rsid w:val="004A78F8"/>
    <w:rsid w:val="004B15EF"/>
    <w:rsid w:val="004B2BC2"/>
    <w:rsid w:val="004B61F1"/>
    <w:rsid w:val="004C04E0"/>
    <w:rsid w:val="004C1FC5"/>
    <w:rsid w:val="004C42DD"/>
    <w:rsid w:val="004D13C1"/>
    <w:rsid w:val="004F10DB"/>
    <w:rsid w:val="004F2894"/>
    <w:rsid w:val="004F382C"/>
    <w:rsid w:val="004F3E1D"/>
    <w:rsid w:val="004F4CA5"/>
    <w:rsid w:val="005011FA"/>
    <w:rsid w:val="00501297"/>
    <w:rsid w:val="00505D65"/>
    <w:rsid w:val="00505E30"/>
    <w:rsid w:val="00510523"/>
    <w:rsid w:val="00511885"/>
    <w:rsid w:val="00512763"/>
    <w:rsid w:val="005128EE"/>
    <w:rsid w:val="00513538"/>
    <w:rsid w:val="005145C8"/>
    <w:rsid w:val="0051492B"/>
    <w:rsid w:val="00515CCD"/>
    <w:rsid w:val="00516800"/>
    <w:rsid w:val="005233E6"/>
    <w:rsid w:val="00526692"/>
    <w:rsid w:val="005302D3"/>
    <w:rsid w:val="00530F1B"/>
    <w:rsid w:val="00534C8B"/>
    <w:rsid w:val="00537061"/>
    <w:rsid w:val="00540A43"/>
    <w:rsid w:val="00544F62"/>
    <w:rsid w:val="0055511E"/>
    <w:rsid w:val="00555B00"/>
    <w:rsid w:val="00556009"/>
    <w:rsid w:val="0055691F"/>
    <w:rsid w:val="005579E7"/>
    <w:rsid w:val="005670AF"/>
    <w:rsid w:val="00574B8D"/>
    <w:rsid w:val="00574E09"/>
    <w:rsid w:val="00581633"/>
    <w:rsid w:val="00582838"/>
    <w:rsid w:val="00584CED"/>
    <w:rsid w:val="0059355B"/>
    <w:rsid w:val="00593632"/>
    <w:rsid w:val="005978C7"/>
    <w:rsid w:val="005A3E6F"/>
    <w:rsid w:val="005A3E85"/>
    <w:rsid w:val="005A3F41"/>
    <w:rsid w:val="005B1397"/>
    <w:rsid w:val="005B32B8"/>
    <w:rsid w:val="005B628E"/>
    <w:rsid w:val="005B7535"/>
    <w:rsid w:val="005B7A74"/>
    <w:rsid w:val="005C0524"/>
    <w:rsid w:val="005D0EF7"/>
    <w:rsid w:val="005D2563"/>
    <w:rsid w:val="005D472D"/>
    <w:rsid w:val="005D4B22"/>
    <w:rsid w:val="005E06F4"/>
    <w:rsid w:val="005E447E"/>
    <w:rsid w:val="005E4F77"/>
    <w:rsid w:val="005F242E"/>
    <w:rsid w:val="005F2694"/>
    <w:rsid w:val="005F6045"/>
    <w:rsid w:val="005F7C36"/>
    <w:rsid w:val="00602198"/>
    <w:rsid w:val="00607CA8"/>
    <w:rsid w:val="0061162E"/>
    <w:rsid w:val="0061526A"/>
    <w:rsid w:val="0062323E"/>
    <w:rsid w:val="0062766D"/>
    <w:rsid w:val="006347B1"/>
    <w:rsid w:val="0063764F"/>
    <w:rsid w:val="006404BD"/>
    <w:rsid w:val="00652864"/>
    <w:rsid w:val="0065471E"/>
    <w:rsid w:val="006660CC"/>
    <w:rsid w:val="00670CBE"/>
    <w:rsid w:val="00671DD0"/>
    <w:rsid w:val="00675E83"/>
    <w:rsid w:val="00684B6A"/>
    <w:rsid w:val="00696526"/>
    <w:rsid w:val="006A39F5"/>
    <w:rsid w:val="006A6230"/>
    <w:rsid w:val="006A6B3C"/>
    <w:rsid w:val="006A7929"/>
    <w:rsid w:val="006A795A"/>
    <w:rsid w:val="006A7DC1"/>
    <w:rsid w:val="006B21DC"/>
    <w:rsid w:val="006B4088"/>
    <w:rsid w:val="006B544F"/>
    <w:rsid w:val="006B6184"/>
    <w:rsid w:val="006B7C60"/>
    <w:rsid w:val="006C569A"/>
    <w:rsid w:val="006C74AF"/>
    <w:rsid w:val="006C75EE"/>
    <w:rsid w:val="006C7FD0"/>
    <w:rsid w:val="006D31F8"/>
    <w:rsid w:val="006D46CF"/>
    <w:rsid w:val="006D6C16"/>
    <w:rsid w:val="006E57F3"/>
    <w:rsid w:val="006E5C11"/>
    <w:rsid w:val="006F2BB0"/>
    <w:rsid w:val="006F56F4"/>
    <w:rsid w:val="00707986"/>
    <w:rsid w:val="00707CFC"/>
    <w:rsid w:val="00710FA5"/>
    <w:rsid w:val="00716ECF"/>
    <w:rsid w:val="00717DA3"/>
    <w:rsid w:val="00737032"/>
    <w:rsid w:val="00737F13"/>
    <w:rsid w:val="00740E1E"/>
    <w:rsid w:val="00744A3C"/>
    <w:rsid w:val="00745395"/>
    <w:rsid w:val="00746818"/>
    <w:rsid w:val="00746B5D"/>
    <w:rsid w:val="00752334"/>
    <w:rsid w:val="00754EF6"/>
    <w:rsid w:val="00763666"/>
    <w:rsid w:val="00766431"/>
    <w:rsid w:val="00767D9C"/>
    <w:rsid w:val="00776547"/>
    <w:rsid w:val="00787746"/>
    <w:rsid w:val="0079257D"/>
    <w:rsid w:val="00794053"/>
    <w:rsid w:val="007972F1"/>
    <w:rsid w:val="007A1F70"/>
    <w:rsid w:val="007A2F03"/>
    <w:rsid w:val="007A4319"/>
    <w:rsid w:val="007A5A54"/>
    <w:rsid w:val="007B5262"/>
    <w:rsid w:val="007D17A8"/>
    <w:rsid w:val="007D1DDC"/>
    <w:rsid w:val="007D316E"/>
    <w:rsid w:val="007D4006"/>
    <w:rsid w:val="007D56C7"/>
    <w:rsid w:val="007D63DA"/>
    <w:rsid w:val="007D6FD9"/>
    <w:rsid w:val="007E0678"/>
    <w:rsid w:val="007E141C"/>
    <w:rsid w:val="007F3EE3"/>
    <w:rsid w:val="00800A5D"/>
    <w:rsid w:val="00812A42"/>
    <w:rsid w:val="008206CE"/>
    <w:rsid w:val="00823E4A"/>
    <w:rsid w:val="00826FE6"/>
    <w:rsid w:val="0083256A"/>
    <w:rsid w:val="00834782"/>
    <w:rsid w:val="00840AD1"/>
    <w:rsid w:val="00841EA3"/>
    <w:rsid w:val="00842345"/>
    <w:rsid w:val="0084500B"/>
    <w:rsid w:val="00845CED"/>
    <w:rsid w:val="00850312"/>
    <w:rsid w:val="00855418"/>
    <w:rsid w:val="008566AC"/>
    <w:rsid w:val="00862786"/>
    <w:rsid w:val="0086747B"/>
    <w:rsid w:val="0087119B"/>
    <w:rsid w:val="00872645"/>
    <w:rsid w:val="00880829"/>
    <w:rsid w:val="00893850"/>
    <w:rsid w:val="0089458B"/>
    <w:rsid w:val="008A3405"/>
    <w:rsid w:val="008B06EF"/>
    <w:rsid w:val="008B3D43"/>
    <w:rsid w:val="008B5D05"/>
    <w:rsid w:val="008D1646"/>
    <w:rsid w:val="008E1A7E"/>
    <w:rsid w:val="008E368D"/>
    <w:rsid w:val="008E3F6C"/>
    <w:rsid w:val="008E57BD"/>
    <w:rsid w:val="008E77EE"/>
    <w:rsid w:val="008F079D"/>
    <w:rsid w:val="008F3618"/>
    <w:rsid w:val="008F728D"/>
    <w:rsid w:val="008F72F4"/>
    <w:rsid w:val="009106A6"/>
    <w:rsid w:val="00913EB9"/>
    <w:rsid w:val="00921D04"/>
    <w:rsid w:val="0092236E"/>
    <w:rsid w:val="00925076"/>
    <w:rsid w:val="00925DD7"/>
    <w:rsid w:val="00932115"/>
    <w:rsid w:val="009334C6"/>
    <w:rsid w:val="00933B08"/>
    <w:rsid w:val="0093513A"/>
    <w:rsid w:val="0094039C"/>
    <w:rsid w:val="00944C68"/>
    <w:rsid w:val="00950CCB"/>
    <w:rsid w:val="00951E61"/>
    <w:rsid w:val="00952270"/>
    <w:rsid w:val="0095356E"/>
    <w:rsid w:val="00956411"/>
    <w:rsid w:val="0095732C"/>
    <w:rsid w:val="00966558"/>
    <w:rsid w:val="00971498"/>
    <w:rsid w:val="00984F12"/>
    <w:rsid w:val="00987DBD"/>
    <w:rsid w:val="00991C30"/>
    <w:rsid w:val="00991F99"/>
    <w:rsid w:val="009A6DA7"/>
    <w:rsid w:val="009B548B"/>
    <w:rsid w:val="009B66F9"/>
    <w:rsid w:val="009C0E93"/>
    <w:rsid w:val="009C2AA6"/>
    <w:rsid w:val="009C4B34"/>
    <w:rsid w:val="009C52C5"/>
    <w:rsid w:val="009D2C8D"/>
    <w:rsid w:val="009D46A1"/>
    <w:rsid w:val="009D77ED"/>
    <w:rsid w:val="009E7D31"/>
    <w:rsid w:val="009E7F6F"/>
    <w:rsid w:val="009F201C"/>
    <w:rsid w:val="009F27B5"/>
    <w:rsid w:val="00A03182"/>
    <w:rsid w:val="00A07BD3"/>
    <w:rsid w:val="00A106F0"/>
    <w:rsid w:val="00A1761C"/>
    <w:rsid w:val="00A21959"/>
    <w:rsid w:val="00A26416"/>
    <w:rsid w:val="00A2768B"/>
    <w:rsid w:val="00A27DE7"/>
    <w:rsid w:val="00A30DE8"/>
    <w:rsid w:val="00A33587"/>
    <w:rsid w:val="00A40CD2"/>
    <w:rsid w:val="00A447F4"/>
    <w:rsid w:val="00A4503B"/>
    <w:rsid w:val="00A51767"/>
    <w:rsid w:val="00A52E64"/>
    <w:rsid w:val="00A56986"/>
    <w:rsid w:val="00A60D64"/>
    <w:rsid w:val="00A654DC"/>
    <w:rsid w:val="00A72770"/>
    <w:rsid w:val="00A7285F"/>
    <w:rsid w:val="00A75AF4"/>
    <w:rsid w:val="00A76A4F"/>
    <w:rsid w:val="00A8037E"/>
    <w:rsid w:val="00A84B34"/>
    <w:rsid w:val="00A84F20"/>
    <w:rsid w:val="00A908DE"/>
    <w:rsid w:val="00A92709"/>
    <w:rsid w:val="00A95105"/>
    <w:rsid w:val="00A953DD"/>
    <w:rsid w:val="00AA4AF8"/>
    <w:rsid w:val="00AA52E9"/>
    <w:rsid w:val="00AA745C"/>
    <w:rsid w:val="00AA7E4C"/>
    <w:rsid w:val="00AB448C"/>
    <w:rsid w:val="00AE2064"/>
    <w:rsid w:val="00AF02B2"/>
    <w:rsid w:val="00AF0C69"/>
    <w:rsid w:val="00AF5C7D"/>
    <w:rsid w:val="00B06E5E"/>
    <w:rsid w:val="00B07790"/>
    <w:rsid w:val="00B16AD6"/>
    <w:rsid w:val="00B21BFB"/>
    <w:rsid w:val="00B304A4"/>
    <w:rsid w:val="00B31049"/>
    <w:rsid w:val="00B31CF1"/>
    <w:rsid w:val="00B32B31"/>
    <w:rsid w:val="00B32D6F"/>
    <w:rsid w:val="00B33628"/>
    <w:rsid w:val="00B35BF0"/>
    <w:rsid w:val="00B37283"/>
    <w:rsid w:val="00B459DA"/>
    <w:rsid w:val="00B502D9"/>
    <w:rsid w:val="00B52ABD"/>
    <w:rsid w:val="00B52BFB"/>
    <w:rsid w:val="00B54EA7"/>
    <w:rsid w:val="00B572F3"/>
    <w:rsid w:val="00B5784C"/>
    <w:rsid w:val="00B6275C"/>
    <w:rsid w:val="00B65902"/>
    <w:rsid w:val="00B70445"/>
    <w:rsid w:val="00B72870"/>
    <w:rsid w:val="00B754FC"/>
    <w:rsid w:val="00B75564"/>
    <w:rsid w:val="00B87F64"/>
    <w:rsid w:val="00B9030D"/>
    <w:rsid w:val="00B90BE1"/>
    <w:rsid w:val="00B92658"/>
    <w:rsid w:val="00B958CE"/>
    <w:rsid w:val="00B97A4A"/>
    <w:rsid w:val="00BA0BF8"/>
    <w:rsid w:val="00BA104B"/>
    <w:rsid w:val="00BA1293"/>
    <w:rsid w:val="00BA60A9"/>
    <w:rsid w:val="00BB034D"/>
    <w:rsid w:val="00BB2F58"/>
    <w:rsid w:val="00BB384C"/>
    <w:rsid w:val="00BB3CEC"/>
    <w:rsid w:val="00BB4B9D"/>
    <w:rsid w:val="00BC0ED2"/>
    <w:rsid w:val="00BC2A4F"/>
    <w:rsid w:val="00BC40D5"/>
    <w:rsid w:val="00BC6BE5"/>
    <w:rsid w:val="00BC751B"/>
    <w:rsid w:val="00BD1783"/>
    <w:rsid w:val="00BD389A"/>
    <w:rsid w:val="00BD3951"/>
    <w:rsid w:val="00BD7DCD"/>
    <w:rsid w:val="00BE7B11"/>
    <w:rsid w:val="00BF12B4"/>
    <w:rsid w:val="00BF5E90"/>
    <w:rsid w:val="00C017B5"/>
    <w:rsid w:val="00C03DD2"/>
    <w:rsid w:val="00C055BB"/>
    <w:rsid w:val="00C07AE3"/>
    <w:rsid w:val="00C11090"/>
    <w:rsid w:val="00C1591A"/>
    <w:rsid w:val="00C20229"/>
    <w:rsid w:val="00C24AC3"/>
    <w:rsid w:val="00C308DA"/>
    <w:rsid w:val="00C3289D"/>
    <w:rsid w:val="00C33A84"/>
    <w:rsid w:val="00C36DE4"/>
    <w:rsid w:val="00C36F1D"/>
    <w:rsid w:val="00C404F3"/>
    <w:rsid w:val="00C44696"/>
    <w:rsid w:val="00C45154"/>
    <w:rsid w:val="00C47E02"/>
    <w:rsid w:val="00C50481"/>
    <w:rsid w:val="00C52D1A"/>
    <w:rsid w:val="00C541E5"/>
    <w:rsid w:val="00C55248"/>
    <w:rsid w:val="00C60D57"/>
    <w:rsid w:val="00C64B46"/>
    <w:rsid w:val="00C6532C"/>
    <w:rsid w:val="00C70B12"/>
    <w:rsid w:val="00C81532"/>
    <w:rsid w:val="00C81802"/>
    <w:rsid w:val="00C834A5"/>
    <w:rsid w:val="00C86599"/>
    <w:rsid w:val="00C93000"/>
    <w:rsid w:val="00C9621F"/>
    <w:rsid w:val="00CA0CCC"/>
    <w:rsid w:val="00CA35EC"/>
    <w:rsid w:val="00CA517B"/>
    <w:rsid w:val="00CB1033"/>
    <w:rsid w:val="00CB1EF5"/>
    <w:rsid w:val="00CB344D"/>
    <w:rsid w:val="00CB73F9"/>
    <w:rsid w:val="00CD013F"/>
    <w:rsid w:val="00CD37D1"/>
    <w:rsid w:val="00CD5A4C"/>
    <w:rsid w:val="00CE328C"/>
    <w:rsid w:val="00D037BB"/>
    <w:rsid w:val="00D0523E"/>
    <w:rsid w:val="00D05518"/>
    <w:rsid w:val="00D11714"/>
    <w:rsid w:val="00D2012A"/>
    <w:rsid w:val="00D31C55"/>
    <w:rsid w:val="00D32193"/>
    <w:rsid w:val="00D32748"/>
    <w:rsid w:val="00D3359A"/>
    <w:rsid w:val="00D457F7"/>
    <w:rsid w:val="00D50C71"/>
    <w:rsid w:val="00D5186B"/>
    <w:rsid w:val="00D55149"/>
    <w:rsid w:val="00D62CB8"/>
    <w:rsid w:val="00D679F3"/>
    <w:rsid w:val="00D709C7"/>
    <w:rsid w:val="00D73B0A"/>
    <w:rsid w:val="00D7618A"/>
    <w:rsid w:val="00D843E8"/>
    <w:rsid w:val="00D86C27"/>
    <w:rsid w:val="00D87640"/>
    <w:rsid w:val="00D87686"/>
    <w:rsid w:val="00D92842"/>
    <w:rsid w:val="00D94798"/>
    <w:rsid w:val="00DA0B22"/>
    <w:rsid w:val="00DB068D"/>
    <w:rsid w:val="00DB47E8"/>
    <w:rsid w:val="00DB7FA0"/>
    <w:rsid w:val="00DC1863"/>
    <w:rsid w:val="00DC7D34"/>
    <w:rsid w:val="00DD0A67"/>
    <w:rsid w:val="00DD1DA7"/>
    <w:rsid w:val="00DE3815"/>
    <w:rsid w:val="00DE4AD5"/>
    <w:rsid w:val="00DE7CAE"/>
    <w:rsid w:val="00DF3FF7"/>
    <w:rsid w:val="00E032A9"/>
    <w:rsid w:val="00E046EF"/>
    <w:rsid w:val="00E15E21"/>
    <w:rsid w:val="00E16DBF"/>
    <w:rsid w:val="00E30243"/>
    <w:rsid w:val="00E30A14"/>
    <w:rsid w:val="00E30B55"/>
    <w:rsid w:val="00E32789"/>
    <w:rsid w:val="00E34DE3"/>
    <w:rsid w:val="00E47C54"/>
    <w:rsid w:val="00E47E92"/>
    <w:rsid w:val="00E509C6"/>
    <w:rsid w:val="00E60722"/>
    <w:rsid w:val="00E636A2"/>
    <w:rsid w:val="00E65E31"/>
    <w:rsid w:val="00E73C7A"/>
    <w:rsid w:val="00E73DF0"/>
    <w:rsid w:val="00E7506F"/>
    <w:rsid w:val="00E82A33"/>
    <w:rsid w:val="00E95F08"/>
    <w:rsid w:val="00EA69AE"/>
    <w:rsid w:val="00EA7F9D"/>
    <w:rsid w:val="00EB2FBE"/>
    <w:rsid w:val="00EC06DA"/>
    <w:rsid w:val="00EC11E4"/>
    <w:rsid w:val="00EC27DD"/>
    <w:rsid w:val="00EC41D4"/>
    <w:rsid w:val="00ED2D5D"/>
    <w:rsid w:val="00ED3A62"/>
    <w:rsid w:val="00ED42A7"/>
    <w:rsid w:val="00ED5C78"/>
    <w:rsid w:val="00ED6C68"/>
    <w:rsid w:val="00ED714B"/>
    <w:rsid w:val="00ED7394"/>
    <w:rsid w:val="00EE30E7"/>
    <w:rsid w:val="00EE32B5"/>
    <w:rsid w:val="00EE36A9"/>
    <w:rsid w:val="00EE3D70"/>
    <w:rsid w:val="00EE6650"/>
    <w:rsid w:val="00EF077A"/>
    <w:rsid w:val="00EF3207"/>
    <w:rsid w:val="00EF5A8B"/>
    <w:rsid w:val="00F00FC5"/>
    <w:rsid w:val="00F1262C"/>
    <w:rsid w:val="00F13E71"/>
    <w:rsid w:val="00F24C86"/>
    <w:rsid w:val="00F3050B"/>
    <w:rsid w:val="00F3488F"/>
    <w:rsid w:val="00F40927"/>
    <w:rsid w:val="00F45F28"/>
    <w:rsid w:val="00F47885"/>
    <w:rsid w:val="00F522EF"/>
    <w:rsid w:val="00F53EAB"/>
    <w:rsid w:val="00F65FDB"/>
    <w:rsid w:val="00F718C6"/>
    <w:rsid w:val="00F75FF8"/>
    <w:rsid w:val="00F76E88"/>
    <w:rsid w:val="00F7720F"/>
    <w:rsid w:val="00F853A8"/>
    <w:rsid w:val="00F9100F"/>
    <w:rsid w:val="00F940D1"/>
    <w:rsid w:val="00F94B5A"/>
    <w:rsid w:val="00FB4185"/>
    <w:rsid w:val="00FB6920"/>
    <w:rsid w:val="00FB6E2B"/>
    <w:rsid w:val="00FB7397"/>
    <w:rsid w:val="00FD4549"/>
    <w:rsid w:val="00FD5028"/>
    <w:rsid w:val="00FD67C4"/>
    <w:rsid w:val="00FE59D1"/>
    <w:rsid w:val="00FE5C01"/>
    <w:rsid w:val="00FF3E89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D0C6"/>
  <w15:docId w15:val="{555D7446-AC1B-4072-B04E-83E2A5CA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styleId="Mencinsinresolver">
    <w:name w:val="Unresolved Mention"/>
    <w:basedOn w:val="Fuentedeprrafopredeter"/>
    <w:uiPriority w:val="99"/>
    <w:semiHidden/>
    <w:unhideWhenUsed/>
    <w:rsid w:val="001A5740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F13E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3E7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87B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7B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7BC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B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BC4"/>
    <w:rPr>
      <w:b/>
      <w:bCs/>
      <w:lang w:val="en-US" w:eastAsia="en-US"/>
    </w:rPr>
  </w:style>
  <w:style w:type="paragraph" w:customStyle="1" w:styleId="Default">
    <w:name w:val="Default"/>
    <w:rsid w:val="00C865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81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74B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74B8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Revisin">
    <w:name w:val="Revision"/>
    <w:hidden/>
    <w:uiPriority w:val="99"/>
    <w:semiHidden/>
    <w:rsid w:val="00003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947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10A90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mb-3">
    <w:name w:val="mb-3"/>
    <w:basedOn w:val="Fuentedeprrafopredeter"/>
    <w:rsid w:val="00010A9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10A90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84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3915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23684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7939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8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328875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51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222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457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60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9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524955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140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993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7826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270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163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503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2054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lesias%20|niglesias@tinkle.es|%20Tel.:6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|%20arauet@tinkle.es|" TargetMode="Externa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Andreu Rauet</cp:lastModifiedBy>
  <cp:revision>36</cp:revision>
  <cp:lastPrinted>2023-01-16T09:06:00Z</cp:lastPrinted>
  <dcterms:created xsi:type="dcterms:W3CDTF">2024-04-30T08:57:00Z</dcterms:created>
  <dcterms:modified xsi:type="dcterms:W3CDTF">2024-05-06T09:34:00Z</dcterms:modified>
</cp:coreProperties>
</file>