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0ADFD" w14:textId="77777777" w:rsidR="00A877F7" w:rsidRDefault="008532A7" w:rsidP="00A877F7">
      <w:pPr>
        <w:jc w:val="center"/>
        <w:rPr>
          <w:b/>
        </w:rPr>
      </w:pPr>
      <w:r>
        <w:rPr>
          <w:b/>
          <w:noProof/>
          <w:lang w:eastAsia="es-ES"/>
        </w:rPr>
        <w:drawing>
          <wp:inline distT="0" distB="0" distL="0" distR="0" wp14:anchorId="0FAED9A1" wp14:editId="04A390E7">
            <wp:extent cx="1476375" cy="1377950"/>
            <wp:effectExtent l="0" t="0" r="9525" b="0"/>
            <wp:docPr id="5" name="Imagen 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Text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14A6" w14:textId="77777777" w:rsidR="00B160A4" w:rsidRDefault="00B160A4" w:rsidP="00E514A8">
      <w:pPr>
        <w:jc w:val="center"/>
        <w:rPr>
          <w:b/>
          <w:sz w:val="24"/>
          <w:szCs w:val="24"/>
        </w:rPr>
      </w:pPr>
    </w:p>
    <w:p w14:paraId="4350AAA4" w14:textId="2E516E73" w:rsidR="00885A16" w:rsidRDefault="00885A16" w:rsidP="00A36EA2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bCs/>
          <w:iCs/>
          <w:noProof/>
        </w:rPr>
        <w:drawing>
          <wp:inline distT="0" distB="0" distL="0" distR="0" wp14:anchorId="05070181" wp14:editId="6287A4CC">
            <wp:extent cx="4733925" cy="3914270"/>
            <wp:effectExtent l="0" t="0" r="0" b="0"/>
            <wp:docPr id="1087404375" name="Imagen 1" descr="Un grupo de personas de pie con traje de color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404375" name="Imagen 1" descr="Un grupo de personas de pie con traje de color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45" cy="391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66D07" w14:textId="344373E0" w:rsidR="00885A16" w:rsidRPr="00885A16" w:rsidRDefault="00885A16" w:rsidP="00885A16">
      <w:pPr>
        <w:jc w:val="center"/>
        <w:rPr>
          <w:rFonts w:ascii="Calibri" w:hAnsi="Calibri" w:cs="Calibri"/>
          <w:b/>
          <w:bCs/>
          <w:sz w:val="14"/>
          <w:szCs w:val="14"/>
        </w:rPr>
      </w:pPr>
      <w:r w:rsidRPr="00885A16">
        <w:rPr>
          <w:rFonts w:ascii="Calibri" w:hAnsi="Calibri" w:cs="Calibri"/>
          <w:b/>
          <w:bCs/>
          <w:sz w:val="14"/>
          <w:szCs w:val="14"/>
        </w:rPr>
        <w:t>Luis Planas,</w:t>
      </w:r>
      <w:r>
        <w:rPr>
          <w:rFonts w:ascii="Calibri" w:hAnsi="Calibri" w:cs="Calibri"/>
          <w:b/>
          <w:bCs/>
          <w:sz w:val="14"/>
          <w:szCs w:val="14"/>
        </w:rPr>
        <w:t xml:space="preserve"> </w:t>
      </w:r>
      <w:proofErr w:type="gramStart"/>
      <w:r w:rsidRPr="00885A16">
        <w:rPr>
          <w:rFonts w:ascii="Calibri" w:hAnsi="Calibri" w:cs="Calibri"/>
          <w:b/>
          <w:bCs/>
          <w:sz w:val="14"/>
          <w:szCs w:val="14"/>
        </w:rPr>
        <w:t>Ministro</w:t>
      </w:r>
      <w:proofErr w:type="gramEnd"/>
      <w:r w:rsidRPr="00885A16">
        <w:rPr>
          <w:rFonts w:ascii="Calibri" w:hAnsi="Calibri" w:cs="Calibri"/>
          <w:b/>
          <w:bCs/>
          <w:sz w:val="14"/>
          <w:szCs w:val="14"/>
        </w:rPr>
        <w:t xml:space="preserve"> de Agricultura, Pesca y</w:t>
      </w:r>
      <w:r>
        <w:rPr>
          <w:rFonts w:ascii="Calibri" w:hAnsi="Calibri" w:cs="Calibri"/>
          <w:b/>
          <w:bCs/>
          <w:sz w:val="14"/>
          <w:szCs w:val="14"/>
        </w:rPr>
        <w:t xml:space="preserve"> </w:t>
      </w:r>
      <w:r w:rsidRPr="00885A16">
        <w:rPr>
          <w:rFonts w:ascii="Calibri" w:hAnsi="Calibri" w:cs="Calibri"/>
          <w:b/>
          <w:bCs/>
          <w:sz w:val="14"/>
          <w:szCs w:val="14"/>
        </w:rPr>
        <w:t>Alimentación</w:t>
      </w:r>
      <w:r>
        <w:rPr>
          <w:rFonts w:ascii="Calibri" w:hAnsi="Calibri" w:cs="Calibri"/>
          <w:b/>
          <w:bCs/>
          <w:sz w:val="14"/>
          <w:szCs w:val="14"/>
        </w:rPr>
        <w:t xml:space="preserve"> (derecha) saluda al director de Nuevos Negocios de Campofrío Frescos, Ricardo </w:t>
      </w:r>
      <w:proofErr w:type="spellStart"/>
      <w:r>
        <w:rPr>
          <w:rFonts w:ascii="Calibri" w:hAnsi="Calibri" w:cs="Calibri"/>
          <w:b/>
          <w:bCs/>
          <w:sz w:val="14"/>
          <w:szCs w:val="14"/>
        </w:rPr>
        <w:t>Estéfano</w:t>
      </w:r>
      <w:proofErr w:type="spellEnd"/>
    </w:p>
    <w:p w14:paraId="1D9253BE" w14:textId="08AF2FB8" w:rsidR="00A36EA2" w:rsidRPr="00A36EA2" w:rsidRDefault="00A36EA2" w:rsidP="00A36EA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36EA2">
        <w:rPr>
          <w:rFonts w:ascii="Calibri" w:hAnsi="Calibri" w:cs="Calibri"/>
          <w:b/>
          <w:bCs/>
          <w:sz w:val="24"/>
          <w:szCs w:val="24"/>
        </w:rPr>
        <w:t>La</w:t>
      </w:r>
      <w:r>
        <w:rPr>
          <w:rFonts w:ascii="Calibri" w:hAnsi="Calibri" w:cs="Calibri"/>
          <w:b/>
          <w:bCs/>
          <w:sz w:val="24"/>
          <w:szCs w:val="24"/>
        </w:rPr>
        <w:t xml:space="preserve"> unidad de cárnicos frescos de Sigma está presente en más de </w:t>
      </w:r>
      <w:r w:rsidR="00A43F88">
        <w:rPr>
          <w:rFonts w:ascii="Calibri" w:hAnsi="Calibri" w:cs="Calibri"/>
          <w:b/>
          <w:bCs/>
          <w:sz w:val="24"/>
          <w:szCs w:val="24"/>
        </w:rPr>
        <w:t>5</w:t>
      </w:r>
      <w:r>
        <w:rPr>
          <w:rFonts w:ascii="Calibri" w:hAnsi="Calibri" w:cs="Calibri"/>
          <w:b/>
          <w:bCs/>
          <w:sz w:val="24"/>
          <w:szCs w:val="24"/>
        </w:rPr>
        <w:t>0 países</w:t>
      </w:r>
      <w:r w:rsidRPr="00A36EA2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4BB1307" w14:textId="140EF9D0" w:rsidR="00DE7C82" w:rsidRPr="00B160A4" w:rsidRDefault="00925911" w:rsidP="00E514A8">
      <w:pPr>
        <w:jc w:val="center"/>
        <w:rPr>
          <w:b/>
          <w:color w:val="538135" w:themeColor="accent6" w:themeShade="BF"/>
          <w:sz w:val="32"/>
          <w:szCs w:val="32"/>
        </w:rPr>
      </w:pPr>
      <w:r w:rsidRPr="00B160A4">
        <w:rPr>
          <w:b/>
          <w:bCs/>
          <w:color w:val="538135" w:themeColor="accent6" w:themeShade="BF"/>
          <w:sz w:val="32"/>
          <w:szCs w:val="32"/>
        </w:rPr>
        <w:t xml:space="preserve">EL 60% DE LAS VENTAS </w:t>
      </w:r>
      <w:r w:rsidR="00066A97" w:rsidRPr="00B160A4">
        <w:rPr>
          <w:b/>
          <w:bCs/>
          <w:color w:val="538135" w:themeColor="accent6" w:themeShade="BF"/>
          <w:sz w:val="32"/>
          <w:szCs w:val="32"/>
        </w:rPr>
        <w:t>INTERNACIONALES DE CAMPOFRÍO FRESCOS SE DESTINAN A</w:t>
      </w:r>
      <w:r w:rsidR="00B160A4" w:rsidRPr="00B160A4">
        <w:rPr>
          <w:b/>
          <w:bCs/>
          <w:color w:val="538135" w:themeColor="accent6" w:themeShade="BF"/>
          <w:sz w:val="32"/>
          <w:szCs w:val="32"/>
        </w:rPr>
        <w:t>L MERCADO ASIÁTICO</w:t>
      </w:r>
    </w:p>
    <w:p w14:paraId="748AA896" w14:textId="2C32CD3F" w:rsidR="00ED157C" w:rsidRDefault="00EF0859" w:rsidP="00EF0859">
      <w:pPr>
        <w:spacing w:after="16" w:line="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EF0859">
        <w:rPr>
          <w:rFonts w:ascii="Calibri" w:hAnsi="Calibri" w:cs="Calibri"/>
          <w:b/>
          <w:bCs/>
          <w:sz w:val="24"/>
          <w:szCs w:val="24"/>
        </w:rPr>
        <w:t>Con un volumen de exportaciones de</w:t>
      </w:r>
      <w:r w:rsidR="0065678C">
        <w:rPr>
          <w:rFonts w:ascii="Calibri" w:hAnsi="Calibri" w:cs="Calibri"/>
          <w:b/>
          <w:bCs/>
          <w:sz w:val="24"/>
          <w:szCs w:val="24"/>
        </w:rPr>
        <w:t xml:space="preserve"> más de</w:t>
      </w:r>
      <w:r w:rsidRPr="00EF0859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40</w:t>
      </w:r>
      <w:r w:rsidRPr="00EF0859">
        <w:rPr>
          <w:rFonts w:ascii="Calibri" w:hAnsi="Calibri" w:cs="Calibri"/>
          <w:b/>
          <w:bCs/>
          <w:sz w:val="24"/>
          <w:szCs w:val="24"/>
        </w:rPr>
        <w:t>.000 toneladas anuales, la compañía participa en SIAL Shanghái con el objetivo de abrir nuevas vías de crecimiento</w:t>
      </w:r>
    </w:p>
    <w:p w14:paraId="2D7A9BCC" w14:textId="77777777" w:rsidR="00EF0859" w:rsidRPr="00EF05AD" w:rsidRDefault="00EF0859" w:rsidP="00ED157C">
      <w:pPr>
        <w:spacing w:after="16" w:line="40" w:lineRule="atLeast"/>
        <w:rPr>
          <w:b/>
          <w:bCs/>
          <w:sz w:val="24"/>
          <w:szCs w:val="24"/>
        </w:rPr>
      </w:pPr>
    </w:p>
    <w:p w14:paraId="77840B70" w14:textId="4D98A17F" w:rsidR="008D5B01" w:rsidRDefault="00817F1F" w:rsidP="00320C7E">
      <w:pPr>
        <w:jc w:val="both"/>
        <w:rPr>
          <w:bCs/>
          <w:iCs/>
        </w:rPr>
      </w:pPr>
      <w:r>
        <w:rPr>
          <w:b/>
          <w:i/>
        </w:rPr>
        <w:t>Madrid</w:t>
      </w:r>
      <w:r w:rsidR="00573383" w:rsidRPr="00573383">
        <w:rPr>
          <w:b/>
          <w:i/>
        </w:rPr>
        <w:t xml:space="preserve">, </w:t>
      </w:r>
      <w:r w:rsidR="00F6099E">
        <w:rPr>
          <w:b/>
          <w:i/>
        </w:rPr>
        <w:t>29</w:t>
      </w:r>
      <w:r w:rsidR="00BC7741">
        <w:rPr>
          <w:b/>
          <w:i/>
        </w:rPr>
        <w:t xml:space="preserve"> de </w:t>
      </w:r>
      <w:r w:rsidR="00320C7E">
        <w:rPr>
          <w:b/>
          <w:i/>
        </w:rPr>
        <w:t>mayo</w:t>
      </w:r>
      <w:r w:rsidR="00BC7741">
        <w:rPr>
          <w:b/>
          <w:i/>
        </w:rPr>
        <w:t xml:space="preserve"> de 202</w:t>
      </w:r>
      <w:r w:rsidR="00320C7E">
        <w:rPr>
          <w:b/>
          <w:i/>
        </w:rPr>
        <w:t>4</w:t>
      </w:r>
      <w:r w:rsidR="00573383" w:rsidRPr="001C13A4">
        <w:rPr>
          <w:bCs/>
          <w:iCs/>
        </w:rPr>
        <w:t>.</w:t>
      </w:r>
      <w:r w:rsidR="00BE0D33">
        <w:rPr>
          <w:bCs/>
          <w:iCs/>
        </w:rPr>
        <w:t xml:space="preserve"> </w:t>
      </w:r>
      <w:r w:rsidR="00BC7741">
        <w:rPr>
          <w:bCs/>
          <w:iCs/>
        </w:rPr>
        <w:t xml:space="preserve">— </w:t>
      </w:r>
      <w:r w:rsidR="00A9420C">
        <w:rPr>
          <w:bCs/>
          <w:iCs/>
        </w:rPr>
        <w:t>Con un</w:t>
      </w:r>
      <w:r w:rsidR="00EF0859">
        <w:rPr>
          <w:bCs/>
          <w:iCs/>
        </w:rPr>
        <w:t xml:space="preserve"> volumen de exportación de</w:t>
      </w:r>
      <w:r w:rsidR="0065678C">
        <w:rPr>
          <w:bCs/>
          <w:iCs/>
        </w:rPr>
        <w:t xml:space="preserve"> más de</w:t>
      </w:r>
      <w:r w:rsidR="00EF0859">
        <w:rPr>
          <w:bCs/>
          <w:iCs/>
        </w:rPr>
        <w:t xml:space="preserve"> 40.000 toneladas anuales, el</w:t>
      </w:r>
      <w:r w:rsidR="00A9420C">
        <w:rPr>
          <w:bCs/>
          <w:iCs/>
        </w:rPr>
        <w:t xml:space="preserve"> 60% de </w:t>
      </w:r>
      <w:r w:rsidR="00EF0859">
        <w:rPr>
          <w:bCs/>
          <w:iCs/>
        </w:rPr>
        <w:t>ellas destinadas a</w:t>
      </w:r>
      <w:r w:rsidR="00A9420C">
        <w:rPr>
          <w:bCs/>
          <w:iCs/>
        </w:rPr>
        <w:t xml:space="preserve"> Asia, este</w:t>
      </w:r>
      <w:r w:rsidR="00C1208B">
        <w:rPr>
          <w:bCs/>
          <w:iCs/>
        </w:rPr>
        <w:t xml:space="preserve"> mercado continúa siendo referente para Campofrío Frescos</w:t>
      </w:r>
      <w:r w:rsidR="00F21CAA">
        <w:rPr>
          <w:bCs/>
          <w:iCs/>
        </w:rPr>
        <w:t>, la unidad de negocio de cárnicos frescos de Sigma</w:t>
      </w:r>
      <w:r w:rsidR="00603FAA">
        <w:rPr>
          <w:bCs/>
          <w:iCs/>
        </w:rPr>
        <w:t>,</w:t>
      </w:r>
      <w:r w:rsidR="00A9420C">
        <w:rPr>
          <w:bCs/>
          <w:iCs/>
        </w:rPr>
        <w:t xml:space="preserve"> que desde hoy participa en una nueva edición de SIAL</w:t>
      </w:r>
      <w:r w:rsidR="00BB31DF">
        <w:rPr>
          <w:bCs/>
          <w:iCs/>
        </w:rPr>
        <w:t xml:space="preserve">, </w:t>
      </w:r>
      <w:r w:rsidR="00AF44BF">
        <w:rPr>
          <w:bCs/>
          <w:iCs/>
        </w:rPr>
        <w:t>celebra</w:t>
      </w:r>
      <w:r w:rsidR="00BB31DF">
        <w:rPr>
          <w:bCs/>
          <w:iCs/>
        </w:rPr>
        <w:t>da</w:t>
      </w:r>
      <w:r w:rsidR="00AF44BF">
        <w:rPr>
          <w:bCs/>
          <w:iCs/>
        </w:rPr>
        <w:t xml:space="preserve"> en el New International Expo Center de </w:t>
      </w:r>
      <w:r w:rsidR="00603FAA">
        <w:rPr>
          <w:bCs/>
          <w:iCs/>
        </w:rPr>
        <w:t>Shanghái</w:t>
      </w:r>
      <w:r w:rsidR="00AF44BF">
        <w:rPr>
          <w:bCs/>
          <w:iCs/>
        </w:rPr>
        <w:t>.</w:t>
      </w:r>
    </w:p>
    <w:p w14:paraId="3B4A86AD" w14:textId="7EF35008" w:rsidR="00603FAA" w:rsidRDefault="00BD2901" w:rsidP="00320C7E">
      <w:pPr>
        <w:jc w:val="both"/>
        <w:rPr>
          <w:bCs/>
          <w:iCs/>
        </w:rPr>
      </w:pPr>
      <w:r>
        <w:rPr>
          <w:bCs/>
          <w:iCs/>
        </w:rPr>
        <w:t xml:space="preserve">La compañía, presente en más de </w:t>
      </w:r>
      <w:r w:rsidR="00A43F88">
        <w:rPr>
          <w:bCs/>
          <w:iCs/>
        </w:rPr>
        <w:t>5</w:t>
      </w:r>
      <w:r>
        <w:rPr>
          <w:bCs/>
          <w:iCs/>
        </w:rPr>
        <w:t xml:space="preserve">0 países, lleva a cabo un importante esfuerzo comercial en </w:t>
      </w:r>
      <w:r w:rsidR="005301D0">
        <w:rPr>
          <w:bCs/>
          <w:iCs/>
        </w:rPr>
        <w:t>el continente asiático</w:t>
      </w:r>
      <w:r>
        <w:rPr>
          <w:bCs/>
          <w:iCs/>
        </w:rPr>
        <w:t xml:space="preserve">, donde su volumen de exportación alcanza las </w:t>
      </w:r>
      <w:r w:rsidR="00BB31DF">
        <w:rPr>
          <w:bCs/>
          <w:iCs/>
        </w:rPr>
        <w:t>24.000 toneladas anuales</w:t>
      </w:r>
      <w:r w:rsidR="005301D0">
        <w:rPr>
          <w:bCs/>
          <w:iCs/>
        </w:rPr>
        <w:t xml:space="preserve">, </w:t>
      </w:r>
      <w:r w:rsidR="005301D0">
        <w:rPr>
          <w:bCs/>
          <w:iCs/>
        </w:rPr>
        <w:lastRenderedPageBreak/>
        <w:t>la mayoría de ellas, destinadas precisamente a China</w:t>
      </w:r>
      <w:r w:rsidR="00BB31DF">
        <w:rPr>
          <w:bCs/>
          <w:iCs/>
        </w:rPr>
        <w:t xml:space="preserve">. Por ello, </w:t>
      </w:r>
      <w:r>
        <w:rPr>
          <w:bCs/>
          <w:iCs/>
        </w:rPr>
        <w:t>su</w:t>
      </w:r>
      <w:r w:rsidR="00BB31DF">
        <w:rPr>
          <w:bCs/>
          <w:iCs/>
        </w:rPr>
        <w:t xml:space="preserve"> participación</w:t>
      </w:r>
      <w:r>
        <w:rPr>
          <w:bCs/>
          <w:iCs/>
        </w:rPr>
        <w:t xml:space="preserve"> </w:t>
      </w:r>
      <w:r w:rsidR="00BB31DF">
        <w:rPr>
          <w:bCs/>
          <w:iCs/>
        </w:rPr>
        <w:t xml:space="preserve">en esta feria de referencia en </w:t>
      </w:r>
      <w:r>
        <w:rPr>
          <w:bCs/>
          <w:iCs/>
        </w:rPr>
        <w:t>la región</w:t>
      </w:r>
      <w:r w:rsidR="00BB31DF">
        <w:rPr>
          <w:bCs/>
          <w:iCs/>
        </w:rPr>
        <w:t xml:space="preserve">, </w:t>
      </w:r>
      <w:r>
        <w:rPr>
          <w:bCs/>
          <w:iCs/>
        </w:rPr>
        <w:t>que agrupará a</w:t>
      </w:r>
      <w:r w:rsidR="00BB31DF">
        <w:rPr>
          <w:bCs/>
          <w:iCs/>
        </w:rPr>
        <w:t xml:space="preserve"> clientes y profesionales de todo el sector alimentario, resulta esencial para acercar </w:t>
      </w:r>
      <w:r w:rsidR="008D5B01">
        <w:rPr>
          <w:bCs/>
          <w:iCs/>
        </w:rPr>
        <w:t>su</w:t>
      </w:r>
      <w:r w:rsidR="00BB31DF" w:rsidRPr="00A57692">
        <w:rPr>
          <w:bCs/>
          <w:iCs/>
        </w:rPr>
        <w:t xml:space="preserve"> amplia gama de productos</w:t>
      </w:r>
      <w:r w:rsidR="00BB31DF">
        <w:rPr>
          <w:bCs/>
          <w:iCs/>
        </w:rPr>
        <w:t xml:space="preserve"> </w:t>
      </w:r>
      <w:r w:rsidR="00203C3A">
        <w:rPr>
          <w:bCs/>
          <w:iCs/>
        </w:rPr>
        <w:t>a esta zona</w:t>
      </w:r>
      <w:r w:rsidR="00BB31DF">
        <w:rPr>
          <w:bCs/>
          <w:iCs/>
        </w:rPr>
        <w:t xml:space="preserve">. </w:t>
      </w:r>
    </w:p>
    <w:p w14:paraId="19B899AB" w14:textId="774A1FAD" w:rsidR="00BB00CB" w:rsidRDefault="00AF44BF" w:rsidP="00C06F78">
      <w:pPr>
        <w:jc w:val="both"/>
        <w:rPr>
          <w:bCs/>
          <w:iCs/>
        </w:rPr>
      </w:pPr>
      <w:r>
        <w:rPr>
          <w:bCs/>
          <w:iCs/>
        </w:rPr>
        <w:t>“</w:t>
      </w:r>
      <w:r w:rsidR="00B67E95">
        <w:rPr>
          <w:bCs/>
          <w:iCs/>
        </w:rPr>
        <w:t>N</w:t>
      </w:r>
      <w:r w:rsidR="005772B0">
        <w:rPr>
          <w:bCs/>
          <w:iCs/>
        </w:rPr>
        <w:t xml:space="preserve">uestra presencia en SIAL Shanghái es </w:t>
      </w:r>
      <w:r w:rsidR="00C77575">
        <w:rPr>
          <w:bCs/>
          <w:iCs/>
        </w:rPr>
        <w:t>fundamental de cara a seguir desarroll</w:t>
      </w:r>
      <w:r>
        <w:rPr>
          <w:bCs/>
          <w:iCs/>
        </w:rPr>
        <w:t>ando nuevas vías de crecimiento</w:t>
      </w:r>
      <w:r w:rsidR="00C77575">
        <w:rPr>
          <w:bCs/>
          <w:iCs/>
        </w:rPr>
        <w:t xml:space="preserve"> </w:t>
      </w:r>
      <w:r w:rsidR="00C84A7F">
        <w:rPr>
          <w:bCs/>
          <w:iCs/>
        </w:rPr>
        <w:t>en los países orientales y especialmente en China, mediante una apuesta por</w:t>
      </w:r>
      <w:r>
        <w:rPr>
          <w:bCs/>
          <w:iCs/>
        </w:rPr>
        <w:t xml:space="preserve"> productos de calidad </w:t>
      </w:r>
      <w:r w:rsidR="00203C3A">
        <w:rPr>
          <w:bCs/>
          <w:iCs/>
        </w:rPr>
        <w:t>e</w:t>
      </w:r>
      <w:r>
        <w:rPr>
          <w:bCs/>
          <w:iCs/>
        </w:rPr>
        <w:t xml:space="preserve"> innovaci</w:t>
      </w:r>
      <w:r w:rsidR="00203C3A">
        <w:rPr>
          <w:bCs/>
          <w:iCs/>
        </w:rPr>
        <w:t>ones</w:t>
      </w:r>
      <w:r>
        <w:rPr>
          <w:bCs/>
          <w:iCs/>
        </w:rPr>
        <w:t xml:space="preserve"> relevante</w:t>
      </w:r>
      <w:r w:rsidR="00203C3A">
        <w:rPr>
          <w:bCs/>
          <w:iCs/>
        </w:rPr>
        <w:t>s</w:t>
      </w:r>
      <w:r w:rsidR="00DB09CB">
        <w:rPr>
          <w:bCs/>
          <w:iCs/>
        </w:rPr>
        <w:t xml:space="preserve"> </w:t>
      </w:r>
      <w:r>
        <w:rPr>
          <w:bCs/>
          <w:iCs/>
        </w:rPr>
        <w:t>que aport</w:t>
      </w:r>
      <w:r w:rsidR="00203C3A">
        <w:rPr>
          <w:bCs/>
          <w:iCs/>
        </w:rPr>
        <w:t>en</w:t>
      </w:r>
      <w:r>
        <w:rPr>
          <w:bCs/>
          <w:iCs/>
        </w:rPr>
        <w:t xml:space="preserve"> </w:t>
      </w:r>
      <w:r w:rsidR="00DB09CB">
        <w:rPr>
          <w:bCs/>
          <w:iCs/>
        </w:rPr>
        <w:t>valor</w:t>
      </w:r>
      <w:r>
        <w:rPr>
          <w:bCs/>
          <w:iCs/>
        </w:rPr>
        <w:t xml:space="preserve"> añadido a nuestra oferta</w:t>
      </w:r>
      <w:r w:rsidR="00BB00CB">
        <w:rPr>
          <w:bCs/>
          <w:iCs/>
        </w:rPr>
        <w:t xml:space="preserve">”, señala </w:t>
      </w:r>
      <w:r w:rsidR="00F6099E">
        <w:rPr>
          <w:bCs/>
          <w:iCs/>
        </w:rPr>
        <w:t xml:space="preserve">Ricardo </w:t>
      </w:r>
      <w:proofErr w:type="spellStart"/>
      <w:r w:rsidR="00F6099E">
        <w:rPr>
          <w:bCs/>
          <w:iCs/>
        </w:rPr>
        <w:t>Estéfano</w:t>
      </w:r>
      <w:proofErr w:type="spellEnd"/>
      <w:r w:rsidR="00F6099E">
        <w:rPr>
          <w:bCs/>
          <w:iCs/>
        </w:rPr>
        <w:t>, director de Nuevos Negocios de Campofrío</w:t>
      </w:r>
      <w:r w:rsidR="00885A16">
        <w:rPr>
          <w:bCs/>
          <w:iCs/>
        </w:rPr>
        <w:t xml:space="preserve"> Frescos</w:t>
      </w:r>
      <w:r w:rsidR="005772B0">
        <w:rPr>
          <w:bCs/>
          <w:iCs/>
        </w:rPr>
        <w:t xml:space="preserve">. </w:t>
      </w:r>
    </w:p>
    <w:p w14:paraId="39EA01BA" w14:textId="3D08F827" w:rsidR="00E37A3D" w:rsidRDefault="00AF44BF" w:rsidP="00E37A3D">
      <w:pPr>
        <w:jc w:val="both"/>
        <w:rPr>
          <w:bCs/>
          <w:iCs/>
        </w:rPr>
      </w:pPr>
      <w:r>
        <w:rPr>
          <w:bCs/>
          <w:iCs/>
        </w:rPr>
        <w:t>En</w:t>
      </w:r>
      <w:r w:rsidR="00A57692">
        <w:rPr>
          <w:bCs/>
          <w:iCs/>
        </w:rPr>
        <w:t xml:space="preserve"> l</w:t>
      </w:r>
      <w:r w:rsidR="00A57692" w:rsidRPr="00A57692">
        <w:rPr>
          <w:bCs/>
          <w:iCs/>
        </w:rPr>
        <w:t>a mayor muestra comercial de</w:t>
      </w:r>
      <w:r w:rsidR="00C20AEC">
        <w:rPr>
          <w:bCs/>
          <w:iCs/>
        </w:rPr>
        <w:t xml:space="preserve"> la industria </w:t>
      </w:r>
      <w:r w:rsidR="00E35807">
        <w:rPr>
          <w:bCs/>
          <w:iCs/>
        </w:rPr>
        <w:t>de</w:t>
      </w:r>
      <w:r w:rsidR="00A57692" w:rsidRPr="00A57692">
        <w:rPr>
          <w:bCs/>
          <w:iCs/>
        </w:rPr>
        <w:t xml:space="preserve"> alimentos y bebidas </w:t>
      </w:r>
      <w:r w:rsidR="005E5D02">
        <w:rPr>
          <w:bCs/>
          <w:iCs/>
        </w:rPr>
        <w:t>en</w:t>
      </w:r>
      <w:r w:rsidR="000F2162">
        <w:rPr>
          <w:bCs/>
          <w:iCs/>
        </w:rPr>
        <w:t xml:space="preserve"> China</w:t>
      </w:r>
      <w:r w:rsidR="00A57692">
        <w:rPr>
          <w:bCs/>
          <w:iCs/>
        </w:rPr>
        <w:t xml:space="preserve">, </w:t>
      </w:r>
      <w:r>
        <w:rPr>
          <w:bCs/>
          <w:iCs/>
        </w:rPr>
        <w:t>Campofrío Frescos</w:t>
      </w:r>
      <w:r w:rsidR="00A57692">
        <w:rPr>
          <w:bCs/>
          <w:iCs/>
        </w:rPr>
        <w:t xml:space="preserve"> </w:t>
      </w:r>
      <w:r w:rsidR="00756AAF">
        <w:rPr>
          <w:bCs/>
          <w:iCs/>
        </w:rPr>
        <w:t>cuenta</w:t>
      </w:r>
      <w:r w:rsidR="00A57692">
        <w:rPr>
          <w:bCs/>
          <w:iCs/>
        </w:rPr>
        <w:t xml:space="preserve"> con un </w:t>
      </w:r>
      <w:r>
        <w:rPr>
          <w:bCs/>
          <w:iCs/>
        </w:rPr>
        <w:t>espacio expositivo</w:t>
      </w:r>
      <w:r w:rsidR="00E37A3D">
        <w:rPr>
          <w:bCs/>
          <w:iCs/>
        </w:rPr>
        <w:t xml:space="preserve"> </w:t>
      </w:r>
      <w:r w:rsidR="00E37A3D" w:rsidRPr="00E37A3D">
        <w:rPr>
          <w:bCs/>
          <w:iCs/>
        </w:rPr>
        <w:t xml:space="preserve">que refleja </w:t>
      </w:r>
      <w:r w:rsidR="00756AAF">
        <w:rPr>
          <w:bCs/>
          <w:iCs/>
        </w:rPr>
        <w:t>sus</w:t>
      </w:r>
      <w:r w:rsidR="00E37A3D" w:rsidRPr="00E37A3D">
        <w:rPr>
          <w:bCs/>
          <w:iCs/>
        </w:rPr>
        <w:t xml:space="preserve"> </w:t>
      </w:r>
      <w:r>
        <w:rPr>
          <w:bCs/>
          <w:iCs/>
        </w:rPr>
        <w:t>compromisos con la</w:t>
      </w:r>
      <w:r w:rsidR="00E37A3D">
        <w:rPr>
          <w:bCs/>
          <w:iCs/>
        </w:rPr>
        <w:t xml:space="preserve"> naturalidad y la sostenibilidad, en </w:t>
      </w:r>
      <w:r w:rsidR="000F3DCC">
        <w:rPr>
          <w:bCs/>
          <w:iCs/>
        </w:rPr>
        <w:t xml:space="preserve">el que desea ampliar sus relaciones comerciales </w:t>
      </w:r>
      <w:r w:rsidR="00E37A3D" w:rsidRPr="002A3DB3">
        <w:rPr>
          <w:bCs/>
          <w:iCs/>
        </w:rPr>
        <w:t xml:space="preserve">y </w:t>
      </w:r>
      <w:r w:rsidR="00E37A3D">
        <w:rPr>
          <w:bCs/>
          <w:iCs/>
        </w:rPr>
        <w:t xml:space="preserve">establecer </w:t>
      </w:r>
      <w:bookmarkStart w:id="0" w:name="_Hlk165909169"/>
      <w:r w:rsidR="00E37A3D" w:rsidRPr="002A3DB3">
        <w:rPr>
          <w:bCs/>
          <w:iCs/>
        </w:rPr>
        <w:t>nuevas vías de negocio</w:t>
      </w:r>
      <w:r w:rsidR="00E37A3D">
        <w:rPr>
          <w:bCs/>
          <w:iCs/>
        </w:rPr>
        <w:t xml:space="preserve"> a nivel internacional</w:t>
      </w:r>
      <w:bookmarkEnd w:id="0"/>
      <w:r w:rsidR="00E37A3D">
        <w:rPr>
          <w:bCs/>
          <w:iCs/>
        </w:rPr>
        <w:t>.</w:t>
      </w:r>
    </w:p>
    <w:p w14:paraId="12BCC94E" w14:textId="2F04E8BC" w:rsidR="007C655F" w:rsidRDefault="007C655F" w:rsidP="00FF3DAB">
      <w:pPr>
        <w:jc w:val="both"/>
        <w:rPr>
          <w:bCs/>
          <w:iCs/>
        </w:rPr>
      </w:pPr>
      <w:r>
        <w:rPr>
          <w:bCs/>
          <w:iCs/>
        </w:rPr>
        <w:t>“</w:t>
      </w:r>
      <w:r w:rsidR="00E57D5F" w:rsidRPr="00E57D5F">
        <w:rPr>
          <w:bCs/>
          <w:iCs/>
        </w:rPr>
        <w:t>Somos reconocidos por nuestro</w:t>
      </w:r>
      <w:r w:rsidR="008100A4">
        <w:rPr>
          <w:bCs/>
          <w:iCs/>
        </w:rPr>
        <w:t xml:space="preserve"> excelente</w:t>
      </w:r>
      <w:r w:rsidR="00E57D5F" w:rsidRPr="00E57D5F">
        <w:rPr>
          <w:bCs/>
          <w:iCs/>
        </w:rPr>
        <w:t xml:space="preserve"> servicio y</w:t>
      </w:r>
      <w:r w:rsidR="008100A4">
        <w:rPr>
          <w:bCs/>
          <w:iCs/>
        </w:rPr>
        <w:t xml:space="preserve"> gran</w:t>
      </w:r>
      <w:r w:rsidR="00E57D5F" w:rsidRPr="00E57D5F">
        <w:rPr>
          <w:bCs/>
          <w:iCs/>
        </w:rPr>
        <w:t xml:space="preserve"> flexibilidad </w:t>
      </w:r>
      <w:r w:rsidR="000F3DCC">
        <w:rPr>
          <w:bCs/>
          <w:iCs/>
        </w:rPr>
        <w:t>hacer llegar nuestros productos a</w:t>
      </w:r>
      <w:r w:rsidR="00E57D5F" w:rsidRPr="00E57D5F">
        <w:rPr>
          <w:bCs/>
          <w:iCs/>
        </w:rPr>
        <w:t xml:space="preserve"> los mercados más exigentes del mundo</w:t>
      </w:r>
      <w:r w:rsidR="000F3DCC">
        <w:rPr>
          <w:bCs/>
          <w:iCs/>
        </w:rPr>
        <w:t xml:space="preserve"> y, para seguir evolucionando, es necesario conocer </w:t>
      </w:r>
      <w:r w:rsidR="00E57D5F">
        <w:rPr>
          <w:bCs/>
          <w:iCs/>
        </w:rPr>
        <w:t>cuáles son las últimas tendencias y entender qué es</w:t>
      </w:r>
      <w:r w:rsidR="00ED157C">
        <w:rPr>
          <w:bCs/>
          <w:iCs/>
        </w:rPr>
        <w:t xml:space="preserve"> exactamente</w:t>
      </w:r>
      <w:r w:rsidR="00E57D5F">
        <w:rPr>
          <w:bCs/>
          <w:iCs/>
        </w:rPr>
        <w:t xml:space="preserve"> lo que necesitan nuestros clientes </w:t>
      </w:r>
      <w:r w:rsidR="000F3DCC">
        <w:rPr>
          <w:bCs/>
          <w:iCs/>
        </w:rPr>
        <w:t>para</w:t>
      </w:r>
      <w:r w:rsidR="00E57D5F">
        <w:rPr>
          <w:bCs/>
          <w:iCs/>
        </w:rPr>
        <w:t xml:space="preserve"> atender sus demandas de manera </w:t>
      </w:r>
      <w:r w:rsidR="000F3DCC">
        <w:rPr>
          <w:bCs/>
          <w:iCs/>
        </w:rPr>
        <w:t>satisfactoria</w:t>
      </w:r>
      <w:r w:rsidR="00E57D5F">
        <w:rPr>
          <w:bCs/>
          <w:iCs/>
        </w:rPr>
        <w:t xml:space="preserve">”, concluye </w:t>
      </w:r>
      <w:r w:rsidR="00A43F88">
        <w:rPr>
          <w:bCs/>
          <w:iCs/>
        </w:rPr>
        <w:t>Ángel Suárez</w:t>
      </w:r>
      <w:r w:rsidR="00E57D5F">
        <w:rPr>
          <w:bCs/>
          <w:iCs/>
        </w:rPr>
        <w:t>.</w:t>
      </w:r>
    </w:p>
    <w:p w14:paraId="3F9A8644" w14:textId="4A7CD788" w:rsidR="00DB09CB" w:rsidRDefault="00DB09CB" w:rsidP="00DB09CB">
      <w:pPr>
        <w:jc w:val="both"/>
        <w:rPr>
          <w:bCs/>
          <w:iCs/>
        </w:rPr>
      </w:pPr>
      <w:r>
        <w:rPr>
          <w:bCs/>
          <w:iCs/>
        </w:rPr>
        <w:t>SIAL aúna a los principales</w:t>
      </w:r>
      <w:r w:rsidRPr="00FF3046">
        <w:rPr>
          <w:bCs/>
          <w:iCs/>
        </w:rPr>
        <w:t xml:space="preserve"> tomadores de decisiones, productores y fabricantes de productos alimenticios</w:t>
      </w:r>
      <w:r w:rsidR="00A43F88">
        <w:rPr>
          <w:bCs/>
          <w:iCs/>
        </w:rPr>
        <w:t xml:space="preserve"> </w:t>
      </w:r>
      <w:r w:rsidRPr="00FF3046">
        <w:rPr>
          <w:bCs/>
          <w:iCs/>
        </w:rPr>
        <w:t xml:space="preserve">y bebidas para presentar </w:t>
      </w:r>
      <w:r>
        <w:rPr>
          <w:bCs/>
          <w:iCs/>
        </w:rPr>
        <w:t xml:space="preserve">los </w:t>
      </w:r>
      <w:r w:rsidRPr="00FF3046">
        <w:rPr>
          <w:bCs/>
          <w:iCs/>
        </w:rPr>
        <w:t xml:space="preserve">nuevos productos e innovaciones </w:t>
      </w:r>
      <w:r>
        <w:rPr>
          <w:bCs/>
          <w:iCs/>
        </w:rPr>
        <w:t>d</w:t>
      </w:r>
      <w:r w:rsidRPr="00FF3046">
        <w:rPr>
          <w:bCs/>
          <w:iCs/>
        </w:rPr>
        <w:t xml:space="preserve">el sector. </w:t>
      </w:r>
      <w:r>
        <w:rPr>
          <w:bCs/>
          <w:iCs/>
        </w:rPr>
        <w:t xml:space="preserve">Esta edición reunirá, en una extensión de 200.000 m2 en la que se ubicarán alrededor de 5.000 expositores de 70 países, a </w:t>
      </w:r>
      <w:bookmarkStart w:id="1" w:name="_Hlk165909107"/>
      <w:r>
        <w:rPr>
          <w:bCs/>
          <w:iCs/>
        </w:rPr>
        <w:t>más de 180.000 profesionales de 110 países</w:t>
      </w:r>
      <w:bookmarkEnd w:id="1"/>
      <w:r>
        <w:rPr>
          <w:bCs/>
          <w:iCs/>
        </w:rPr>
        <w:t xml:space="preserve"> diferentes.</w:t>
      </w:r>
    </w:p>
    <w:p w14:paraId="22E4E0F2" w14:textId="77777777" w:rsidR="00FF3DAB" w:rsidRDefault="00FF3DAB" w:rsidP="00FF3DAB">
      <w:pPr>
        <w:jc w:val="both"/>
        <w:rPr>
          <w:bCs/>
          <w:iCs/>
        </w:rPr>
      </w:pPr>
    </w:p>
    <w:p w14:paraId="0489A024" w14:textId="77777777" w:rsidR="00C71793" w:rsidRDefault="00C71793" w:rsidP="00E37A3D">
      <w:pPr>
        <w:jc w:val="both"/>
        <w:rPr>
          <w:bCs/>
          <w:iCs/>
        </w:rPr>
      </w:pPr>
    </w:p>
    <w:p w14:paraId="6D613743" w14:textId="6E21116A" w:rsidR="00BC7741" w:rsidRDefault="00BC7741" w:rsidP="00320C7E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Sobre SIGMA </w:t>
      </w:r>
    </w:p>
    <w:p w14:paraId="4591F342" w14:textId="77777777" w:rsidR="00BC7741" w:rsidRDefault="00BC7741" w:rsidP="00BC7741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65 plantas de producción que operan en 18 países en cuatro regiones clave: Europa, México, Estados Unidos y América Latina.</w:t>
      </w:r>
    </w:p>
    <w:p w14:paraId="0B2E16CD" w14:textId="1421A017" w:rsidR="00BC7741" w:rsidRDefault="00BC7741" w:rsidP="00BC7741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En Europa, Sigma produce y comercializa sus productos bajo el nombre de marcas reconocidas como Campofrío, Navidul, Revilla, </w:t>
      </w:r>
      <w:proofErr w:type="spellStart"/>
      <w:r>
        <w:rPr>
          <w:rFonts w:ascii="Arial" w:hAnsi="Arial" w:cs="Arial"/>
          <w:i/>
          <w:sz w:val="18"/>
          <w:szCs w:val="18"/>
        </w:rPr>
        <w:t>Aoste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Cochonou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Justin </w:t>
      </w:r>
      <w:proofErr w:type="spellStart"/>
      <w:r>
        <w:rPr>
          <w:rFonts w:ascii="Arial" w:hAnsi="Arial" w:cs="Arial"/>
          <w:i/>
          <w:sz w:val="18"/>
          <w:szCs w:val="18"/>
        </w:rPr>
        <w:t>Bridou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Marcassou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i/>
          <w:sz w:val="18"/>
          <w:szCs w:val="18"/>
        </w:rPr>
        <w:t>Nobre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 </w:t>
      </w:r>
      <w:proofErr w:type="spellStart"/>
      <w:r>
        <w:rPr>
          <w:rFonts w:ascii="Arial" w:hAnsi="Arial" w:cs="Arial"/>
          <w:i/>
          <w:sz w:val="18"/>
          <w:szCs w:val="18"/>
        </w:rPr>
        <w:t>Stegeman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 Caroli, </w:t>
      </w:r>
      <w:proofErr w:type="spellStart"/>
      <w:r>
        <w:rPr>
          <w:rFonts w:ascii="Arial" w:hAnsi="Arial" w:cs="Arial"/>
          <w:i/>
          <w:sz w:val="18"/>
          <w:szCs w:val="18"/>
        </w:rPr>
        <w:t>Better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Balance y Snack’In </w:t>
      </w:r>
      <w:proofErr w:type="spellStart"/>
      <w:r>
        <w:rPr>
          <w:rFonts w:ascii="Arial" w:hAnsi="Arial" w:cs="Arial"/>
          <w:i/>
          <w:sz w:val="18"/>
          <w:szCs w:val="18"/>
        </w:rPr>
        <w:t>For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You</w:t>
      </w:r>
      <w:r w:rsidR="00A05732">
        <w:rPr>
          <w:rFonts w:ascii="Arial" w:hAnsi="Arial" w:cs="Arial"/>
          <w:i/>
          <w:sz w:val="18"/>
          <w:szCs w:val="18"/>
        </w:rPr>
        <w:t>,</w:t>
      </w:r>
      <w:r>
        <w:rPr>
          <w:rFonts w:ascii="Arial" w:hAnsi="Arial" w:cs="Arial"/>
          <w:i/>
          <w:sz w:val="18"/>
          <w:szCs w:val="18"/>
        </w:rPr>
        <w:t xml:space="preserve"> entre otras. Además, cuenta con</w:t>
      </w:r>
      <w:r>
        <w:t xml:space="preserve"> </w:t>
      </w:r>
      <w:r>
        <w:rPr>
          <w:rFonts w:ascii="Arial" w:hAnsi="Arial" w:cs="Arial"/>
          <w:i/>
          <w:sz w:val="18"/>
          <w:szCs w:val="18"/>
        </w:rPr>
        <w:t>una amplia variedad de categorías, como jamón cocido, pavo y pollo cocidos, jamón curado, salchichas, perritos calientes, comidas preparadas, patés y productos vegetales. Sigma produce y vende sus productos en múltiples regiones de Europa y exporta a más de 60 países de todo el mundo.</w:t>
      </w:r>
    </w:p>
    <w:p w14:paraId="022D7890" w14:textId="77777777" w:rsidR="00DE7C82" w:rsidRDefault="00DE7C82" w:rsidP="00DE7C82">
      <w:pPr>
        <w:jc w:val="both"/>
        <w:rPr>
          <w:rFonts w:ascii="Arial" w:hAnsi="Arial" w:cs="Arial"/>
          <w:i/>
          <w:sz w:val="18"/>
          <w:szCs w:val="18"/>
        </w:rPr>
      </w:pPr>
    </w:p>
    <w:p w14:paraId="2576E7BC" w14:textId="77777777" w:rsidR="00DE7C82" w:rsidRPr="00410777" w:rsidRDefault="00DE7C82" w:rsidP="00DE7C82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5DA4CC59" w14:textId="77777777" w:rsidR="00DE7C82" w:rsidRDefault="00DE7C82" w:rsidP="00DE7C82">
      <w:pPr>
        <w:spacing w:after="0"/>
        <w:rPr>
          <w:b/>
          <w:i/>
          <w:sz w:val="20"/>
          <w:szCs w:val="20"/>
        </w:rPr>
      </w:pPr>
    </w:p>
    <w:p w14:paraId="164053E4" w14:textId="77777777" w:rsidR="00DE7C82" w:rsidRDefault="00DE7C82" w:rsidP="00DE7C82">
      <w:pPr>
        <w:spacing w:after="0"/>
        <w:rPr>
          <w:sz w:val="20"/>
          <w:szCs w:val="20"/>
        </w:rPr>
      </w:pPr>
      <w:r>
        <w:rPr>
          <w:sz w:val="20"/>
          <w:szCs w:val="20"/>
        </w:rPr>
        <w:t>Alejandra García de la Maza/Paloma Aguilera</w:t>
      </w:r>
    </w:p>
    <w:p w14:paraId="3CDF1856" w14:textId="77777777" w:rsidR="00DE7C82" w:rsidRDefault="00885A16" w:rsidP="00DE7C82">
      <w:pPr>
        <w:spacing w:after="0"/>
        <w:rPr>
          <w:sz w:val="20"/>
          <w:szCs w:val="20"/>
        </w:rPr>
      </w:pPr>
      <w:hyperlink r:id="rId10" w:history="1">
        <w:r w:rsidR="00DE7C82">
          <w:rPr>
            <w:rStyle w:val="Hipervnculo"/>
            <w:sz w:val="20"/>
            <w:szCs w:val="20"/>
          </w:rPr>
          <w:t>agm@lasker.es/</w:t>
        </w:r>
      </w:hyperlink>
      <w:r w:rsidR="00DE7C82">
        <w:rPr>
          <w:sz w:val="20"/>
          <w:szCs w:val="20"/>
        </w:rPr>
        <w:t xml:space="preserve"> </w:t>
      </w:r>
      <w:hyperlink r:id="rId11" w:history="1">
        <w:r w:rsidR="00DE7C82">
          <w:rPr>
            <w:rStyle w:val="Hipervnculo"/>
            <w:sz w:val="20"/>
            <w:szCs w:val="20"/>
          </w:rPr>
          <w:t>pafm@lasker.es</w:t>
        </w:r>
      </w:hyperlink>
      <w:r w:rsidR="00DE7C82">
        <w:rPr>
          <w:sz w:val="20"/>
          <w:szCs w:val="20"/>
        </w:rPr>
        <w:t xml:space="preserve"> </w:t>
      </w:r>
    </w:p>
    <w:p w14:paraId="55B57228" w14:textId="77777777" w:rsidR="00DE7C82" w:rsidRDefault="00DE7C82" w:rsidP="00DE7C82">
      <w:pPr>
        <w:spacing w:after="0"/>
        <w:rPr>
          <w:rFonts w:cs="Arial"/>
          <w:lang w:val="es-ES_tradnl"/>
        </w:rPr>
      </w:pPr>
      <w:r>
        <w:rPr>
          <w:sz w:val="20"/>
          <w:szCs w:val="20"/>
        </w:rPr>
        <w:t xml:space="preserve">650 52 54 </w:t>
      </w:r>
      <w:proofErr w:type="gramStart"/>
      <w:r>
        <w:rPr>
          <w:sz w:val="20"/>
          <w:szCs w:val="20"/>
        </w:rPr>
        <w:t>29  /</w:t>
      </w:r>
      <w:proofErr w:type="gramEnd"/>
      <w:r>
        <w:rPr>
          <w:sz w:val="20"/>
          <w:szCs w:val="20"/>
        </w:rPr>
        <w:t xml:space="preserve"> 659 07 22 61</w:t>
      </w:r>
    </w:p>
    <w:p w14:paraId="2CE95D59" w14:textId="77777777" w:rsidR="00800B39" w:rsidRDefault="00800B39" w:rsidP="00800B39">
      <w:pPr>
        <w:jc w:val="both"/>
      </w:pPr>
    </w:p>
    <w:sectPr w:rsidR="00800B39" w:rsidSect="00A04392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98454" w14:textId="77777777" w:rsidR="002928FB" w:rsidRDefault="002928FB" w:rsidP="001245A8">
      <w:pPr>
        <w:spacing w:after="0" w:line="240" w:lineRule="auto"/>
      </w:pPr>
      <w:r>
        <w:separator/>
      </w:r>
    </w:p>
  </w:endnote>
  <w:endnote w:type="continuationSeparator" w:id="0">
    <w:p w14:paraId="3BD401A2" w14:textId="77777777" w:rsidR="002928FB" w:rsidRDefault="002928FB" w:rsidP="0012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DF0D1" w14:textId="77777777" w:rsidR="00F32642" w:rsidRDefault="00F32642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92E0F1" wp14:editId="4ECC6AC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11e94720bec1d9d0dec6ccf6" descr="{&quot;HashCode&quot;:-143108425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29E782" w14:textId="77777777" w:rsidR="00F32642" w:rsidRPr="00BA6CA9" w:rsidRDefault="00BA6CA9" w:rsidP="00BA6CA9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</w:pPr>
                          <w:proofErr w:type="spellStart"/>
                          <w:r w:rsidRPr="00BA6CA9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Confidential</w:t>
                          </w:r>
                          <w:proofErr w:type="spellEnd"/>
                          <w:r w:rsidRPr="00BA6CA9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BA6CA9">
                            <w:rPr>
                              <w:rFonts w:ascii="Calibri" w:hAnsi="Calibri" w:cs="Calibri"/>
                              <w:color w:val="D50032"/>
                              <w:sz w:val="20"/>
                            </w:rPr>
                            <w:t>Information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2E0F1" id="_x0000_t202" coordsize="21600,21600" o:spt="202" path="m,l,21600r21600,l21600,xe">
              <v:stroke joinstyle="miter"/>
              <v:path gradientshapeok="t" o:connecttype="rect"/>
            </v:shapetype>
            <v:shape id="MSIPCM11e94720bec1d9d0dec6ccf6" o:spid="_x0000_s1026" type="#_x0000_t202" alt="{&quot;HashCode&quot;:-143108425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xl3NgOEAAAALAQAADwAAAAAAAAAAAAAAAABxBAAAZHJzL2Rvd25yZXYueG1sUEsF&#10;BgAAAAAEAAQA8wAAAH8FAAAAAA==&#10;" o:allowincell="f" filled="f" stroked="f" strokeweight=".5pt">
              <v:textbox inset=",0,20pt,0">
                <w:txbxContent>
                  <w:p w14:paraId="1329E782" w14:textId="77777777" w:rsidR="00F32642" w:rsidRPr="00BA6CA9" w:rsidRDefault="00BA6CA9" w:rsidP="00BA6CA9">
                    <w:pPr>
                      <w:spacing w:after="0"/>
                      <w:jc w:val="right"/>
                      <w:rPr>
                        <w:rFonts w:ascii="Calibri" w:hAnsi="Calibri" w:cs="Calibri"/>
                        <w:color w:val="D50032"/>
                        <w:sz w:val="20"/>
                      </w:rPr>
                    </w:pPr>
                    <w:proofErr w:type="spellStart"/>
                    <w:r w:rsidRPr="00BA6CA9">
                      <w:rPr>
                        <w:rFonts w:ascii="Calibri" w:hAnsi="Calibri" w:cs="Calibri"/>
                        <w:color w:val="D50032"/>
                        <w:sz w:val="20"/>
                      </w:rPr>
                      <w:t>Confidential</w:t>
                    </w:r>
                    <w:proofErr w:type="spellEnd"/>
                    <w:r w:rsidRPr="00BA6CA9">
                      <w:rPr>
                        <w:rFonts w:ascii="Calibri" w:hAnsi="Calibri" w:cs="Calibri"/>
                        <w:color w:val="D50032"/>
                        <w:sz w:val="20"/>
                      </w:rPr>
                      <w:t xml:space="preserve"> </w:t>
                    </w:r>
                    <w:proofErr w:type="spellStart"/>
                    <w:r w:rsidRPr="00BA6CA9">
                      <w:rPr>
                        <w:rFonts w:ascii="Calibri" w:hAnsi="Calibri" w:cs="Calibri"/>
                        <w:color w:val="D50032"/>
                        <w:sz w:val="20"/>
                      </w:rPr>
                      <w:t>Information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90DE1" w14:textId="77777777" w:rsidR="002928FB" w:rsidRDefault="002928FB" w:rsidP="001245A8">
      <w:pPr>
        <w:spacing w:after="0" w:line="240" w:lineRule="auto"/>
      </w:pPr>
      <w:r>
        <w:separator/>
      </w:r>
    </w:p>
  </w:footnote>
  <w:footnote w:type="continuationSeparator" w:id="0">
    <w:p w14:paraId="34FB6933" w14:textId="77777777" w:rsidR="002928FB" w:rsidRDefault="002928FB" w:rsidP="0012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14C30" w14:textId="77777777" w:rsidR="001245A8" w:rsidRDefault="00A17BF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43C4F" wp14:editId="3E8A956A">
              <wp:simplePos x="0" y="0"/>
              <wp:positionH relativeFrom="margin">
                <wp:align>center</wp:align>
              </wp:positionH>
              <wp:positionV relativeFrom="paragraph">
                <wp:posOffset>-153035</wp:posOffset>
              </wp:positionV>
              <wp:extent cx="6896100" cy="10133965"/>
              <wp:effectExtent l="0" t="0" r="0" b="635"/>
              <wp:wrapNone/>
              <wp:docPr id="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E87CEF" id="Rectángulo 2" o:spid="_x0000_s1026" style="position:absolute;margin-left:0;margin-top:-12.05pt;width:543pt;height:797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" filled="f" strokecolor="#5a5a5a [2109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F79EB"/>
    <w:multiLevelType w:val="hybridMultilevel"/>
    <w:tmpl w:val="103C16DE"/>
    <w:lvl w:ilvl="0" w:tplc="82789F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F677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742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02E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AC04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C2A9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28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8DC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BCD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E308C"/>
    <w:multiLevelType w:val="hybridMultilevel"/>
    <w:tmpl w:val="6AD015F2"/>
    <w:lvl w:ilvl="0" w:tplc="230CE3C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6566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782F5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090136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969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304EC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0E44AE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D5C3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EEFA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19DB1D73"/>
    <w:multiLevelType w:val="hybridMultilevel"/>
    <w:tmpl w:val="D8B05B3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40C0"/>
    <w:multiLevelType w:val="hybridMultilevel"/>
    <w:tmpl w:val="700CEDCC"/>
    <w:lvl w:ilvl="0" w:tplc="366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5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E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65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09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C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EA5057"/>
    <w:multiLevelType w:val="hybridMultilevel"/>
    <w:tmpl w:val="06C630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90B0C"/>
    <w:multiLevelType w:val="hybridMultilevel"/>
    <w:tmpl w:val="F3103D5E"/>
    <w:lvl w:ilvl="0" w:tplc="8EA48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E28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A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E9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C8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E5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4C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B65216C"/>
    <w:multiLevelType w:val="hybridMultilevel"/>
    <w:tmpl w:val="DAEC4E16"/>
    <w:lvl w:ilvl="0" w:tplc="EDBE1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116E9"/>
    <w:multiLevelType w:val="hybridMultilevel"/>
    <w:tmpl w:val="2C529C42"/>
    <w:lvl w:ilvl="0" w:tplc="5C221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44964"/>
    <w:multiLevelType w:val="hybridMultilevel"/>
    <w:tmpl w:val="9948F290"/>
    <w:lvl w:ilvl="0" w:tplc="DC1A8E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73B7D"/>
    <w:multiLevelType w:val="hybridMultilevel"/>
    <w:tmpl w:val="E5C692BE"/>
    <w:lvl w:ilvl="0" w:tplc="FD6CC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0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21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E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8B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0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8E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4C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4F2D59"/>
    <w:multiLevelType w:val="multilevel"/>
    <w:tmpl w:val="DFE0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295066"/>
    <w:multiLevelType w:val="hybridMultilevel"/>
    <w:tmpl w:val="4052F000"/>
    <w:lvl w:ilvl="0" w:tplc="F65858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96EF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BC8A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126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5C849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28C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1A2E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6802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7A20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713145B0"/>
    <w:multiLevelType w:val="hybridMultilevel"/>
    <w:tmpl w:val="746AA176"/>
    <w:lvl w:ilvl="0" w:tplc="CAE076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2C676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0A08D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6F081D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94817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BC08F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1409C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770F2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1E404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7D336C3A"/>
    <w:multiLevelType w:val="hybridMultilevel"/>
    <w:tmpl w:val="7D6031A2"/>
    <w:lvl w:ilvl="0" w:tplc="8C1ECE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BC1DCE">
      <w:start w:val="1792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8B6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D2F5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8874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468E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68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4ADF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42A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5879458">
    <w:abstractNumId w:val="6"/>
  </w:num>
  <w:num w:numId="2" w16cid:durableId="611088094">
    <w:abstractNumId w:val="2"/>
  </w:num>
  <w:num w:numId="3" w16cid:durableId="286282339">
    <w:abstractNumId w:val="9"/>
  </w:num>
  <w:num w:numId="4" w16cid:durableId="882323977">
    <w:abstractNumId w:val="11"/>
  </w:num>
  <w:num w:numId="5" w16cid:durableId="1124271930">
    <w:abstractNumId w:val="3"/>
  </w:num>
  <w:num w:numId="6" w16cid:durableId="236289691">
    <w:abstractNumId w:val="7"/>
  </w:num>
  <w:num w:numId="7" w16cid:durableId="1148859146">
    <w:abstractNumId w:val="5"/>
  </w:num>
  <w:num w:numId="8" w16cid:durableId="172034248">
    <w:abstractNumId w:val="1"/>
  </w:num>
  <w:num w:numId="9" w16cid:durableId="1403868881">
    <w:abstractNumId w:val="13"/>
  </w:num>
  <w:num w:numId="10" w16cid:durableId="666131513">
    <w:abstractNumId w:val="12"/>
  </w:num>
  <w:num w:numId="11" w16cid:durableId="1576276641">
    <w:abstractNumId w:val="0"/>
  </w:num>
  <w:num w:numId="12" w16cid:durableId="384064538">
    <w:abstractNumId w:val="10"/>
  </w:num>
  <w:num w:numId="13" w16cid:durableId="1175455118">
    <w:abstractNumId w:val="8"/>
  </w:num>
  <w:num w:numId="14" w16cid:durableId="2079093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C0"/>
    <w:rsid w:val="000102FB"/>
    <w:rsid w:val="00026566"/>
    <w:rsid w:val="0003148A"/>
    <w:rsid w:val="000322F8"/>
    <w:rsid w:val="000356A4"/>
    <w:rsid w:val="000564C9"/>
    <w:rsid w:val="00057AEA"/>
    <w:rsid w:val="00066A97"/>
    <w:rsid w:val="000844FB"/>
    <w:rsid w:val="000B1907"/>
    <w:rsid w:val="000C734E"/>
    <w:rsid w:val="000D1A17"/>
    <w:rsid w:val="000D1B91"/>
    <w:rsid w:val="000D4555"/>
    <w:rsid w:val="000E371A"/>
    <w:rsid w:val="000F2162"/>
    <w:rsid w:val="000F3DCC"/>
    <w:rsid w:val="00103738"/>
    <w:rsid w:val="001245A8"/>
    <w:rsid w:val="00142300"/>
    <w:rsid w:val="001535A3"/>
    <w:rsid w:val="001736CC"/>
    <w:rsid w:val="0017404A"/>
    <w:rsid w:val="00177F08"/>
    <w:rsid w:val="00181E30"/>
    <w:rsid w:val="00192390"/>
    <w:rsid w:val="001A35FA"/>
    <w:rsid w:val="001A44D2"/>
    <w:rsid w:val="001B1944"/>
    <w:rsid w:val="001B25C3"/>
    <w:rsid w:val="001B2A81"/>
    <w:rsid w:val="001C13A4"/>
    <w:rsid w:val="001C3224"/>
    <w:rsid w:val="001D135D"/>
    <w:rsid w:val="001E297A"/>
    <w:rsid w:val="001E3687"/>
    <w:rsid w:val="001E3BFD"/>
    <w:rsid w:val="00203895"/>
    <w:rsid w:val="00203C3A"/>
    <w:rsid w:val="00207CB6"/>
    <w:rsid w:val="00212A2F"/>
    <w:rsid w:val="00217FFE"/>
    <w:rsid w:val="00220501"/>
    <w:rsid w:val="00232E42"/>
    <w:rsid w:val="0024080D"/>
    <w:rsid w:val="002444D5"/>
    <w:rsid w:val="00254CE8"/>
    <w:rsid w:val="00260AFF"/>
    <w:rsid w:val="00260BEA"/>
    <w:rsid w:val="00261773"/>
    <w:rsid w:val="00263E7F"/>
    <w:rsid w:val="00272EB4"/>
    <w:rsid w:val="002758F2"/>
    <w:rsid w:val="00285CB9"/>
    <w:rsid w:val="00287AA3"/>
    <w:rsid w:val="00290DC8"/>
    <w:rsid w:val="002928FB"/>
    <w:rsid w:val="00293BE6"/>
    <w:rsid w:val="002A3DB3"/>
    <w:rsid w:val="002B030F"/>
    <w:rsid w:val="002B59CB"/>
    <w:rsid w:val="002B5AB4"/>
    <w:rsid w:val="002B5D92"/>
    <w:rsid w:val="002C0666"/>
    <w:rsid w:val="002C2553"/>
    <w:rsid w:val="002C2BF6"/>
    <w:rsid w:val="002C3430"/>
    <w:rsid w:val="002D4BBA"/>
    <w:rsid w:val="002D5E5C"/>
    <w:rsid w:val="002F5B39"/>
    <w:rsid w:val="002F7340"/>
    <w:rsid w:val="002F7717"/>
    <w:rsid w:val="00300B5A"/>
    <w:rsid w:val="00306907"/>
    <w:rsid w:val="0031348B"/>
    <w:rsid w:val="003147D2"/>
    <w:rsid w:val="003158A9"/>
    <w:rsid w:val="00315EF4"/>
    <w:rsid w:val="00320C7E"/>
    <w:rsid w:val="003230C7"/>
    <w:rsid w:val="00330FA0"/>
    <w:rsid w:val="003355BB"/>
    <w:rsid w:val="003574EB"/>
    <w:rsid w:val="003610E1"/>
    <w:rsid w:val="0036274C"/>
    <w:rsid w:val="003665E6"/>
    <w:rsid w:val="00371D59"/>
    <w:rsid w:val="0037232D"/>
    <w:rsid w:val="00374EC6"/>
    <w:rsid w:val="003810FA"/>
    <w:rsid w:val="00383DF8"/>
    <w:rsid w:val="003863D9"/>
    <w:rsid w:val="00397F7A"/>
    <w:rsid w:val="003A0768"/>
    <w:rsid w:val="003A0DBC"/>
    <w:rsid w:val="003A248E"/>
    <w:rsid w:val="003B5DF2"/>
    <w:rsid w:val="003C10D0"/>
    <w:rsid w:val="003C278E"/>
    <w:rsid w:val="003D71E6"/>
    <w:rsid w:val="003E683D"/>
    <w:rsid w:val="003F015B"/>
    <w:rsid w:val="003F08E6"/>
    <w:rsid w:val="004039A8"/>
    <w:rsid w:val="0041031F"/>
    <w:rsid w:val="00420355"/>
    <w:rsid w:val="00420E25"/>
    <w:rsid w:val="004254A4"/>
    <w:rsid w:val="00431930"/>
    <w:rsid w:val="00431F4C"/>
    <w:rsid w:val="00435BD6"/>
    <w:rsid w:val="004466D8"/>
    <w:rsid w:val="004507A0"/>
    <w:rsid w:val="00453BFC"/>
    <w:rsid w:val="00456D0D"/>
    <w:rsid w:val="00464A24"/>
    <w:rsid w:val="0046734C"/>
    <w:rsid w:val="00472E4E"/>
    <w:rsid w:val="00476455"/>
    <w:rsid w:val="0048164D"/>
    <w:rsid w:val="004825F8"/>
    <w:rsid w:val="004838AD"/>
    <w:rsid w:val="00490A70"/>
    <w:rsid w:val="004919E6"/>
    <w:rsid w:val="00493214"/>
    <w:rsid w:val="00493699"/>
    <w:rsid w:val="00494774"/>
    <w:rsid w:val="004959D5"/>
    <w:rsid w:val="004A2727"/>
    <w:rsid w:val="004B1DFB"/>
    <w:rsid w:val="004C3297"/>
    <w:rsid w:val="004E0D60"/>
    <w:rsid w:val="004E6B2F"/>
    <w:rsid w:val="004F5E54"/>
    <w:rsid w:val="004F6331"/>
    <w:rsid w:val="004F685B"/>
    <w:rsid w:val="004F6E26"/>
    <w:rsid w:val="00502B1E"/>
    <w:rsid w:val="0050316E"/>
    <w:rsid w:val="005115AE"/>
    <w:rsid w:val="005301D0"/>
    <w:rsid w:val="00531046"/>
    <w:rsid w:val="005377F6"/>
    <w:rsid w:val="0054198B"/>
    <w:rsid w:val="00555E42"/>
    <w:rsid w:val="0056014E"/>
    <w:rsid w:val="00570D8A"/>
    <w:rsid w:val="00571EEB"/>
    <w:rsid w:val="00573383"/>
    <w:rsid w:val="00576AD8"/>
    <w:rsid w:val="005772B0"/>
    <w:rsid w:val="00577453"/>
    <w:rsid w:val="00584E06"/>
    <w:rsid w:val="00586A9C"/>
    <w:rsid w:val="0059706E"/>
    <w:rsid w:val="005A3DE6"/>
    <w:rsid w:val="005A56EB"/>
    <w:rsid w:val="005B143D"/>
    <w:rsid w:val="005B2F98"/>
    <w:rsid w:val="005B361F"/>
    <w:rsid w:val="005B36E8"/>
    <w:rsid w:val="005D2845"/>
    <w:rsid w:val="005D3665"/>
    <w:rsid w:val="005E5D02"/>
    <w:rsid w:val="005F509D"/>
    <w:rsid w:val="00603FAA"/>
    <w:rsid w:val="0061087B"/>
    <w:rsid w:val="00612BD1"/>
    <w:rsid w:val="006345C9"/>
    <w:rsid w:val="00641761"/>
    <w:rsid w:val="00646443"/>
    <w:rsid w:val="00656180"/>
    <w:rsid w:val="0065678C"/>
    <w:rsid w:val="00666696"/>
    <w:rsid w:val="006704A5"/>
    <w:rsid w:val="006840BD"/>
    <w:rsid w:val="00685F85"/>
    <w:rsid w:val="006910C0"/>
    <w:rsid w:val="0069250A"/>
    <w:rsid w:val="006926BB"/>
    <w:rsid w:val="006A1184"/>
    <w:rsid w:val="006B0AD0"/>
    <w:rsid w:val="006B3583"/>
    <w:rsid w:val="006C2B78"/>
    <w:rsid w:val="006C411E"/>
    <w:rsid w:val="006C5FEB"/>
    <w:rsid w:val="006C62A5"/>
    <w:rsid w:val="006D1688"/>
    <w:rsid w:val="006D49B5"/>
    <w:rsid w:val="006E4F7F"/>
    <w:rsid w:val="006F36C3"/>
    <w:rsid w:val="00700CEA"/>
    <w:rsid w:val="007136A0"/>
    <w:rsid w:val="00715B97"/>
    <w:rsid w:val="007234C1"/>
    <w:rsid w:val="007262CC"/>
    <w:rsid w:val="00731A0B"/>
    <w:rsid w:val="007320D8"/>
    <w:rsid w:val="00733F64"/>
    <w:rsid w:val="00740F02"/>
    <w:rsid w:val="007441FF"/>
    <w:rsid w:val="00744315"/>
    <w:rsid w:val="00745F94"/>
    <w:rsid w:val="00751A84"/>
    <w:rsid w:val="007539C0"/>
    <w:rsid w:val="00756AAF"/>
    <w:rsid w:val="00760414"/>
    <w:rsid w:val="00763E74"/>
    <w:rsid w:val="007641B3"/>
    <w:rsid w:val="00767924"/>
    <w:rsid w:val="007838FA"/>
    <w:rsid w:val="0079638C"/>
    <w:rsid w:val="007A4641"/>
    <w:rsid w:val="007B5DA7"/>
    <w:rsid w:val="007B7291"/>
    <w:rsid w:val="007B72BD"/>
    <w:rsid w:val="007C2BE0"/>
    <w:rsid w:val="007C655F"/>
    <w:rsid w:val="007D15B3"/>
    <w:rsid w:val="007D6159"/>
    <w:rsid w:val="007E47A6"/>
    <w:rsid w:val="007F02F6"/>
    <w:rsid w:val="00800B39"/>
    <w:rsid w:val="00803BB1"/>
    <w:rsid w:val="008100A4"/>
    <w:rsid w:val="0081132A"/>
    <w:rsid w:val="00817A36"/>
    <w:rsid w:val="00817F1F"/>
    <w:rsid w:val="00827404"/>
    <w:rsid w:val="00827797"/>
    <w:rsid w:val="008532A7"/>
    <w:rsid w:val="008546B7"/>
    <w:rsid w:val="00860025"/>
    <w:rsid w:val="00864D5B"/>
    <w:rsid w:val="00871EFB"/>
    <w:rsid w:val="00875F35"/>
    <w:rsid w:val="00876CF1"/>
    <w:rsid w:val="00881B77"/>
    <w:rsid w:val="00885A16"/>
    <w:rsid w:val="00895410"/>
    <w:rsid w:val="008A011C"/>
    <w:rsid w:val="008A58FC"/>
    <w:rsid w:val="008B0BB3"/>
    <w:rsid w:val="008B121E"/>
    <w:rsid w:val="008B52C0"/>
    <w:rsid w:val="008D5B01"/>
    <w:rsid w:val="008D7B34"/>
    <w:rsid w:val="008E11FC"/>
    <w:rsid w:val="008E20AE"/>
    <w:rsid w:val="008E3A65"/>
    <w:rsid w:val="009012B4"/>
    <w:rsid w:val="00902816"/>
    <w:rsid w:val="00920DB2"/>
    <w:rsid w:val="0092114D"/>
    <w:rsid w:val="0092158B"/>
    <w:rsid w:val="00925911"/>
    <w:rsid w:val="00931387"/>
    <w:rsid w:val="00934AA7"/>
    <w:rsid w:val="00970831"/>
    <w:rsid w:val="00970A04"/>
    <w:rsid w:val="0097764C"/>
    <w:rsid w:val="009A4DAA"/>
    <w:rsid w:val="009A67C6"/>
    <w:rsid w:val="009F127E"/>
    <w:rsid w:val="009F649F"/>
    <w:rsid w:val="00A04392"/>
    <w:rsid w:val="00A0539A"/>
    <w:rsid w:val="00A05732"/>
    <w:rsid w:val="00A06F56"/>
    <w:rsid w:val="00A11CDC"/>
    <w:rsid w:val="00A17BF2"/>
    <w:rsid w:val="00A20E12"/>
    <w:rsid w:val="00A25881"/>
    <w:rsid w:val="00A301FD"/>
    <w:rsid w:val="00A36EA2"/>
    <w:rsid w:val="00A42825"/>
    <w:rsid w:val="00A4388F"/>
    <w:rsid w:val="00A43C07"/>
    <w:rsid w:val="00A43F88"/>
    <w:rsid w:val="00A472E3"/>
    <w:rsid w:val="00A5235C"/>
    <w:rsid w:val="00A57692"/>
    <w:rsid w:val="00A6188B"/>
    <w:rsid w:val="00A6684A"/>
    <w:rsid w:val="00A67ED1"/>
    <w:rsid w:val="00A831ED"/>
    <w:rsid w:val="00A877F7"/>
    <w:rsid w:val="00A917AC"/>
    <w:rsid w:val="00A93FCA"/>
    <w:rsid w:val="00A9420C"/>
    <w:rsid w:val="00AA4E5C"/>
    <w:rsid w:val="00AB4281"/>
    <w:rsid w:val="00AB73C2"/>
    <w:rsid w:val="00AC2C4F"/>
    <w:rsid w:val="00AD1E74"/>
    <w:rsid w:val="00AD5559"/>
    <w:rsid w:val="00AD6D0D"/>
    <w:rsid w:val="00AE08C4"/>
    <w:rsid w:val="00AE0ECC"/>
    <w:rsid w:val="00AE485A"/>
    <w:rsid w:val="00AF1D9F"/>
    <w:rsid w:val="00AF203E"/>
    <w:rsid w:val="00AF2DC1"/>
    <w:rsid w:val="00AF44BF"/>
    <w:rsid w:val="00B10025"/>
    <w:rsid w:val="00B1023C"/>
    <w:rsid w:val="00B13C52"/>
    <w:rsid w:val="00B160A4"/>
    <w:rsid w:val="00B243D1"/>
    <w:rsid w:val="00B25471"/>
    <w:rsid w:val="00B63A6E"/>
    <w:rsid w:val="00B677EF"/>
    <w:rsid w:val="00B67E95"/>
    <w:rsid w:val="00B7274D"/>
    <w:rsid w:val="00B73321"/>
    <w:rsid w:val="00B75178"/>
    <w:rsid w:val="00B76A93"/>
    <w:rsid w:val="00B90C73"/>
    <w:rsid w:val="00B917D0"/>
    <w:rsid w:val="00B969FE"/>
    <w:rsid w:val="00BA1698"/>
    <w:rsid w:val="00BA48B6"/>
    <w:rsid w:val="00BA6CA9"/>
    <w:rsid w:val="00BB00CB"/>
    <w:rsid w:val="00BB0F6E"/>
    <w:rsid w:val="00BB1F46"/>
    <w:rsid w:val="00BB298F"/>
    <w:rsid w:val="00BB31DF"/>
    <w:rsid w:val="00BB3DC1"/>
    <w:rsid w:val="00BB66D9"/>
    <w:rsid w:val="00BC7741"/>
    <w:rsid w:val="00BC7903"/>
    <w:rsid w:val="00BD2901"/>
    <w:rsid w:val="00BD3F51"/>
    <w:rsid w:val="00BD4E84"/>
    <w:rsid w:val="00BD7174"/>
    <w:rsid w:val="00BE0D33"/>
    <w:rsid w:val="00BE7634"/>
    <w:rsid w:val="00BE7711"/>
    <w:rsid w:val="00BF0DF2"/>
    <w:rsid w:val="00BF2E89"/>
    <w:rsid w:val="00BF456E"/>
    <w:rsid w:val="00BF46E7"/>
    <w:rsid w:val="00BF5C3B"/>
    <w:rsid w:val="00C01FDB"/>
    <w:rsid w:val="00C040CF"/>
    <w:rsid w:val="00C06F78"/>
    <w:rsid w:val="00C1208B"/>
    <w:rsid w:val="00C1747A"/>
    <w:rsid w:val="00C20AEC"/>
    <w:rsid w:val="00C31C3A"/>
    <w:rsid w:val="00C32C59"/>
    <w:rsid w:val="00C32D85"/>
    <w:rsid w:val="00C34B6F"/>
    <w:rsid w:val="00C377AB"/>
    <w:rsid w:val="00C570BE"/>
    <w:rsid w:val="00C576ED"/>
    <w:rsid w:val="00C60518"/>
    <w:rsid w:val="00C62FC1"/>
    <w:rsid w:val="00C66E7C"/>
    <w:rsid w:val="00C70420"/>
    <w:rsid w:val="00C71793"/>
    <w:rsid w:val="00C77575"/>
    <w:rsid w:val="00C77BC7"/>
    <w:rsid w:val="00C84A7F"/>
    <w:rsid w:val="00C93839"/>
    <w:rsid w:val="00C945FB"/>
    <w:rsid w:val="00C94A0E"/>
    <w:rsid w:val="00C95594"/>
    <w:rsid w:val="00CA253C"/>
    <w:rsid w:val="00CA5939"/>
    <w:rsid w:val="00CB1164"/>
    <w:rsid w:val="00CB363C"/>
    <w:rsid w:val="00CB749C"/>
    <w:rsid w:val="00CD097E"/>
    <w:rsid w:val="00CE45F6"/>
    <w:rsid w:val="00CF0E41"/>
    <w:rsid w:val="00CF1BD6"/>
    <w:rsid w:val="00CF6F77"/>
    <w:rsid w:val="00D145FD"/>
    <w:rsid w:val="00D15224"/>
    <w:rsid w:val="00D22D54"/>
    <w:rsid w:val="00D36475"/>
    <w:rsid w:val="00D408AD"/>
    <w:rsid w:val="00D462FA"/>
    <w:rsid w:val="00D60515"/>
    <w:rsid w:val="00D7325D"/>
    <w:rsid w:val="00D738E0"/>
    <w:rsid w:val="00D76235"/>
    <w:rsid w:val="00D775CD"/>
    <w:rsid w:val="00D86B63"/>
    <w:rsid w:val="00D9023F"/>
    <w:rsid w:val="00D96F2A"/>
    <w:rsid w:val="00DB09CB"/>
    <w:rsid w:val="00DB392F"/>
    <w:rsid w:val="00DD2201"/>
    <w:rsid w:val="00DD4D37"/>
    <w:rsid w:val="00DE03A6"/>
    <w:rsid w:val="00DE7C82"/>
    <w:rsid w:val="00DF6CCA"/>
    <w:rsid w:val="00E04580"/>
    <w:rsid w:val="00E067F9"/>
    <w:rsid w:val="00E11F79"/>
    <w:rsid w:val="00E15598"/>
    <w:rsid w:val="00E231AD"/>
    <w:rsid w:val="00E23871"/>
    <w:rsid w:val="00E26BF3"/>
    <w:rsid w:val="00E35034"/>
    <w:rsid w:val="00E35807"/>
    <w:rsid w:val="00E37A3D"/>
    <w:rsid w:val="00E42B8B"/>
    <w:rsid w:val="00E5145C"/>
    <w:rsid w:val="00E514A8"/>
    <w:rsid w:val="00E52F01"/>
    <w:rsid w:val="00E57D5F"/>
    <w:rsid w:val="00E60434"/>
    <w:rsid w:val="00E62BCD"/>
    <w:rsid w:val="00E6598F"/>
    <w:rsid w:val="00E67F69"/>
    <w:rsid w:val="00E71F63"/>
    <w:rsid w:val="00E731ED"/>
    <w:rsid w:val="00E74072"/>
    <w:rsid w:val="00E87784"/>
    <w:rsid w:val="00E95DBC"/>
    <w:rsid w:val="00E9615B"/>
    <w:rsid w:val="00EA0C99"/>
    <w:rsid w:val="00EA56FD"/>
    <w:rsid w:val="00ED157C"/>
    <w:rsid w:val="00EE7B3D"/>
    <w:rsid w:val="00EF05AD"/>
    <w:rsid w:val="00EF067A"/>
    <w:rsid w:val="00EF07DD"/>
    <w:rsid w:val="00EF0859"/>
    <w:rsid w:val="00EF5165"/>
    <w:rsid w:val="00F03E79"/>
    <w:rsid w:val="00F21CAA"/>
    <w:rsid w:val="00F25333"/>
    <w:rsid w:val="00F31B07"/>
    <w:rsid w:val="00F32642"/>
    <w:rsid w:val="00F37565"/>
    <w:rsid w:val="00F42E9A"/>
    <w:rsid w:val="00F50EAA"/>
    <w:rsid w:val="00F6099E"/>
    <w:rsid w:val="00F66686"/>
    <w:rsid w:val="00F66774"/>
    <w:rsid w:val="00F807DB"/>
    <w:rsid w:val="00F82613"/>
    <w:rsid w:val="00F852D9"/>
    <w:rsid w:val="00F94720"/>
    <w:rsid w:val="00F97E32"/>
    <w:rsid w:val="00FA75D0"/>
    <w:rsid w:val="00FB714D"/>
    <w:rsid w:val="00FC0E61"/>
    <w:rsid w:val="00FC4064"/>
    <w:rsid w:val="00FC7711"/>
    <w:rsid w:val="00FD075E"/>
    <w:rsid w:val="00FD1242"/>
    <w:rsid w:val="00FD5DC1"/>
    <w:rsid w:val="00FD70CC"/>
    <w:rsid w:val="00FD72EC"/>
    <w:rsid w:val="00FE0A5B"/>
    <w:rsid w:val="00FE7B39"/>
    <w:rsid w:val="00FF3046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3FD59"/>
  <w15:docId w15:val="{6A02BF5C-629B-4ADC-BD07-43BDFF6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0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7234C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A8"/>
  </w:style>
  <w:style w:type="paragraph" w:styleId="Piedepgina">
    <w:name w:val="footer"/>
    <w:basedOn w:val="Normal"/>
    <w:link w:val="Piedepgina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A8"/>
  </w:style>
  <w:style w:type="paragraph" w:styleId="Prrafodelista">
    <w:name w:val="List Paragraph"/>
    <w:basedOn w:val="Normal"/>
    <w:uiPriority w:val="34"/>
    <w:qFormat/>
    <w:rsid w:val="00D775C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75F3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3810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10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10F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10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10F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158A9"/>
    <w:pPr>
      <w:spacing w:after="0" w:line="240" w:lineRule="auto"/>
    </w:pPr>
  </w:style>
  <w:style w:type="paragraph" w:customStyle="1" w:styleId="pf0">
    <w:name w:val="pf0"/>
    <w:basedOn w:val="Normal"/>
    <w:rsid w:val="00177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177F0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3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8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5972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9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38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224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57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9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4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6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211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28">
          <w:marLeft w:val="188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HP\AppData\Local\Microsoft\Windows\INetCache\Content.Outlook\33NKIYM4\pafm@lasker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m@lasker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00F1-E3B0-4375-8E71-AAFBAA91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606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Alejandra García de la Maza</cp:lastModifiedBy>
  <cp:revision>5</cp:revision>
  <cp:lastPrinted>2019-10-11T13:15:00Z</cp:lastPrinted>
  <dcterms:created xsi:type="dcterms:W3CDTF">2024-05-16T14:19:00Z</dcterms:created>
  <dcterms:modified xsi:type="dcterms:W3CDTF">2024-05-29T12:07:00Z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2023-10-09T16:44:16Z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7c9efd32-9721-456b-9545-355a1c3bd0a6</vt:lpwstr>
  </property>
  <property fmtid="{D5CDD505-2E9C-101B-9397-08002B2CF9AE}" pid="8" name="MSIP_Label_68e17602-7682-4c07-aecd-515d5835543f_ContentBits">
    <vt:lpwstr>2</vt:lpwstr>
  </property>
</Properties>
</file>