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1ACD" w14:textId="20B8F1B1" w:rsidR="00661F2F" w:rsidRPr="002768B7" w:rsidRDefault="00661F2F" w:rsidP="75CC708A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4BED1318" w14:textId="5C6D2EA7" w:rsidR="15A793BF" w:rsidRPr="00771391" w:rsidRDefault="00ED75DC" w:rsidP="7F0F5F52">
      <w:pPr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Nocilla </w:t>
      </w:r>
      <w:proofErr w:type="spellStart"/>
      <w:r w:rsidR="005E6E07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Crunchy</w:t>
      </w:r>
      <w:proofErr w:type="spellEnd"/>
      <w:r w:rsidR="005E6E07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00572977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sorprende con </w:t>
      </w:r>
      <w:r w:rsidR="0067774E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su campaña más zeta, </w:t>
      </w:r>
      <w:r w:rsidR="000B15D7"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con </w:t>
      </w:r>
      <w:r w:rsidR="00771391"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el </w:t>
      </w:r>
      <w:proofErr w:type="spellStart"/>
      <w:proofErr w:type="gramStart"/>
      <w:r w:rsidR="00771391"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influencer</w:t>
      </w:r>
      <w:proofErr w:type="spellEnd"/>
      <w:proofErr w:type="gramEnd"/>
      <w:r w:rsidR="00771391"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Peldanyos</w:t>
      </w:r>
      <w:proofErr w:type="spellEnd"/>
      <w:r w:rsidRPr="00771391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como </w:t>
      </w:r>
      <w:r w:rsidR="00DE0E1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protagonista</w:t>
      </w:r>
    </w:p>
    <w:p w14:paraId="3C2FD1CA" w14:textId="538466CB" w:rsidR="00771391" w:rsidRPr="00771391" w:rsidRDefault="00771391" w:rsidP="0094430B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La marca estrena nueva campaña de comunicación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con </w:t>
      </w:r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 último lanzamiento</w:t>
      </w:r>
      <w:r w:rsidR="00BE2FC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toda una revolución en la categoría de cremas: Nocilla </w:t>
      </w:r>
      <w:proofErr w:type="spellStart"/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Crunchy</w:t>
      </w:r>
      <w:proofErr w:type="spellEnd"/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una</w:t>
      </w:r>
      <w:r w:rsidRPr="00771391">
        <w:rPr>
          <w:b/>
          <w:bCs/>
          <w:sz w:val="24"/>
          <w:szCs w:val="24"/>
        </w:rPr>
        <w:t xml:space="preserve"> deliciosa crema de cacao y avellana con crujientes trocitos de barquillo</w:t>
      </w:r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</w:p>
    <w:p w14:paraId="2D2F8A58" w14:textId="63F299E7" w:rsidR="00771391" w:rsidRDefault="00771391" w:rsidP="0094430B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7713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La campaña, que estará presente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en televisión, digital y exteriores, se dirige</w:t>
      </w:r>
      <w:r w:rsidR="00406B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la </w:t>
      </w:r>
      <w:r w:rsidR="00387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eneración </w:t>
      </w:r>
      <w:r w:rsidR="0038781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eta, invitándoles a disfrutar </w:t>
      </w:r>
      <w:r w:rsidR="00406B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el nuevo sabor de</w:t>
      </w:r>
      <w:r w:rsidR="00406B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Nocilla. </w:t>
      </w:r>
    </w:p>
    <w:p w14:paraId="0A3357DB" w14:textId="4A67029B" w:rsidR="003906A5" w:rsidRPr="00146CE3" w:rsidRDefault="00771391" w:rsidP="0094430B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0C33E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La </w:t>
      </w:r>
      <w:r w:rsidR="009A08CA" w:rsidRPr="000C33E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marca</w:t>
      </w:r>
      <w:r w:rsidR="009A08C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ha contado</w:t>
      </w:r>
      <w:r w:rsidR="0038768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con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Peldanyos</w:t>
      </w:r>
      <w:proofErr w:type="spellEnd"/>
      <w:r w:rsidR="0038768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como protagonista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reconocido creador de contenido relacionado </w:t>
      </w:r>
      <w:r w:rsidR="00406B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con el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mundo de la gastronomía</w:t>
      </w:r>
      <w:r w:rsidR="00406BE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146CE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que causa furor entre los más jóvenes. </w:t>
      </w:r>
    </w:p>
    <w:p w14:paraId="7A765E9A" w14:textId="70BB9F46" w:rsidR="15A793BF" w:rsidRDefault="15A793BF" w:rsidP="7F0F5F52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inline distT="0" distB="0" distL="0" distR="0" wp14:anchorId="46A9739C" wp14:editId="1EE0CED2">
            <wp:extent cx="4972050" cy="2231272"/>
            <wp:effectExtent l="0" t="0" r="0" b="0"/>
            <wp:docPr id="66138902" name="Imagen 66138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404" cy="223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514F7" w14:textId="368E3921" w:rsidR="00406BEB" w:rsidRDefault="15A793BF" w:rsidP="7B15DF08">
      <w:pPr>
        <w:jc w:val="both"/>
        <w:rPr>
          <w:rFonts w:ascii="Calibri" w:eastAsia="Calibri" w:hAnsi="Calibri" w:cs="Calibri"/>
        </w:rPr>
      </w:pPr>
      <w:r w:rsidRPr="7B15DF08">
        <w:rPr>
          <w:rFonts w:ascii="Calibri" w:eastAsia="Calibri" w:hAnsi="Calibri" w:cs="Calibri"/>
          <w:b/>
          <w:bCs/>
          <w:color w:val="000000" w:themeColor="text1"/>
        </w:rPr>
        <w:t>2</w:t>
      </w:r>
      <w:r w:rsidR="00A53CA5">
        <w:rPr>
          <w:rFonts w:ascii="Calibri" w:eastAsia="Calibri" w:hAnsi="Calibri" w:cs="Calibri"/>
          <w:b/>
          <w:bCs/>
          <w:color w:val="000000" w:themeColor="text1"/>
        </w:rPr>
        <w:t>1</w:t>
      </w:r>
      <w:r w:rsidRPr="7B15DF08">
        <w:rPr>
          <w:rFonts w:ascii="Calibri" w:eastAsia="Calibri" w:hAnsi="Calibri" w:cs="Calibri"/>
          <w:b/>
          <w:bCs/>
          <w:color w:val="000000" w:themeColor="text1"/>
        </w:rPr>
        <w:t xml:space="preserve"> de enero de 2025.-</w:t>
      </w:r>
      <w:r w:rsidRPr="7B15DF08">
        <w:rPr>
          <w:rFonts w:ascii="Calibri" w:eastAsia="Calibri" w:hAnsi="Calibri" w:cs="Calibri"/>
          <w:color w:val="000000" w:themeColor="text1"/>
        </w:rPr>
        <w:t xml:space="preserve"> </w:t>
      </w:r>
      <w:hyperlink r:id="rId12">
        <w:r w:rsidRPr="7B15DF08">
          <w:rPr>
            <w:rStyle w:val="Hipervnculo"/>
            <w:rFonts w:ascii="Calibri" w:eastAsia="Calibri" w:hAnsi="Calibri" w:cs="Calibri"/>
            <w:b/>
            <w:bCs/>
          </w:rPr>
          <w:t>Nocilla</w:t>
        </w:r>
      </w:hyperlink>
      <w:r w:rsidRPr="7B15DF0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7B15DF08">
        <w:rPr>
          <w:rFonts w:ascii="Calibri" w:eastAsia="Calibri" w:hAnsi="Calibri" w:cs="Calibri"/>
          <w:color w:val="000000" w:themeColor="text1"/>
        </w:rPr>
        <w:t xml:space="preserve">presenta </w:t>
      </w:r>
      <w:r w:rsidR="00F12C61" w:rsidRPr="7B15DF08">
        <w:rPr>
          <w:rFonts w:ascii="Calibri" w:eastAsia="Calibri" w:hAnsi="Calibri" w:cs="Calibri"/>
          <w:color w:val="000000" w:themeColor="text1"/>
        </w:rPr>
        <w:t xml:space="preserve">la nueva campaña de comunicación de su último lanzamiento: </w:t>
      </w:r>
      <w:r w:rsidR="00F12C61" w:rsidRPr="7B15DF08">
        <w:rPr>
          <w:rFonts w:ascii="Calibri" w:eastAsia="Calibri" w:hAnsi="Calibri" w:cs="Calibri"/>
          <w:b/>
          <w:bCs/>
          <w:color w:val="000000" w:themeColor="text1"/>
        </w:rPr>
        <w:t xml:space="preserve">Nocilla </w:t>
      </w:r>
      <w:proofErr w:type="spellStart"/>
      <w:r w:rsidR="00F12C61" w:rsidRPr="7B15DF08">
        <w:rPr>
          <w:rFonts w:ascii="Calibri" w:eastAsia="Calibri" w:hAnsi="Calibri" w:cs="Calibri"/>
          <w:b/>
          <w:bCs/>
          <w:color w:val="000000" w:themeColor="text1"/>
        </w:rPr>
        <w:t>Crunchy</w:t>
      </w:r>
      <w:proofErr w:type="spellEnd"/>
      <w:r w:rsidR="00F12C61" w:rsidRPr="7B15DF08">
        <w:rPr>
          <w:rFonts w:ascii="Calibri" w:eastAsia="Calibri" w:hAnsi="Calibri" w:cs="Calibri"/>
          <w:color w:val="000000" w:themeColor="text1"/>
        </w:rPr>
        <w:t xml:space="preserve">. Se trata de una sorprendente y deliciosa crema de cacao y avellana con crujientes trocitos de barquillo. </w:t>
      </w:r>
      <w:r w:rsidR="387359B6" w:rsidRPr="7B15DF08">
        <w:rPr>
          <w:rFonts w:ascii="Calibri" w:eastAsia="Calibri" w:hAnsi="Calibri" w:cs="Calibri"/>
        </w:rPr>
        <w:t xml:space="preserve">Nocilla introduce un nuevo sabor en el mercado, pues se trata de la primera </w:t>
      </w:r>
      <w:r w:rsidR="387359B6" w:rsidRPr="7B15DF08">
        <w:rPr>
          <w:rFonts w:ascii="Calibri" w:eastAsia="Calibri" w:hAnsi="Calibri" w:cs="Calibri"/>
          <w:b/>
          <w:bCs/>
        </w:rPr>
        <w:t>crema de cacao con trocitos de barquillo crujientes</w:t>
      </w:r>
      <w:r w:rsidR="387359B6" w:rsidRPr="7B15DF08">
        <w:rPr>
          <w:rFonts w:ascii="Calibri" w:eastAsia="Calibri" w:hAnsi="Calibri" w:cs="Calibri"/>
        </w:rPr>
        <w:t xml:space="preserve">, convirtiéndose en una crema con un intenso contraste de texturas, que elevan al consumidor a una experiencia organoléptica única. El producto </w:t>
      </w:r>
      <w:r w:rsidR="387359B6" w:rsidRPr="7B15DF08">
        <w:rPr>
          <w:rFonts w:ascii="Calibri" w:eastAsia="Calibri" w:hAnsi="Calibri" w:cs="Calibri"/>
          <w:b/>
          <w:bCs/>
        </w:rPr>
        <w:t xml:space="preserve">no contiene aceite de palma ni tampoco gluten, </w:t>
      </w:r>
      <w:r w:rsidR="387359B6" w:rsidRPr="7B15DF08">
        <w:rPr>
          <w:rFonts w:ascii="Calibri" w:eastAsia="Calibri" w:hAnsi="Calibri" w:cs="Calibri"/>
        </w:rPr>
        <w:t>en línea</w:t>
      </w:r>
      <w:r w:rsidR="387359B6" w:rsidRPr="7B15DF08">
        <w:rPr>
          <w:rFonts w:ascii="Calibri" w:eastAsia="Calibri" w:hAnsi="Calibri" w:cs="Calibri"/>
          <w:b/>
          <w:bCs/>
        </w:rPr>
        <w:t xml:space="preserve"> </w:t>
      </w:r>
      <w:r w:rsidR="387359B6" w:rsidRPr="7B15DF08">
        <w:rPr>
          <w:rFonts w:ascii="Calibri" w:eastAsia="Calibri" w:hAnsi="Calibri" w:cs="Calibri"/>
        </w:rPr>
        <w:t xml:space="preserve">con el resto de las cremas de la familia de Nocilla.   </w:t>
      </w:r>
    </w:p>
    <w:p w14:paraId="392994D9" w14:textId="16CEFDF9" w:rsidR="00F12C61" w:rsidRPr="00BE2FC0" w:rsidRDefault="00F12C61" w:rsidP="7F0F5F52">
      <w:pPr>
        <w:jc w:val="both"/>
        <w:rPr>
          <w:rFonts w:ascii="Calibri" w:eastAsia="Calibri" w:hAnsi="Calibri" w:cs="Calibri"/>
          <w:color w:val="000000" w:themeColor="text1"/>
        </w:rPr>
      </w:pPr>
      <w:r>
        <w:t xml:space="preserve">La campaña, </w:t>
      </w:r>
      <w:r w:rsidR="00536EC6">
        <w:t xml:space="preserve">bajo el </w:t>
      </w:r>
      <w:proofErr w:type="spellStart"/>
      <w:r w:rsidR="00536EC6">
        <w:t>eslógan</w:t>
      </w:r>
      <w:proofErr w:type="spellEnd"/>
      <w:r w:rsidR="00536EC6">
        <w:t xml:space="preserve"> </w:t>
      </w:r>
      <w:r w:rsidRPr="00406BEB">
        <w:rPr>
          <w:b/>
          <w:bCs/>
        </w:rPr>
        <w:t xml:space="preserve">“Tan </w:t>
      </w:r>
      <w:proofErr w:type="spellStart"/>
      <w:r w:rsidRPr="00406BEB">
        <w:rPr>
          <w:b/>
          <w:bCs/>
        </w:rPr>
        <w:t>Crunchy</w:t>
      </w:r>
      <w:proofErr w:type="spellEnd"/>
      <w:r w:rsidRPr="00406BEB">
        <w:rPr>
          <w:b/>
          <w:bCs/>
        </w:rPr>
        <w:t xml:space="preserve"> como suena”</w:t>
      </w:r>
      <w:r>
        <w:t xml:space="preserve">, apela directamente a la </w:t>
      </w:r>
      <w:r w:rsidR="00387813">
        <w:t>G</w:t>
      </w:r>
      <w:r>
        <w:t xml:space="preserve">eneración </w:t>
      </w:r>
      <w:r w:rsidR="00387813">
        <w:t>Z</w:t>
      </w:r>
      <w:r w:rsidR="00406BEB">
        <w:t>, siempre con ganas de ser sorprendid</w:t>
      </w:r>
      <w:r w:rsidR="00536EC6">
        <w:t>a</w:t>
      </w:r>
      <w:r w:rsidR="00406BEB">
        <w:t xml:space="preserve"> con propuestas rompedor</w:t>
      </w:r>
      <w:r w:rsidR="00536EC6">
        <w:t>a</w:t>
      </w:r>
      <w:r w:rsidR="00406BEB">
        <w:t xml:space="preserve">s e innovadoras. </w:t>
      </w:r>
      <w:r w:rsidR="00BE2FC0" w:rsidRPr="000255B5">
        <w:rPr>
          <w:rFonts w:ascii="Calibri" w:eastAsia="Calibri" w:hAnsi="Calibri" w:cs="Calibri"/>
          <w:color w:val="000000" w:themeColor="text1"/>
        </w:rPr>
        <w:t xml:space="preserve">En esta línea, </w:t>
      </w:r>
      <w:r w:rsidR="00BE2FC0" w:rsidRPr="008E1872">
        <w:rPr>
          <w:rFonts w:ascii="Calibri" w:eastAsia="Calibri" w:hAnsi="Calibri" w:cs="Calibri"/>
          <w:color w:val="000000" w:themeColor="text1"/>
        </w:rPr>
        <w:t>la marca</w:t>
      </w:r>
      <w:r w:rsidR="00BE2FC0" w:rsidRPr="7F0F5F52">
        <w:rPr>
          <w:rFonts w:ascii="Calibri" w:eastAsia="Calibri" w:hAnsi="Calibri" w:cs="Calibri"/>
          <w:color w:val="000000" w:themeColor="text1"/>
        </w:rPr>
        <w:t xml:space="preserve"> </w:t>
      </w:r>
      <w:r w:rsidR="00BE2FC0">
        <w:rPr>
          <w:rFonts w:ascii="Calibri" w:eastAsia="Calibri" w:hAnsi="Calibri" w:cs="Calibri"/>
          <w:color w:val="000000" w:themeColor="text1"/>
        </w:rPr>
        <w:t>ha elegido al</w:t>
      </w:r>
      <w:r w:rsidR="00406BEB">
        <w:rPr>
          <w:rFonts w:ascii="Calibri" w:eastAsia="Calibri" w:hAnsi="Calibri" w:cs="Calibri"/>
          <w:color w:val="000000" w:themeColor="text1"/>
        </w:rPr>
        <w:t xml:space="preserve"> reconocido </w:t>
      </w:r>
      <w:r w:rsidR="00406BEB" w:rsidRPr="00406BEB">
        <w:rPr>
          <w:rFonts w:ascii="Calibri" w:eastAsia="Calibri" w:hAnsi="Calibri" w:cs="Calibri"/>
          <w:i/>
          <w:iCs/>
          <w:color w:val="000000" w:themeColor="text1"/>
        </w:rPr>
        <w:t>“</w:t>
      </w:r>
      <w:proofErr w:type="spellStart"/>
      <w:r w:rsidR="00406BEB" w:rsidRPr="00406BEB">
        <w:rPr>
          <w:rFonts w:ascii="Calibri" w:eastAsia="Calibri" w:hAnsi="Calibri" w:cs="Calibri"/>
          <w:i/>
          <w:iCs/>
          <w:color w:val="000000" w:themeColor="text1"/>
        </w:rPr>
        <w:t>foodie</w:t>
      </w:r>
      <w:proofErr w:type="spellEnd"/>
      <w:r w:rsidR="00406BEB" w:rsidRPr="00406BEB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proofErr w:type="spellStart"/>
      <w:proofErr w:type="gramStart"/>
      <w:r w:rsidR="00406BEB" w:rsidRPr="00406BEB">
        <w:rPr>
          <w:rFonts w:ascii="Calibri" w:eastAsia="Calibri" w:hAnsi="Calibri" w:cs="Calibri"/>
          <w:i/>
          <w:iCs/>
          <w:color w:val="000000" w:themeColor="text1"/>
        </w:rPr>
        <w:t>influencer</w:t>
      </w:r>
      <w:proofErr w:type="spellEnd"/>
      <w:proofErr w:type="gramEnd"/>
      <w:r w:rsidR="00406BEB" w:rsidRPr="00406BEB">
        <w:rPr>
          <w:rFonts w:ascii="Calibri" w:eastAsia="Calibri" w:hAnsi="Calibri" w:cs="Calibri"/>
          <w:i/>
          <w:iCs/>
          <w:color w:val="000000" w:themeColor="text1"/>
        </w:rPr>
        <w:t xml:space="preserve">” </w:t>
      </w:r>
      <w:hyperlink r:id="rId13" w:history="1">
        <w:proofErr w:type="spellStart"/>
        <w:r w:rsidR="00BE2FC0" w:rsidRPr="00C8698A">
          <w:rPr>
            <w:rStyle w:val="Hipervnculo"/>
            <w:rFonts w:ascii="Calibri" w:eastAsia="Calibri" w:hAnsi="Calibri" w:cs="Calibri"/>
          </w:rPr>
          <w:t>Peldanyos</w:t>
        </w:r>
        <w:proofErr w:type="spellEnd"/>
      </w:hyperlink>
      <w:r w:rsidR="00BE2FC0">
        <w:rPr>
          <w:rFonts w:ascii="Calibri" w:eastAsia="Calibri" w:hAnsi="Calibri" w:cs="Calibri"/>
          <w:color w:val="000000" w:themeColor="text1"/>
        </w:rPr>
        <w:t xml:space="preserve">, como embajador de la nueva Nocilla </w:t>
      </w:r>
      <w:proofErr w:type="spellStart"/>
      <w:r w:rsidR="00BE2FC0">
        <w:rPr>
          <w:rFonts w:ascii="Calibri" w:eastAsia="Calibri" w:hAnsi="Calibri" w:cs="Calibri"/>
          <w:color w:val="000000" w:themeColor="text1"/>
        </w:rPr>
        <w:t>Crunchy</w:t>
      </w:r>
      <w:proofErr w:type="spellEnd"/>
      <w:r w:rsidR="00BE2FC0">
        <w:rPr>
          <w:rFonts w:ascii="Calibri" w:eastAsia="Calibri" w:hAnsi="Calibri" w:cs="Calibri"/>
          <w:color w:val="000000" w:themeColor="text1"/>
        </w:rPr>
        <w:t>.</w:t>
      </w:r>
      <w:r w:rsidR="00406BEB">
        <w:t xml:space="preserve"> </w:t>
      </w:r>
    </w:p>
    <w:p w14:paraId="754CC5DB" w14:textId="14027FAC" w:rsidR="00CC5A41" w:rsidRDefault="00CC5A41" w:rsidP="054D70DA">
      <w:pPr>
        <w:spacing w:after="0"/>
        <w:jc w:val="both"/>
        <w:rPr>
          <w:b/>
          <w:bCs/>
        </w:rPr>
      </w:pPr>
      <w:r w:rsidRPr="219509C6">
        <w:rPr>
          <w:rFonts w:eastAsiaTheme="minorEastAsia"/>
          <w:i/>
          <w:iCs/>
        </w:rPr>
        <w:t>“</w:t>
      </w:r>
      <w:r w:rsidR="2BCEFB07" w:rsidRPr="219509C6">
        <w:rPr>
          <w:rFonts w:eastAsiaTheme="minorEastAsia"/>
          <w:i/>
          <w:iCs/>
        </w:rPr>
        <w:t xml:space="preserve">Desde Nocilla estamos apostando por acercarnos cada vez más a la Generación Z, no solo a través de nuestros lanzamientos de producto, si no también, a nivel de comunicación. En el caso de Nocilla </w:t>
      </w:r>
      <w:proofErr w:type="spellStart"/>
      <w:r w:rsidR="2BCEFB07" w:rsidRPr="219509C6">
        <w:rPr>
          <w:rFonts w:eastAsiaTheme="minorEastAsia"/>
          <w:i/>
          <w:iCs/>
        </w:rPr>
        <w:t>Crunchy</w:t>
      </w:r>
      <w:proofErr w:type="spellEnd"/>
      <w:r w:rsidR="2BCEFB07" w:rsidRPr="219509C6">
        <w:rPr>
          <w:rFonts w:eastAsiaTheme="minorEastAsia"/>
          <w:i/>
          <w:iCs/>
        </w:rPr>
        <w:t xml:space="preserve">, hemos querido sorprender con un producto que invita a disfrutar de una experiencia de sabor y textura únicos, al ser una crema crujiente. Esta sorpresa la potenciamos con un creador de contenido como </w:t>
      </w:r>
      <w:proofErr w:type="spellStart"/>
      <w:r w:rsidR="2BCEFB07" w:rsidRPr="219509C6">
        <w:rPr>
          <w:rFonts w:eastAsiaTheme="minorEastAsia"/>
          <w:i/>
          <w:iCs/>
        </w:rPr>
        <w:t>Peldanyos</w:t>
      </w:r>
      <w:proofErr w:type="spellEnd"/>
      <w:r w:rsidR="2BCEFB07" w:rsidRPr="219509C6">
        <w:rPr>
          <w:rFonts w:eastAsiaTheme="minorEastAsia"/>
          <w:i/>
          <w:iCs/>
        </w:rPr>
        <w:t>, una persona abierta a disfrutar sin límites en todo momento</w:t>
      </w:r>
      <w:r w:rsidR="006F19FD" w:rsidRPr="219509C6">
        <w:rPr>
          <w:rFonts w:eastAsiaTheme="minorEastAsia"/>
          <w:i/>
          <w:iCs/>
        </w:rPr>
        <w:t>”</w:t>
      </w:r>
      <w:r w:rsidR="00960FCE" w:rsidRPr="219509C6">
        <w:rPr>
          <w:rFonts w:eastAsiaTheme="minorEastAsia"/>
        </w:rPr>
        <w:t xml:space="preserve">, </w:t>
      </w:r>
      <w:r w:rsidRPr="219509C6">
        <w:rPr>
          <w:rFonts w:eastAsiaTheme="minorEastAsia"/>
        </w:rPr>
        <w:t>explica</w:t>
      </w:r>
      <w:r>
        <w:t xml:space="preserve"> </w:t>
      </w:r>
      <w:r w:rsidR="00F77EF0" w:rsidRPr="219509C6">
        <w:rPr>
          <w:b/>
          <w:bCs/>
        </w:rPr>
        <w:t xml:space="preserve">Vanesa Liébana, Marketing Manager de Nocilla. </w:t>
      </w:r>
      <w:r w:rsidRPr="219509C6">
        <w:rPr>
          <w:b/>
          <w:bCs/>
        </w:rPr>
        <w:t xml:space="preserve"> </w:t>
      </w:r>
    </w:p>
    <w:p w14:paraId="40CE38AE" w14:textId="20EDD606" w:rsidR="219509C6" w:rsidRDefault="219509C6" w:rsidP="219509C6">
      <w:pPr>
        <w:spacing w:after="0"/>
        <w:jc w:val="both"/>
        <w:rPr>
          <w:b/>
          <w:bCs/>
        </w:rPr>
      </w:pPr>
    </w:p>
    <w:p w14:paraId="6E078FF4" w14:textId="7D7F9D35" w:rsidR="28726806" w:rsidRDefault="28726806" w:rsidP="219509C6">
      <w:pPr>
        <w:spacing w:after="0"/>
        <w:jc w:val="both"/>
        <w:rPr>
          <w:rFonts w:ascii="Calibri" w:eastAsia="Calibri" w:hAnsi="Calibri" w:cs="Calibri"/>
        </w:rPr>
      </w:pPr>
      <w:r w:rsidRPr="219509C6">
        <w:rPr>
          <w:rFonts w:ascii="Calibri" w:eastAsia="Calibri" w:hAnsi="Calibri" w:cs="Calibri"/>
          <w:i/>
          <w:iCs/>
        </w:rPr>
        <w:lastRenderedPageBreak/>
        <w:t xml:space="preserve">“Para mí ha sido todo un honor haber podido colaborar con una marca tan grande y querida como Nocilla. Siempre me ha gustado disfrutar de los pequeños placeres y, como amante del dulce, estoy orgulloso de ser embajador de Nocilla </w:t>
      </w:r>
      <w:proofErr w:type="spellStart"/>
      <w:r w:rsidRPr="219509C6">
        <w:rPr>
          <w:rFonts w:ascii="Calibri" w:eastAsia="Calibri" w:hAnsi="Calibri" w:cs="Calibri"/>
          <w:i/>
          <w:iCs/>
        </w:rPr>
        <w:t>Crunchy</w:t>
      </w:r>
      <w:proofErr w:type="spellEnd"/>
      <w:r w:rsidRPr="219509C6">
        <w:rPr>
          <w:rFonts w:ascii="Calibri" w:eastAsia="Calibri" w:hAnsi="Calibri" w:cs="Calibri"/>
          <w:i/>
          <w:iCs/>
        </w:rPr>
        <w:t>. Estoy súper emocionado de poder compartirlo con mi comunidad, porque sé que les va a encantar tanto como a mí. Además, creo que es la forma perfecta de conectar con los jóvenes, que buscan productos diferentes, auténticos y llenos de sabor.”</w:t>
      </w:r>
      <w:r w:rsidRPr="219509C6">
        <w:rPr>
          <w:rFonts w:ascii="Calibri" w:eastAsia="Calibri" w:hAnsi="Calibri" w:cs="Calibri"/>
        </w:rPr>
        <w:t xml:space="preserve">, añade </w:t>
      </w:r>
      <w:r w:rsidRPr="219509C6">
        <w:rPr>
          <w:rFonts w:ascii="Calibri" w:eastAsia="Calibri" w:hAnsi="Calibri" w:cs="Calibri"/>
          <w:b/>
          <w:bCs/>
        </w:rPr>
        <w:t xml:space="preserve">Sergio Bolaños, creador de contenido mejor conocido por </w:t>
      </w:r>
      <w:proofErr w:type="spellStart"/>
      <w:r w:rsidRPr="219509C6">
        <w:rPr>
          <w:rFonts w:ascii="Calibri" w:eastAsia="Calibri" w:hAnsi="Calibri" w:cs="Calibri"/>
          <w:b/>
          <w:bCs/>
        </w:rPr>
        <w:t>Peldanyos</w:t>
      </w:r>
      <w:proofErr w:type="spellEnd"/>
      <w:r w:rsidRPr="219509C6">
        <w:rPr>
          <w:rFonts w:ascii="Calibri" w:eastAsia="Calibri" w:hAnsi="Calibri" w:cs="Calibri"/>
          <w:b/>
          <w:bCs/>
        </w:rPr>
        <w:t>.</w:t>
      </w:r>
    </w:p>
    <w:p w14:paraId="1CF753A6" w14:textId="4DE3DBED" w:rsidR="054D70DA" w:rsidRDefault="054D70DA" w:rsidP="054D70DA">
      <w:pPr>
        <w:spacing w:after="0"/>
        <w:jc w:val="both"/>
        <w:rPr>
          <w:b/>
          <w:bCs/>
        </w:rPr>
      </w:pPr>
    </w:p>
    <w:p w14:paraId="136FBF36" w14:textId="15B74529" w:rsidR="00DA5748" w:rsidRPr="00F15372" w:rsidRDefault="0010479B" w:rsidP="3672EFE1">
      <w:pPr>
        <w:pStyle w:val="paragraph"/>
        <w:spacing w:before="0" w:beforeAutospacing="0" w:after="120" w:afterAutospacing="0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15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La campaña de publicidad de Nocilla </w:t>
      </w:r>
      <w:proofErr w:type="spellStart"/>
      <w:r w:rsidRPr="00F15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Crunchy</w:t>
      </w:r>
      <w:proofErr w:type="spellEnd"/>
      <w:r w:rsidRPr="00F15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cuenta con </w:t>
      </w:r>
      <w:r w:rsidR="006C1182" w:rsidRPr="00F15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un spot de televisión</w:t>
      </w:r>
      <w:r w:rsidR="003F03B1" w:rsidRPr="00F1537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, exteriores, digital y redes sociales. </w:t>
      </w:r>
    </w:p>
    <w:p w14:paraId="18842121" w14:textId="00A94C95" w:rsidR="0D1A348E" w:rsidRDefault="0D1A348E" w:rsidP="054D70DA">
      <w:pPr>
        <w:jc w:val="both"/>
        <w:rPr>
          <w:rFonts w:ascii="Calibri" w:eastAsia="Calibri" w:hAnsi="Calibri" w:cs="Calibri"/>
        </w:rPr>
      </w:pPr>
      <w:r w:rsidRPr="054D70DA">
        <w:rPr>
          <w:b/>
          <w:bCs/>
        </w:rPr>
        <w:t xml:space="preserve">Puedes ver </w:t>
      </w:r>
      <w:r w:rsidR="19001055" w:rsidRPr="054D70DA">
        <w:rPr>
          <w:b/>
          <w:bCs/>
        </w:rPr>
        <w:t>el</w:t>
      </w:r>
      <w:r w:rsidR="3228A7CC" w:rsidRPr="054D70DA">
        <w:rPr>
          <w:b/>
          <w:bCs/>
        </w:rPr>
        <w:t xml:space="preserve"> spot</w:t>
      </w:r>
      <w:r w:rsidRPr="054D70DA">
        <w:rPr>
          <w:b/>
          <w:bCs/>
        </w:rPr>
        <w:t xml:space="preserve"> de televisión en </w:t>
      </w:r>
      <w:r w:rsidR="664F9F51" w:rsidRPr="054D70DA">
        <w:rPr>
          <w:b/>
          <w:bCs/>
        </w:rPr>
        <w:t>el</w:t>
      </w:r>
      <w:r w:rsidRPr="054D70DA">
        <w:rPr>
          <w:b/>
          <w:bCs/>
        </w:rPr>
        <w:t xml:space="preserve"> siguiente enla</w:t>
      </w:r>
      <w:r w:rsidR="0BBF0E98" w:rsidRPr="054D70DA">
        <w:rPr>
          <w:b/>
          <w:bCs/>
        </w:rPr>
        <w:t xml:space="preserve">ce: </w:t>
      </w:r>
      <w:hyperlink r:id="rId14">
        <w:r w:rsidR="0B918E4B" w:rsidRPr="054D70DA">
          <w:rPr>
            <w:rStyle w:val="Hipervnculo"/>
            <w:rFonts w:ascii="Aptos" w:eastAsia="Aptos" w:hAnsi="Aptos" w:cs="Aptos"/>
            <w:color w:val="467886"/>
            <w:sz w:val="24"/>
            <w:szCs w:val="24"/>
          </w:rPr>
          <w:t>https://youtu.be/bcEk2PtIVB8</w:t>
        </w:r>
      </w:hyperlink>
    </w:p>
    <w:p w14:paraId="3D924713" w14:textId="7FFFD4CD" w:rsidR="054D70DA" w:rsidRDefault="054D70DA">
      <w:r>
        <w:rPr>
          <w:noProof/>
        </w:rPr>
        <w:drawing>
          <wp:anchor distT="0" distB="0" distL="114300" distR="114300" simplePos="0" relativeHeight="251658240" behindDoc="0" locked="0" layoutInCell="1" allowOverlap="1" wp14:anchorId="5EFB9F8E" wp14:editId="1AA2102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23714" cy="3028950"/>
            <wp:effectExtent l="0" t="0" r="0" b="0"/>
            <wp:wrapSquare wrapText="bothSides"/>
            <wp:docPr id="1359684797" name="picture" descr="U,{1c8abaf3-2d27-4ca2-8a36-333acf32466a}{12},11.425445492662474,6.625" title="Vídeo titulado:Nueva Nocilla Crunchy">
              <a:hlinkClick xmlns:a="http://schemas.openxmlformats.org/drawingml/2006/main" r:id="rId14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oEmbedUrl="https://youtu.be/bcEk2PtIVB8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714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48B30" w14:textId="2F4187C7" w:rsidR="0060144B" w:rsidRPr="00AC66F1" w:rsidRDefault="0060144B" w:rsidP="054D70DA">
      <w:pPr>
        <w:pStyle w:val="paragraph"/>
        <w:spacing w:before="0" w:beforeAutospacing="0" w:after="120" w:afterAutospacing="0"/>
        <w:jc w:val="center"/>
        <w:textAlignment w:val="baseline"/>
        <w:rPr>
          <w:rFonts w:asciiTheme="minorHAnsi" w:eastAsiaTheme="majorEastAsia" w:hAnsiTheme="minorHAnsi" w:cstheme="minorBidi"/>
          <w:b/>
          <w:bCs/>
          <w:color w:val="000000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Ficha técnica de la campaña</w:t>
      </w:r>
      <w:r w:rsidR="00FD17B7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- “</w:t>
      </w:r>
      <w:r w:rsidR="00446C1A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Tan </w:t>
      </w:r>
      <w:proofErr w:type="spellStart"/>
      <w:r w:rsidR="00446C1A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Crunchy</w:t>
      </w:r>
      <w:proofErr w:type="spellEnd"/>
      <w:r w:rsidR="00446C1A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 como suena</w:t>
      </w:r>
      <w:r w:rsidR="00FD17B7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”</w:t>
      </w: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:</w:t>
      </w:r>
    </w:p>
    <w:p w14:paraId="239C8376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Agencia: 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Contrapunto BBDO 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466C033C" w14:textId="77777777" w:rsidR="0060144B" w:rsidRPr="0060144B" w:rsidRDefault="0060144B" w:rsidP="0060144B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60144B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Anunciante / Marca:</w:t>
      </w:r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Idilia</w:t>
      </w:r>
      <w:proofErr w:type="spellEnd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Foods</w:t>
      </w:r>
      <w:proofErr w:type="spellEnd"/>
      <w:r w:rsidRPr="0060144B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- Nocilla</w:t>
      </w:r>
      <w:r w:rsidRPr="0060144B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38C4E592" w14:textId="725D8659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Marketing Nocilla: 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Marta Vernet,</w:t>
      </w: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Vanesa Liébana, Ainara Bujaldón</w:t>
      </w:r>
      <w:r w:rsidR="0FA4D2C1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y 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Cristina Borque. </w:t>
      </w:r>
      <w:r w:rsidRPr="054D70DA"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  <w:t> </w:t>
      </w:r>
    </w:p>
    <w:p w14:paraId="74A7E488" w14:textId="487CE8AF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Director creativo ejecutivo: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4D9FFBA4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Tomás </w:t>
      </w:r>
      <w:proofErr w:type="spellStart"/>
      <w:r w:rsidR="4D9FFBA4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Ferrandiz</w:t>
      </w:r>
      <w:proofErr w:type="spellEnd"/>
    </w:p>
    <w:p w14:paraId="67F73515" w14:textId="313161E4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Dirección creativa: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70B90F99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Dani Balbás</w:t>
      </w:r>
    </w:p>
    <w:p w14:paraId="11BC5441" w14:textId="5DB0036C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Dir. De Arte: </w:t>
      </w:r>
      <w:r w:rsidR="4419044D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Alba </w:t>
      </w:r>
      <w:proofErr w:type="spellStart"/>
      <w:r w:rsidR="4419044D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Davirgi</w:t>
      </w:r>
      <w:proofErr w:type="spellEnd"/>
      <w:r w:rsidR="4419044D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y Ana Valera</w:t>
      </w:r>
    </w:p>
    <w:p w14:paraId="00F8EB21" w14:textId="37CF15A8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proofErr w:type="spellStart"/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Copywriter</w:t>
      </w:r>
      <w:proofErr w:type="spellEnd"/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05E7BF75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Elena </w:t>
      </w:r>
      <w:proofErr w:type="spellStart"/>
      <w:r w:rsidR="05E7BF75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Ballvé</w:t>
      </w:r>
      <w:proofErr w:type="spellEnd"/>
    </w:p>
    <w:p w14:paraId="6AD2F379" w14:textId="38D6B0F9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Producción agencia: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2812DE43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Gema Crespo y Javier Chamizo</w:t>
      </w:r>
    </w:p>
    <w:p w14:paraId="39D35D8C" w14:textId="5D54BCCD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Supervisor de cuentas</w:t>
      </w:r>
      <w:r w:rsidR="1A85E3EF"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: </w:t>
      </w:r>
      <w:r w:rsidR="1A85E3EF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María Pilar Palos y Bryan </w:t>
      </w:r>
      <w:proofErr w:type="spellStart"/>
      <w:r w:rsidR="1A85E3EF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Chamadoira</w:t>
      </w:r>
      <w:proofErr w:type="spellEnd"/>
    </w:p>
    <w:p w14:paraId="7CB88F9C" w14:textId="339A9DF6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 xml:space="preserve">Ejecutiva de cuentas: </w:t>
      </w:r>
      <w:r w:rsidR="6BED5E01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Laura Gispert</w:t>
      </w:r>
    </w:p>
    <w:p w14:paraId="4F6A4603" w14:textId="7404C1D9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Productora: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38BFE5F0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Mirinda</w:t>
      </w:r>
    </w:p>
    <w:p w14:paraId="3B0CC21F" w14:textId="3629EB16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Producer: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541CB643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Mónica Tadeo</w:t>
      </w:r>
    </w:p>
    <w:p w14:paraId="738001B7" w14:textId="269C1C42" w:rsidR="0060144B" w:rsidRPr="0060144B" w:rsidRDefault="0060144B" w:rsidP="054D70DA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054D70DA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Realizador:</w:t>
      </w:r>
      <w:r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259E37A3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Jorge </w:t>
      </w:r>
      <w:proofErr w:type="spellStart"/>
      <w:r w:rsidR="259E37A3" w:rsidRPr="054D70DA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Stasny</w:t>
      </w:r>
      <w:proofErr w:type="spellEnd"/>
    </w:p>
    <w:p w14:paraId="667CAFB6" w14:textId="000A3200" w:rsidR="0060144B" w:rsidRPr="0060144B" w:rsidRDefault="0060144B" w:rsidP="7B15DF08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eastAsiaTheme="majorEastAsia" w:hAnsiTheme="minorHAnsi" w:cstheme="minorBidi"/>
          <w:color w:val="000000" w:themeColor="text1"/>
          <w:sz w:val="22"/>
          <w:szCs w:val="22"/>
        </w:rPr>
      </w:pPr>
      <w:r w:rsidRPr="7B15DF08">
        <w:rPr>
          <w:rStyle w:val="normaltextrun"/>
          <w:rFonts w:asciiTheme="minorHAnsi" w:eastAsiaTheme="majorEastAsia" w:hAnsiTheme="minorHAnsi" w:cstheme="minorBidi"/>
          <w:b/>
          <w:bCs/>
          <w:color w:val="000000" w:themeColor="text1"/>
          <w:sz w:val="22"/>
          <w:szCs w:val="22"/>
        </w:rPr>
        <w:t>Postproducción y sonido:</w:t>
      </w:r>
      <w:r w:rsidRPr="7B15DF08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 xml:space="preserve"> </w:t>
      </w:r>
      <w:r w:rsidR="688CF6E4" w:rsidRPr="7B15DF08">
        <w:rPr>
          <w:rStyle w:val="normaltextrun"/>
          <w:rFonts w:asciiTheme="minorHAnsi" w:eastAsiaTheme="majorEastAsia" w:hAnsiTheme="minorHAnsi" w:cstheme="minorBidi"/>
          <w:color w:val="000000" w:themeColor="text1"/>
          <w:sz w:val="22"/>
          <w:szCs w:val="22"/>
        </w:rPr>
        <w:t>Deluxe</w:t>
      </w:r>
    </w:p>
    <w:p w14:paraId="12573F24" w14:textId="51BC4B6B" w:rsidR="00AE56CF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Sobre </w:t>
      </w:r>
      <w:proofErr w:type="spellStart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81E08D1" w14:textId="77777777" w:rsidR="00AE56CF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es una empresa familiar española dedicada a ofrecer productos de alta calidad para el desayuno y merienda de toda la familia. La compañía engloba algunas de las marcas más queridas e icónicas del país, como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Nocilla, Paladín y Okey. La apuesta de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por la calidad y la proximidad con el consumidor han convertido a sus marcas en líderes en el sector alimentario de nuestro país, estando presentes en los hogares españoles desde hace más de 75 años. </w:t>
      </w:r>
    </w:p>
    <w:p w14:paraId="7345115D" w14:textId="77777777" w:rsidR="00AE56CF" w:rsidRPr="00FD5711" w:rsidRDefault="00AE56CF" w:rsidP="00AE56CF">
      <w:pPr>
        <w:pStyle w:val="paragraph"/>
        <w:spacing w:after="0"/>
        <w:ind w:right="-43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18"/>
          <w:szCs w:val="18"/>
        </w:rPr>
      </w:pPr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En España,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Foods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Idilia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 Personas y Planeta”. Su compromiso social se materializa también a través de la Fundación </w:t>
      </w:r>
      <w:proofErr w:type="spellStart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>ColaCao</w:t>
      </w:r>
      <w:proofErr w:type="spellEnd"/>
      <w:r w:rsidRPr="00FD5711">
        <w:rPr>
          <w:rStyle w:val="normaltextrun"/>
          <w:rFonts w:asciiTheme="minorHAnsi" w:hAnsiTheme="minorHAnsi" w:cstheme="minorHAnsi"/>
          <w:sz w:val="18"/>
          <w:szCs w:val="18"/>
        </w:rPr>
        <w:t xml:space="preserve">, una entidad sin ánimo de lucro dedicada a luchar contra el acoso escolar en nuestro país, a través de distintos proyectos educativos, divulgativos y de investigación. </w:t>
      </w:r>
    </w:p>
    <w:p w14:paraId="766D1279" w14:textId="77777777" w:rsidR="00AE56CF" w:rsidRPr="005364C2" w:rsidRDefault="00AE56CF" w:rsidP="00C702C4">
      <w:pPr>
        <w:jc w:val="both"/>
        <w:rPr>
          <w:sz w:val="21"/>
          <w:szCs w:val="21"/>
        </w:rPr>
      </w:pPr>
    </w:p>
    <w:p w14:paraId="02E769FD" w14:textId="77777777" w:rsidR="00403E5F" w:rsidRPr="006C0CDE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Para más información:</w:t>
      </w:r>
    </w:p>
    <w:p w14:paraId="02D9BF2B" w14:textId="77777777" w:rsidR="00403E5F" w:rsidRPr="002231E7" w:rsidRDefault="00403E5F" w:rsidP="00403E5F">
      <w:pPr>
        <w:spacing w:line="240" w:lineRule="auto"/>
        <w:ind w:right="-568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ATREVIA</w:t>
      </w:r>
    </w:p>
    <w:p w14:paraId="76878732" w14:textId="3C0254C9" w:rsidR="00403E5F" w:rsidRDefault="00403E5F" w:rsidP="005364C2">
      <w:pPr>
        <w:ind w:left="708"/>
        <w:jc w:val="center"/>
        <w:rPr>
          <w:rStyle w:val="Hipervnculo"/>
          <w:rFonts w:ascii="Calibri" w:eastAsia="Calibri" w:hAnsi="Calibri" w:cs="Calibri"/>
          <w:sz w:val="16"/>
          <w:szCs w:val="16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Júlia </w:t>
      </w:r>
      <w:r w:rsidR="00387813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López –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667 63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083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hyperlink r:id="rId16" w:history="1">
        <w:r w:rsidRPr="00C2648D">
          <w:rPr>
            <w:rStyle w:val="Hipervnculo"/>
            <w:rFonts w:ascii="Calibri" w:eastAsia="Calibri" w:hAnsi="Calibri" w:cs="Calibri"/>
            <w:sz w:val="16"/>
            <w:szCs w:val="16"/>
          </w:rPr>
          <w:t>jlaymerich@atrevia.com</w:t>
        </w:r>
      </w:hyperlink>
    </w:p>
    <w:p w14:paraId="6453B5C8" w14:textId="4E0AE477" w:rsidR="00403E5F" w:rsidRPr="00BE2FC0" w:rsidRDefault="00FA1CF9" w:rsidP="00BE2FC0">
      <w:pPr>
        <w:ind w:left="708"/>
        <w:jc w:val="center"/>
        <w:rPr>
          <w:rFonts w:ascii="Calibri" w:eastAsia="Calibri" w:hAnsi="Calibri" w:cs="Calibri"/>
          <w:color w:val="0563C1" w:themeColor="hyperlink"/>
          <w:sz w:val="16"/>
          <w:szCs w:val="16"/>
          <w:u w:val="single"/>
        </w:rPr>
      </w:pP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Paola Díaz 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– 6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44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881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>201</w:t>
      </w:r>
      <w:r w:rsidRPr="6E58513E">
        <w:rPr>
          <w:rStyle w:val="Textoennegrita"/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00FA1CF9">
        <w:rPr>
          <w:rStyle w:val="Hipervnculo"/>
          <w:sz w:val="16"/>
          <w:szCs w:val="16"/>
        </w:rPr>
        <w:t>pdmatias@atrevia.com</w:t>
      </w:r>
    </w:p>
    <w:sectPr w:rsidR="00403E5F" w:rsidRPr="00BE2FC0" w:rsidSect="000E395E">
      <w:headerReference w:type="default" r:id="rId17"/>
      <w:footerReference w:type="default" r:id="rId1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D77D" w14:textId="77777777" w:rsidR="00543F3B" w:rsidRDefault="00543F3B" w:rsidP="00C702C4">
      <w:pPr>
        <w:spacing w:after="0" w:line="240" w:lineRule="auto"/>
      </w:pPr>
      <w:r>
        <w:separator/>
      </w:r>
    </w:p>
  </w:endnote>
  <w:endnote w:type="continuationSeparator" w:id="0">
    <w:p w14:paraId="1A64B415" w14:textId="77777777" w:rsidR="00543F3B" w:rsidRDefault="00543F3B" w:rsidP="00C702C4">
      <w:pPr>
        <w:spacing w:after="0" w:line="240" w:lineRule="auto"/>
      </w:pPr>
      <w:r>
        <w:continuationSeparator/>
      </w:r>
    </w:p>
  </w:endnote>
  <w:endnote w:type="continuationNotice" w:id="1">
    <w:p w14:paraId="2B22E245" w14:textId="77777777" w:rsidR="00543F3B" w:rsidRDefault="00543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FFA0BE0" w14:paraId="098029E6" w14:textId="77777777" w:rsidTr="6FFA0BE0">
      <w:trPr>
        <w:trHeight w:val="300"/>
      </w:trPr>
      <w:tc>
        <w:tcPr>
          <w:tcW w:w="2830" w:type="dxa"/>
        </w:tcPr>
        <w:p w14:paraId="6F2B85E5" w14:textId="47EE8042" w:rsidR="6FFA0BE0" w:rsidRDefault="6FFA0BE0" w:rsidP="6FFA0BE0">
          <w:pPr>
            <w:pStyle w:val="Encabezado"/>
            <w:ind w:left="-115"/>
          </w:pPr>
        </w:p>
      </w:tc>
      <w:tc>
        <w:tcPr>
          <w:tcW w:w="2830" w:type="dxa"/>
        </w:tcPr>
        <w:p w14:paraId="208ADD37" w14:textId="72F5765C" w:rsidR="6FFA0BE0" w:rsidRDefault="6FFA0BE0" w:rsidP="6FFA0BE0">
          <w:pPr>
            <w:pStyle w:val="Encabezado"/>
            <w:jc w:val="center"/>
          </w:pPr>
        </w:p>
      </w:tc>
      <w:tc>
        <w:tcPr>
          <w:tcW w:w="2830" w:type="dxa"/>
        </w:tcPr>
        <w:p w14:paraId="7D4CBDD0" w14:textId="0CCA2C2D" w:rsidR="6FFA0BE0" w:rsidRDefault="6FFA0BE0" w:rsidP="6FFA0BE0">
          <w:pPr>
            <w:pStyle w:val="Encabezado"/>
            <w:ind w:right="-115"/>
            <w:jc w:val="right"/>
          </w:pPr>
        </w:p>
      </w:tc>
    </w:tr>
  </w:tbl>
  <w:p w14:paraId="324A588C" w14:textId="6393A855" w:rsidR="6FFA0BE0" w:rsidRDefault="6FFA0BE0" w:rsidP="6FFA0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CE7B" w14:textId="77777777" w:rsidR="00543F3B" w:rsidRDefault="00543F3B" w:rsidP="00C702C4">
      <w:pPr>
        <w:spacing w:after="0" w:line="240" w:lineRule="auto"/>
      </w:pPr>
      <w:r>
        <w:separator/>
      </w:r>
    </w:p>
  </w:footnote>
  <w:footnote w:type="continuationSeparator" w:id="0">
    <w:p w14:paraId="21266F33" w14:textId="77777777" w:rsidR="00543F3B" w:rsidRDefault="00543F3B" w:rsidP="00C702C4">
      <w:pPr>
        <w:spacing w:after="0" w:line="240" w:lineRule="auto"/>
      </w:pPr>
      <w:r>
        <w:continuationSeparator/>
      </w:r>
    </w:p>
  </w:footnote>
  <w:footnote w:type="continuationNotice" w:id="1">
    <w:p w14:paraId="33C59BCE" w14:textId="77777777" w:rsidR="00543F3B" w:rsidRDefault="00543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729F" w14:textId="65C33EAC" w:rsidR="00156EF3" w:rsidRDefault="00A9757A" w:rsidP="00156EF3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11F51" wp14:editId="51EBB2B6">
          <wp:simplePos x="0" y="0"/>
          <wp:positionH relativeFrom="margin">
            <wp:align>center</wp:align>
          </wp:positionH>
          <wp:positionV relativeFrom="paragraph">
            <wp:posOffset>-322580</wp:posOffset>
          </wp:positionV>
          <wp:extent cx="1270000" cy="765175"/>
          <wp:effectExtent l="0" t="0" r="6350" b="0"/>
          <wp:wrapSquare wrapText="bothSides"/>
          <wp:docPr id="238286099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86099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94" t="15720" r="12444" b="17686"/>
                  <a:stretch/>
                </pic:blipFill>
                <pic:spPr bwMode="auto">
                  <a:xfrm>
                    <a:off x="0" y="0"/>
                    <a:ext cx="12700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F70DB" w14:textId="6ECAF7D8" w:rsidR="00C702C4" w:rsidRDefault="00C702C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NMKZ5nWR4NA9f" int2:id="bSS52e8F">
      <int2:state int2:value="Rejected" int2:type="AugLoop_Text_Critique"/>
    </int2:textHash>
    <int2:textHash int2:hashCode="82lqwmsTy3w9yt" int2:id="xuUVPBmG">
      <int2:state int2:value="Rejected" int2:type="AugLoop_Text_Critique"/>
    </int2:textHash>
    <int2:textHash int2:hashCode="B0L6OYymvwxPrX" int2:id="ziVppO5u">
      <int2:state int2:value="Rejected" int2:type="AugLoop_Text_Critique"/>
    </int2:textHash>
    <int2:textHash int2:hashCode="Weo+Bt2OFdtga0" int2:id="JxK4GVkv">
      <int2:state int2:value="Rejected" int2:type="AugLoop_Text_Critique"/>
    </int2:textHash>
    <int2:textHash int2:hashCode="096CS/+gWcKN7f" int2:id="ovnpl4YT">
      <int2:state int2:value="Rejected" int2:type="AugLoop_Text_Critique"/>
    </int2:textHash>
    <int2:textHash int2:hashCode="EgdXdcKuL5PcGS" int2:id="Uz2Qbn7x">
      <int2:state int2:value="Rejected" int2:type="AugLoop_Text_Critique"/>
    </int2:textHash>
    <int2:textHash int2:hashCode="3MzjGJ4hF3NFav" int2:id="CbFtQ84t">
      <int2:state int2:value="Rejected" int2:type="AugLoop_Text_Critique"/>
    </int2:textHash>
    <int2:textHash int2:hashCode="KxhNM2Q0yLhvvT" int2:id="Alhdbm3y">
      <int2:state int2:value="Rejected" int2:type="AugLoop_Text_Critique"/>
    </int2:textHash>
    <int2:textHash int2:hashCode="y+oHFA4kf+pSFU" int2:id="8PG7GhFu">
      <int2:state int2:value="Rejected" int2:type="AugLoop_Text_Critique"/>
    </int2:textHash>
    <int2:textHash int2:hashCode="W7aN8BxjLBXP+u" int2:id="p6csLrwy">
      <int2:state int2:value="Rejected" int2:type="AugLoop_Text_Critique"/>
    </int2:textHash>
    <int2:textHash int2:hashCode="j5vMlwnfDRjB4t" int2:id="QtESYlV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9B5A"/>
    <w:multiLevelType w:val="hybridMultilevel"/>
    <w:tmpl w:val="CDA83740"/>
    <w:lvl w:ilvl="0" w:tplc="21A87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AF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2B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03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C7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A7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02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1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C3F8"/>
    <w:multiLevelType w:val="hybridMultilevel"/>
    <w:tmpl w:val="9F50501E"/>
    <w:lvl w:ilvl="0" w:tplc="07CA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CE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9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A0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A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E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08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47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C9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CA5"/>
    <w:multiLevelType w:val="hybridMultilevel"/>
    <w:tmpl w:val="0478E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663D"/>
    <w:multiLevelType w:val="hybridMultilevel"/>
    <w:tmpl w:val="DF741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987291">
    <w:abstractNumId w:val="1"/>
  </w:num>
  <w:num w:numId="2" w16cid:durableId="233122229">
    <w:abstractNumId w:val="0"/>
  </w:num>
  <w:num w:numId="3" w16cid:durableId="699627873">
    <w:abstractNumId w:val="2"/>
  </w:num>
  <w:num w:numId="4" w16cid:durableId="126099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C4"/>
    <w:rsid w:val="000034E4"/>
    <w:rsid w:val="000105AE"/>
    <w:rsid w:val="00010EB0"/>
    <w:rsid w:val="000208F0"/>
    <w:rsid w:val="00022038"/>
    <w:rsid w:val="00024148"/>
    <w:rsid w:val="000255B5"/>
    <w:rsid w:val="000269CE"/>
    <w:rsid w:val="00040A63"/>
    <w:rsid w:val="0004273F"/>
    <w:rsid w:val="00043632"/>
    <w:rsid w:val="00054B91"/>
    <w:rsid w:val="00081CE8"/>
    <w:rsid w:val="000915A5"/>
    <w:rsid w:val="00091DA6"/>
    <w:rsid w:val="00092BF6"/>
    <w:rsid w:val="00096F92"/>
    <w:rsid w:val="000A1BEE"/>
    <w:rsid w:val="000A4567"/>
    <w:rsid w:val="000A52C5"/>
    <w:rsid w:val="000B15D7"/>
    <w:rsid w:val="000B7850"/>
    <w:rsid w:val="000C33ED"/>
    <w:rsid w:val="000D5305"/>
    <w:rsid w:val="000E395E"/>
    <w:rsid w:val="000F15B7"/>
    <w:rsid w:val="000F2336"/>
    <w:rsid w:val="0010479B"/>
    <w:rsid w:val="00116DEE"/>
    <w:rsid w:val="001212FC"/>
    <w:rsid w:val="0012675D"/>
    <w:rsid w:val="00126F9D"/>
    <w:rsid w:val="00127E79"/>
    <w:rsid w:val="00140D49"/>
    <w:rsid w:val="00146CE3"/>
    <w:rsid w:val="00156EF3"/>
    <w:rsid w:val="00157553"/>
    <w:rsid w:val="00165EBC"/>
    <w:rsid w:val="001A0479"/>
    <w:rsid w:val="001A4FBC"/>
    <w:rsid w:val="001A7150"/>
    <w:rsid w:val="001B10F0"/>
    <w:rsid w:val="001B1C67"/>
    <w:rsid w:val="001B572C"/>
    <w:rsid w:val="001D39F3"/>
    <w:rsid w:val="001D54DC"/>
    <w:rsid w:val="001E29E9"/>
    <w:rsid w:val="001E4211"/>
    <w:rsid w:val="001E6ACA"/>
    <w:rsid w:val="00213EB8"/>
    <w:rsid w:val="00215403"/>
    <w:rsid w:val="00215DD8"/>
    <w:rsid w:val="002170D3"/>
    <w:rsid w:val="002244D4"/>
    <w:rsid w:val="00233D16"/>
    <w:rsid w:val="00260B7E"/>
    <w:rsid w:val="00274C85"/>
    <w:rsid w:val="002768B7"/>
    <w:rsid w:val="00287853"/>
    <w:rsid w:val="00287C9D"/>
    <w:rsid w:val="0029329D"/>
    <w:rsid w:val="002940E3"/>
    <w:rsid w:val="002A0738"/>
    <w:rsid w:val="002B3E0A"/>
    <w:rsid w:val="002B5A0F"/>
    <w:rsid w:val="002C7476"/>
    <w:rsid w:val="002D2FD2"/>
    <w:rsid w:val="002D3619"/>
    <w:rsid w:val="002E048F"/>
    <w:rsid w:val="002F3369"/>
    <w:rsid w:val="002F7493"/>
    <w:rsid w:val="0030342E"/>
    <w:rsid w:val="00311D3E"/>
    <w:rsid w:val="00331176"/>
    <w:rsid w:val="00345A39"/>
    <w:rsid w:val="00345D4E"/>
    <w:rsid w:val="003604B4"/>
    <w:rsid w:val="003739FB"/>
    <w:rsid w:val="00373D35"/>
    <w:rsid w:val="00387689"/>
    <w:rsid w:val="00387813"/>
    <w:rsid w:val="003906A5"/>
    <w:rsid w:val="003A45A0"/>
    <w:rsid w:val="003B42AC"/>
    <w:rsid w:val="003C48E1"/>
    <w:rsid w:val="003C7196"/>
    <w:rsid w:val="003E51B4"/>
    <w:rsid w:val="003F03B1"/>
    <w:rsid w:val="003F2707"/>
    <w:rsid w:val="00403B97"/>
    <w:rsid w:val="00403E5F"/>
    <w:rsid w:val="00404127"/>
    <w:rsid w:val="00406BEB"/>
    <w:rsid w:val="00426456"/>
    <w:rsid w:val="00431472"/>
    <w:rsid w:val="00434303"/>
    <w:rsid w:val="00442B0A"/>
    <w:rsid w:val="00446C1A"/>
    <w:rsid w:val="00460CD6"/>
    <w:rsid w:val="00465616"/>
    <w:rsid w:val="00487353"/>
    <w:rsid w:val="004A0E6D"/>
    <w:rsid w:val="004B6FBE"/>
    <w:rsid w:val="004E7261"/>
    <w:rsid w:val="00507926"/>
    <w:rsid w:val="005211D2"/>
    <w:rsid w:val="00526942"/>
    <w:rsid w:val="005364C2"/>
    <w:rsid w:val="00536EC6"/>
    <w:rsid w:val="0054253F"/>
    <w:rsid w:val="00543F3B"/>
    <w:rsid w:val="00551810"/>
    <w:rsid w:val="005523BA"/>
    <w:rsid w:val="00552B13"/>
    <w:rsid w:val="00552B7B"/>
    <w:rsid w:val="00566D22"/>
    <w:rsid w:val="00572977"/>
    <w:rsid w:val="005B2C47"/>
    <w:rsid w:val="005C4A67"/>
    <w:rsid w:val="005C4BC0"/>
    <w:rsid w:val="005D3FF1"/>
    <w:rsid w:val="005D6B97"/>
    <w:rsid w:val="005D6F12"/>
    <w:rsid w:val="005D75DE"/>
    <w:rsid w:val="005E6E07"/>
    <w:rsid w:val="0060144B"/>
    <w:rsid w:val="00617382"/>
    <w:rsid w:val="00624547"/>
    <w:rsid w:val="006264B5"/>
    <w:rsid w:val="006305C4"/>
    <w:rsid w:val="00633675"/>
    <w:rsid w:val="00633DA4"/>
    <w:rsid w:val="00645C5F"/>
    <w:rsid w:val="00654BD4"/>
    <w:rsid w:val="006572C2"/>
    <w:rsid w:val="00661F2F"/>
    <w:rsid w:val="00662F70"/>
    <w:rsid w:val="0067774E"/>
    <w:rsid w:val="006A618A"/>
    <w:rsid w:val="006A6C77"/>
    <w:rsid w:val="006C1182"/>
    <w:rsid w:val="006C6CD4"/>
    <w:rsid w:val="006D2AA4"/>
    <w:rsid w:val="006D36C3"/>
    <w:rsid w:val="006D6FCB"/>
    <w:rsid w:val="006D79B2"/>
    <w:rsid w:val="006E0B1E"/>
    <w:rsid w:val="006E3CBF"/>
    <w:rsid w:val="006F19FD"/>
    <w:rsid w:val="007014BC"/>
    <w:rsid w:val="00701E1B"/>
    <w:rsid w:val="00701F43"/>
    <w:rsid w:val="00721DA2"/>
    <w:rsid w:val="00730AA2"/>
    <w:rsid w:val="00733484"/>
    <w:rsid w:val="007441DD"/>
    <w:rsid w:val="00767790"/>
    <w:rsid w:val="00771391"/>
    <w:rsid w:val="0077350C"/>
    <w:rsid w:val="00773E6B"/>
    <w:rsid w:val="00777C52"/>
    <w:rsid w:val="0078320F"/>
    <w:rsid w:val="007A34B6"/>
    <w:rsid w:val="007B637F"/>
    <w:rsid w:val="007C29EB"/>
    <w:rsid w:val="007D5EAE"/>
    <w:rsid w:val="007D617B"/>
    <w:rsid w:val="008057CC"/>
    <w:rsid w:val="008079D7"/>
    <w:rsid w:val="00813772"/>
    <w:rsid w:val="00813C4B"/>
    <w:rsid w:val="00815E0C"/>
    <w:rsid w:val="00821043"/>
    <w:rsid w:val="00827632"/>
    <w:rsid w:val="00830315"/>
    <w:rsid w:val="00845D2E"/>
    <w:rsid w:val="00847CCE"/>
    <w:rsid w:val="00853E6D"/>
    <w:rsid w:val="00861FC4"/>
    <w:rsid w:val="008A1945"/>
    <w:rsid w:val="008B2B10"/>
    <w:rsid w:val="008E1872"/>
    <w:rsid w:val="008F6CBC"/>
    <w:rsid w:val="0090219A"/>
    <w:rsid w:val="00902C0A"/>
    <w:rsid w:val="009153D6"/>
    <w:rsid w:val="009173F0"/>
    <w:rsid w:val="00926D62"/>
    <w:rsid w:val="009270F1"/>
    <w:rsid w:val="00927E47"/>
    <w:rsid w:val="00931B61"/>
    <w:rsid w:val="00933037"/>
    <w:rsid w:val="00934EC6"/>
    <w:rsid w:val="0094430B"/>
    <w:rsid w:val="00946914"/>
    <w:rsid w:val="00960FCE"/>
    <w:rsid w:val="00972D23"/>
    <w:rsid w:val="009A08CA"/>
    <w:rsid w:val="009A65C5"/>
    <w:rsid w:val="009A7DA0"/>
    <w:rsid w:val="009E4724"/>
    <w:rsid w:val="009F2C89"/>
    <w:rsid w:val="00A04B73"/>
    <w:rsid w:val="00A06988"/>
    <w:rsid w:val="00A107C4"/>
    <w:rsid w:val="00A15D1E"/>
    <w:rsid w:val="00A21138"/>
    <w:rsid w:val="00A23FD5"/>
    <w:rsid w:val="00A24C16"/>
    <w:rsid w:val="00A4337D"/>
    <w:rsid w:val="00A446BD"/>
    <w:rsid w:val="00A53CA5"/>
    <w:rsid w:val="00A8628A"/>
    <w:rsid w:val="00A90548"/>
    <w:rsid w:val="00A9757A"/>
    <w:rsid w:val="00AB0451"/>
    <w:rsid w:val="00AC66F1"/>
    <w:rsid w:val="00AD11A9"/>
    <w:rsid w:val="00AE1F00"/>
    <w:rsid w:val="00AE56CF"/>
    <w:rsid w:val="00AE6E69"/>
    <w:rsid w:val="00AF65D2"/>
    <w:rsid w:val="00B0662C"/>
    <w:rsid w:val="00B10B61"/>
    <w:rsid w:val="00B41A74"/>
    <w:rsid w:val="00B71B79"/>
    <w:rsid w:val="00B7637F"/>
    <w:rsid w:val="00BD7534"/>
    <w:rsid w:val="00BE2FC0"/>
    <w:rsid w:val="00BE60F6"/>
    <w:rsid w:val="00BF43FB"/>
    <w:rsid w:val="00BF7051"/>
    <w:rsid w:val="00C255CC"/>
    <w:rsid w:val="00C2692A"/>
    <w:rsid w:val="00C30547"/>
    <w:rsid w:val="00C348DB"/>
    <w:rsid w:val="00C5212A"/>
    <w:rsid w:val="00C53132"/>
    <w:rsid w:val="00C553A2"/>
    <w:rsid w:val="00C702C4"/>
    <w:rsid w:val="00C835D1"/>
    <w:rsid w:val="00C84EA2"/>
    <w:rsid w:val="00C8698A"/>
    <w:rsid w:val="00C91AA1"/>
    <w:rsid w:val="00C955DC"/>
    <w:rsid w:val="00C9765B"/>
    <w:rsid w:val="00CA3BB8"/>
    <w:rsid w:val="00CA6AF9"/>
    <w:rsid w:val="00CC2ED3"/>
    <w:rsid w:val="00CC43A9"/>
    <w:rsid w:val="00CC599D"/>
    <w:rsid w:val="00CC5A41"/>
    <w:rsid w:val="00D045CE"/>
    <w:rsid w:val="00D059D3"/>
    <w:rsid w:val="00D113E6"/>
    <w:rsid w:val="00D2343A"/>
    <w:rsid w:val="00D262F0"/>
    <w:rsid w:val="00D35215"/>
    <w:rsid w:val="00D70231"/>
    <w:rsid w:val="00D9110E"/>
    <w:rsid w:val="00D93A37"/>
    <w:rsid w:val="00DA5748"/>
    <w:rsid w:val="00DC0CB7"/>
    <w:rsid w:val="00DD328A"/>
    <w:rsid w:val="00DE0E15"/>
    <w:rsid w:val="00DE7C6B"/>
    <w:rsid w:val="00E00F41"/>
    <w:rsid w:val="00E17773"/>
    <w:rsid w:val="00E228C2"/>
    <w:rsid w:val="00E24235"/>
    <w:rsid w:val="00E46196"/>
    <w:rsid w:val="00E5692B"/>
    <w:rsid w:val="00E6089F"/>
    <w:rsid w:val="00E67863"/>
    <w:rsid w:val="00E724D5"/>
    <w:rsid w:val="00E81469"/>
    <w:rsid w:val="00E9194E"/>
    <w:rsid w:val="00E958DB"/>
    <w:rsid w:val="00EA6B60"/>
    <w:rsid w:val="00EB028B"/>
    <w:rsid w:val="00EB3299"/>
    <w:rsid w:val="00EC65B0"/>
    <w:rsid w:val="00ED143E"/>
    <w:rsid w:val="00ED75DC"/>
    <w:rsid w:val="00EE56B4"/>
    <w:rsid w:val="00F020D2"/>
    <w:rsid w:val="00F12C61"/>
    <w:rsid w:val="00F15372"/>
    <w:rsid w:val="00F24609"/>
    <w:rsid w:val="00F34DB1"/>
    <w:rsid w:val="00F41032"/>
    <w:rsid w:val="00F423C8"/>
    <w:rsid w:val="00F45463"/>
    <w:rsid w:val="00F5097C"/>
    <w:rsid w:val="00F54393"/>
    <w:rsid w:val="00F727B1"/>
    <w:rsid w:val="00F74AE8"/>
    <w:rsid w:val="00F77EF0"/>
    <w:rsid w:val="00F92BC1"/>
    <w:rsid w:val="00FA1CF9"/>
    <w:rsid w:val="00FA48F4"/>
    <w:rsid w:val="00FA7264"/>
    <w:rsid w:val="00FB4F81"/>
    <w:rsid w:val="00FC2109"/>
    <w:rsid w:val="00FC62AB"/>
    <w:rsid w:val="00FD0275"/>
    <w:rsid w:val="00FD17B7"/>
    <w:rsid w:val="00FD3116"/>
    <w:rsid w:val="00FE75D1"/>
    <w:rsid w:val="01E9AB19"/>
    <w:rsid w:val="0238D968"/>
    <w:rsid w:val="033CC829"/>
    <w:rsid w:val="034AACCC"/>
    <w:rsid w:val="039B7C4E"/>
    <w:rsid w:val="054D70DA"/>
    <w:rsid w:val="05AE9744"/>
    <w:rsid w:val="05E7BF75"/>
    <w:rsid w:val="0781BC07"/>
    <w:rsid w:val="07A7DB81"/>
    <w:rsid w:val="084A9376"/>
    <w:rsid w:val="086F14D2"/>
    <w:rsid w:val="08A35A74"/>
    <w:rsid w:val="08E04B65"/>
    <w:rsid w:val="09A08D6A"/>
    <w:rsid w:val="0A319389"/>
    <w:rsid w:val="0A521883"/>
    <w:rsid w:val="0B918E4B"/>
    <w:rsid w:val="0BBF0E98"/>
    <w:rsid w:val="0C8771D8"/>
    <w:rsid w:val="0D1A348E"/>
    <w:rsid w:val="0D2BC087"/>
    <w:rsid w:val="0DCF081A"/>
    <w:rsid w:val="0FA4D2C1"/>
    <w:rsid w:val="0FC3EEB2"/>
    <w:rsid w:val="0FE2433B"/>
    <w:rsid w:val="100D6E97"/>
    <w:rsid w:val="11E6F23F"/>
    <w:rsid w:val="12D3C6D1"/>
    <w:rsid w:val="12F64719"/>
    <w:rsid w:val="13222775"/>
    <w:rsid w:val="1389A6E8"/>
    <w:rsid w:val="13C113B1"/>
    <w:rsid w:val="13C65850"/>
    <w:rsid w:val="13F7FB49"/>
    <w:rsid w:val="15882C1A"/>
    <w:rsid w:val="15A793BF"/>
    <w:rsid w:val="16333D16"/>
    <w:rsid w:val="1804245A"/>
    <w:rsid w:val="18CFC669"/>
    <w:rsid w:val="19001055"/>
    <w:rsid w:val="194EFDF9"/>
    <w:rsid w:val="199B03ED"/>
    <w:rsid w:val="19C11ED4"/>
    <w:rsid w:val="1A571D97"/>
    <w:rsid w:val="1A75A197"/>
    <w:rsid w:val="1A85E3EF"/>
    <w:rsid w:val="1B144696"/>
    <w:rsid w:val="1B66BDAC"/>
    <w:rsid w:val="1B69A659"/>
    <w:rsid w:val="1CC1A9C4"/>
    <w:rsid w:val="1DE932FF"/>
    <w:rsid w:val="1E725857"/>
    <w:rsid w:val="1E7F5139"/>
    <w:rsid w:val="1F9B8132"/>
    <w:rsid w:val="219509C6"/>
    <w:rsid w:val="21DD3405"/>
    <w:rsid w:val="2354358F"/>
    <w:rsid w:val="241F28DE"/>
    <w:rsid w:val="257D1BFA"/>
    <w:rsid w:val="259E37A3"/>
    <w:rsid w:val="26911927"/>
    <w:rsid w:val="26B8CEEC"/>
    <w:rsid w:val="26E52E6B"/>
    <w:rsid w:val="26FAA5AB"/>
    <w:rsid w:val="274321F5"/>
    <w:rsid w:val="2812DE43"/>
    <w:rsid w:val="28726806"/>
    <w:rsid w:val="2907FFEF"/>
    <w:rsid w:val="2B33AF0E"/>
    <w:rsid w:val="2BCEFB07"/>
    <w:rsid w:val="2C997EE2"/>
    <w:rsid w:val="2CAB42EF"/>
    <w:rsid w:val="2F594F9C"/>
    <w:rsid w:val="3032D592"/>
    <w:rsid w:val="308D9C3B"/>
    <w:rsid w:val="30A7990D"/>
    <w:rsid w:val="30DEE9AE"/>
    <w:rsid w:val="312764B5"/>
    <w:rsid w:val="31D1EB3F"/>
    <w:rsid w:val="31DD6B27"/>
    <w:rsid w:val="3228A7CC"/>
    <w:rsid w:val="32403719"/>
    <w:rsid w:val="325E7A91"/>
    <w:rsid w:val="32FE678C"/>
    <w:rsid w:val="33090067"/>
    <w:rsid w:val="331D5447"/>
    <w:rsid w:val="34033EDA"/>
    <w:rsid w:val="34AB2EFE"/>
    <w:rsid w:val="35523686"/>
    <w:rsid w:val="3658C952"/>
    <w:rsid w:val="36729294"/>
    <w:rsid w:val="3672EFE1"/>
    <w:rsid w:val="36957939"/>
    <w:rsid w:val="369B356E"/>
    <w:rsid w:val="36BECAC5"/>
    <w:rsid w:val="3713A83C"/>
    <w:rsid w:val="37253E2E"/>
    <w:rsid w:val="37AAF0EA"/>
    <w:rsid w:val="380B0C0E"/>
    <w:rsid w:val="387359B6"/>
    <w:rsid w:val="38BFE5F0"/>
    <w:rsid w:val="38DA6900"/>
    <w:rsid w:val="3B37B3B3"/>
    <w:rsid w:val="3B43C7DC"/>
    <w:rsid w:val="3C8C0C22"/>
    <w:rsid w:val="3CED43AD"/>
    <w:rsid w:val="3E6364B9"/>
    <w:rsid w:val="3F419482"/>
    <w:rsid w:val="4037B40C"/>
    <w:rsid w:val="42206024"/>
    <w:rsid w:val="42F9739C"/>
    <w:rsid w:val="42FAB56A"/>
    <w:rsid w:val="43C4CAEB"/>
    <w:rsid w:val="44103116"/>
    <w:rsid w:val="4419044D"/>
    <w:rsid w:val="45848066"/>
    <w:rsid w:val="45D6ED76"/>
    <w:rsid w:val="47FD1819"/>
    <w:rsid w:val="48AC9CF8"/>
    <w:rsid w:val="492971D6"/>
    <w:rsid w:val="49327334"/>
    <w:rsid w:val="4B3A87E1"/>
    <w:rsid w:val="4B815C38"/>
    <w:rsid w:val="4BB201C3"/>
    <w:rsid w:val="4BD25450"/>
    <w:rsid w:val="4C04FB3C"/>
    <w:rsid w:val="4C63EF30"/>
    <w:rsid w:val="4C6A31D6"/>
    <w:rsid w:val="4CBAF34F"/>
    <w:rsid w:val="4D9FFBA4"/>
    <w:rsid w:val="4E71A35C"/>
    <w:rsid w:val="4EBE7807"/>
    <w:rsid w:val="4F2F10B2"/>
    <w:rsid w:val="4F741273"/>
    <w:rsid w:val="4F7BD12B"/>
    <w:rsid w:val="51C50417"/>
    <w:rsid w:val="522309AF"/>
    <w:rsid w:val="524D8591"/>
    <w:rsid w:val="53A23BC4"/>
    <w:rsid w:val="53F5A384"/>
    <w:rsid w:val="541CB643"/>
    <w:rsid w:val="543ED033"/>
    <w:rsid w:val="544F1A3F"/>
    <w:rsid w:val="550C6536"/>
    <w:rsid w:val="560C160D"/>
    <w:rsid w:val="561794DF"/>
    <w:rsid w:val="574835AE"/>
    <w:rsid w:val="58499944"/>
    <w:rsid w:val="58790B51"/>
    <w:rsid w:val="58ED82FB"/>
    <w:rsid w:val="59715383"/>
    <w:rsid w:val="5AE73A05"/>
    <w:rsid w:val="5B12F64D"/>
    <w:rsid w:val="5B2D98BC"/>
    <w:rsid w:val="5B7BB933"/>
    <w:rsid w:val="5C27D281"/>
    <w:rsid w:val="5DF69AAB"/>
    <w:rsid w:val="5E186CB6"/>
    <w:rsid w:val="5FF91840"/>
    <w:rsid w:val="609CCA36"/>
    <w:rsid w:val="60F6F19D"/>
    <w:rsid w:val="611A13E2"/>
    <w:rsid w:val="618928A0"/>
    <w:rsid w:val="6209A631"/>
    <w:rsid w:val="6301BD2C"/>
    <w:rsid w:val="63FD6D8B"/>
    <w:rsid w:val="64C0E309"/>
    <w:rsid w:val="6593642F"/>
    <w:rsid w:val="65F2C4AE"/>
    <w:rsid w:val="66222C2D"/>
    <w:rsid w:val="662E3EFD"/>
    <w:rsid w:val="664F9F51"/>
    <w:rsid w:val="6728C5EE"/>
    <w:rsid w:val="673AEF93"/>
    <w:rsid w:val="67D026D7"/>
    <w:rsid w:val="681030C0"/>
    <w:rsid w:val="688CF6E4"/>
    <w:rsid w:val="6986EC6D"/>
    <w:rsid w:val="6A10D978"/>
    <w:rsid w:val="6A36D7A5"/>
    <w:rsid w:val="6B99B80A"/>
    <w:rsid w:val="6BED5E01"/>
    <w:rsid w:val="6BF46E93"/>
    <w:rsid w:val="6C2565AC"/>
    <w:rsid w:val="6F483812"/>
    <w:rsid w:val="6FFA0BE0"/>
    <w:rsid w:val="70B90F99"/>
    <w:rsid w:val="71977B10"/>
    <w:rsid w:val="71F15E05"/>
    <w:rsid w:val="7279D848"/>
    <w:rsid w:val="74A453FF"/>
    <w:rsid w:val="74FB7AEA"/>
    <w:rsid w:val="75263648"/>
    <w:rsid w:val="75B5841C"/>
    <w:rsid w:val="75CC708A"/>
    <w:rsid w:val="762325C0"/>
    <w:rsid w:val="782F095E"/>
    <w:rsid w:val="793CCD88"/>
    <w:rsid w:val="7A58C4F8"/>
    <w:rsid w:val="7A8B4787"/>
    <w:rsid w:val="7AEF1A61"/>
    <w:rsid w:val="7B15DF08"/>
    <w:rsid w:val="7C60FAD8"/>
    <w:rsid w:val="7D31F635"/>
    <w:rsid w:val="7D60F41F"/>
    <w:rsid w:val="7DE1D5DC"/>
    <w:rsid w:val="7E2DB519"/>
    <w:rsid w:val="7E50B67A"/>
    <w:rsid w:val="7F0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7B15"/>
  <w15:chartTrackingRefBased/>
  <w15:docId w15:val="{B154C699-9CE1-475C-9BC1-CC79F3D2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2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2C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2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2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2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2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2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2C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2C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2C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2C4"/>
  </w:style>
  <w:style w:type="paragraph" w:styleId="Piedepgina">
    <w:name w:val="footer"/>
    <w:basedOn w:val="Normal"/>
    <w:link w:val="PiedepginaCar"/>
    <w:uiPriority w:val="99"/>
    <w:unhideWhenUsed/>
    <w:rsid w:val="00C70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2C4"/>
  </w:style>
  <w:style w:type="character" w:styleId="Hipervnculo">
    <w:name w:val="Hyperlink"/>
    <w:basedOn w:val="Fuentedeprrafopredeter"/>
    <w:uiPriority w:val="99"/>
    <w:unhideWhenUsed/>
    <w:rsid w:val="00403E5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03E5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03E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E56C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E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normaltextrun">
    <w:name w:val="normaltextrun"/>
    <w:basedOn w:val="Fuentedeprrafopredeter"/>
    <w:rsid w:val="00AE56CF"/>
  </w:style>
  <w:style w:type="character" w:customStyle="1" w:styleId="eop">
    <w:name w:val="eop"/>
    <w:basedOn w:val="Fuentedeprrafopredeter"/>
    <w:rsid w:val="00AE56CF"/>
  </w:style>
  <w:style w:type="character" w:styleId="nfasis">
    <w:name w:val="Emphasis"/>
    <w:basedOn w:val="Fuentedeprrafopredeter"/>
    <w:uiPriority w:val="20"/>
    <w:qFormat/>
    <w:rsid w:val="00116DEE"/>
    <w:rPr>
      <w:i/>
      <w:iCs/>
    </w:rPr>
  </w:style>
  <w:style w:type="paragraph" w:styleId="Textocomentario">
    <w:name w:val="annotation text"/>
    <w:basedOn w:val="Normal"/>
    <w:link w:val="TextocomentarioCar"/>
    <w:uiPriority w:val="99"/>
    <w:unhideWhenUsed/>
    <w:rsid w:val="00213E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3EB8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13EB8"/>
    <w:rPr>
      <w:sz w:val="16"/>
      <w:szCs w:val="16"/>
    </w:rPr>
  </w:style>
  <w:style w:type="paragraph" w:styleId="Revisin">
    <w:name w:val="Revision"/>
    <w:hidden/>
    <w:uiPriority w:val="99"/>
    <w:semiHidden/>
    <w:rsid w:val="00661F2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E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E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peldanyos/?hl=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nocilla.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laymerich@atrevia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bcEk2PtIV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d9755426a6544c25f1444b61847892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da8c04ccc62b7599e01faa2abd83976c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F167B-F88F-4DBE-BF9B-35AF3E7E6B51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9a3ad6e7-a86c-49e8-af7b-78d64690b8b4"/>
    <ds:schemaRef ds:uri="http://schemas.openxmlformats.org/package/2006/metadata/core-properties"/>
    <ds:schemaRef ds:uri="b9602d9a-ae05-42a2-abf4-49fea52b85e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E14509-843E-4AF9-9FE1-7A784F16FE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B254A-A6BE-4306-84AD-AF88594A2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A6AA1-C22B-4B00-9FCB-531942380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Cabalar Rosales</dc:creator>
  <cp:keywords/>
  <dc:description/>
  <cp:lastModifiedBy>Júlia López Aymerich</cp:lastModifiedBy>
  <cp:revision>2</cp:revision>
  <dcterms:created xsi:type="dcterms:W3CDTF">2025-01-21T11:34:00Z</dcterms:created>
  <dcterms:modified xsi:type="dcterms:W3CDTF">2025-01-21T11:34:00Z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0x010100F26AFD982734E74390CCB59036913C22</vt:lpwstr>
  </property>
  <property fmtid="{D5CDD505-2E9C-101B-9397-08002B2CF9AE}" pid="3" name="MediaServiceImageTags">
    <vt:lpwstr/>
  </property>
</Properties>
</file>