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5A64" w14:textId="13109BCB" w:rsidR="00120A22" w:rsidRPr="00626122" w:rsidRDefault="002164AE" w:rsidP="00BE38D9">
      <w:pPr>
        <w:spacing w:after="0"/>
        <w:jc w:val="center"/>
        <w:rPr>
          <w:b/>
          <w:sz w:val="36"/>
          <w:szCs w:val="36"/>
        </w:rPr>
      </w:pPr>
      <w:r w:rsidRPr="002164AE">
        <w:rPr>
          <w:b/>
          <w:sz w:val="36"/>
          <w:szCs w:val="36"/>
        </w:rPr>
        <w:t xml:space="preserve">Galbani lanza sus nuevas lonchas de </w:t>
      </w:r>
      <w:r w:rsidR="00F12AA8">
        <w:rPr>
          <w:b/>
          <w:sz w:val="36"/>
          <w:szCs w:val="36"/>
        </w:rPr>
        <w:t>m</w:t>
      </w:r>
      <w:r w:rsidRPr="002164AE">
        <w:rPr>
          <w:b/>
          <w:sz w:val="36"/>
          <w:szCs w:val="36"/>
        </w:rPr>
        <w:t>ozzarella</w:t>
      </w:r>
    </w:p>
    <w:p w14:paraId="0821D6C0" w14:textId="77777777" w:rsidR="00120A22" w:rsidRDefault="00120A22" w:rsidP="00BE38D9">
      <w:pPr>
        <w:spacing w:after="0"/>
        <w:jc w:val="center"/>
        <w:rPr>
          <w:b/>
          <w:sz w:val="36"/>
        </w:rPr>
      </w:pPr>
    </w:p>
    <w:p w14:paraId="11C301B4" w14:textId="62BD61FD" w:rsidR="008459BE" w:rsidRPr="00120A22" w:rsidRDefault="00621204" w:rsidP="00BE38D9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Su</w:t>
      </w:r>
      <w:r w:rsidR="00DA7FDA">
        <w:rPr>
          <w:sz w:val="28"/>
          <w:szCs w:val="28"/>
          <w:u w:val="single"/>
        </w:rPr>
        <w:t xml:space="preserve"> </w:t>
      </w:r>
      <w:r w:rsidRPr="00621204">
        <w:rPr>
          <w:sz w:val="28"/>
          <w:szCs w:val="28"/>
          <w:u w:val="single"/>
        </w:rPr>
        <w:t xml:space="preserve">cremosidad y suave sabor </w:t>
      </w:r>
      <w:r>
        <w:rPr>
          <w:sz w:val="28"/>
          <w:szCs w:val="28"/>
          <w:u w:val="single"/>
        </w:rPr>
        <w:t xml:space="preserve">las hacen ideales para </w:t>
      </w:r>
      <w:r w:rsidRPr="00621204">
        <w:rPr>
          <w:sz w:val="28"/>
          <w:szCs w:val="28"/>
          <w:u w:val="single"/>
        </w:rPr>
        <w:t>sándwiches y bocadillos</w:t>
      </w:r>
    </w:p>
    <w:p w14:paraId="00F7BA23" w14:textId="77777777" w:rsidR="00B65535" w:rsidRPr="00B65535" w:rsidRDefault="00B65535" w:rsidP="00B65535">
      <w:pPr>
        <w:spacing w:after="0"/>
        <w:jc w:val="center"/>
        <w:rPr>
          <w:b/>
          <w:sz w:val="28"/>
        </w:rPr>
      </w:pPr>
    </w:p>
    <w:p w14:paraId="5C19A845" w14:textId="1AA73A23" w:rsidR="00320CEE" w:rsidRPr="00320CEE" w:rsidRDefault="00DA7FDA" w:rsidP="00320CEE">
      <w:r>
        <w:rPr>
          <w:b/>
          <w:bCs/>
        </w:rPr>
        <w:t>Madrid</w:t>
      </w:r>
      <w:r w:rsidR="003148CC">
        <w:rPr>
          <w:b/>
          <w:bCs/>
        </w:rPr>
        <w:t xml:space="preserve"> 19 </w:t>
      </w:r>
      <w:r>
        <w:rPr>
          <w:b/>
          <w:bCs/>
        </w:rPr>
        <w:t xml:space="preserve">de </w:t>
      </w:r>
      <w:r w:rsidR="00621204">
        <w:rPr>
          <w:b/>
          <w:bCs/>
        </w:rPr>
        <w:t>febrero</w:t>
      </w:r>
      <w:r>
        <w:rPr>
          <w:b/>
          <w:bCs/>
        </w:rPr>
        <w:t xml:space="preserve"> de 202</w:t>
      </w:r>
      <w:r w:rsidR="00621204">
        <w:rPr>
          <w:b/>
          <w:bCs/>
        </w:rPr>
        <w:t>5</w:t>
      </w:r>
      <w:r>
        <w:rPr>
          <w:b/>
          <w:bCs/>
        </w:rPr>
        <w:t xml:space="preserve">.- </w:t>
      </w:r>
      <w:r w:rsidR="00CF46D4" w:rsidRPr="003148CC">
        <w:t>Galbani</w:t>
      </w:r>
      <w:r w:rsidR="00A3100C" w:rsidRPr="003148CC">
        <w:t xml:space="preserve">, marca </w:t>
      </w:r>
      <w:proofErr w:type="spellStart"/>
      <w:r w:rsidR="00A3100C" w:rsidRPr="003148CC">
        <w:t>nº</w:t>
      </w:r>
      <w:proofErr w:type="spellEnd"/>
      <w:r w:rsidR="00A3100C" w:rsidRPr="003148CC">
        <w:t xml:space="preserve"> 1 en Italia, </w:t>
      </w:r>
      <w:r w:rsidR="00CF46D4" w:rsidRPr="003148CC">
        <w:t xml:space="preserve">presenta sus nuevas lonchas </w:t>
      </w:r>
      <w:r w:rsidR="00FA4995" w:rsidRPr="003148CC">
        <w:t>de mozzarella</w:t>
      </w:r>
      <w:r w:rsidR="00F12AA8">
        <w:t>. Su</w:t>
      </w:r>
      <w:r w:rsidR="00F12AA8" w:rsidRPr="00F12AA8">
        <w:t>aves y cremosas</w:t>
      </w:r>
      <w:r w:rsidR="001E269C">
        <w:t>,</w:t>
      </w:r>
      <w:r w:rsidR="00F12AA8" w:rsidRPr="00F12AA8">
        <w:t xml:space="preserve"> son ideales para fundir en sándwiches,</w:t>
      </w:r>
      <w:r w:rsidR="00320CEE">
        <w:t xml:space="preserve"> </w:t>
      </w:r>
      <w:r w:rsidR="00320CEE" w:rsidRPr="003148CC">
        <w:t>c</w:t>
      </w:r>
      <w:r w:rsidR="004A1BD6" w:rsidRPr="003148CC">
        <w:t>o</w:t>
      </w:r>
      <w:r w:rsidR="00320CEE" w:rsidRPr="003148CC">
        <w:t xml:space="preserve">nsumir en </w:t>
      </w:r>
      <w:r w:rsidR="00F12AA8" w:rsidRPr="003148CC">
        <w:t>bocadillos</w:t>
      </w:r>
      <w:r w:rsidR="00320CEE">
        <w:t>,</w:t>
      </w:r>
      <w:r w:rsidR="00F12AA8" w:rsidRPr="00F12AA8">
        <w:t xml:space="preserve"> así como para disfrutar </w:t>
      </w:r>
      <w:r w:rsidR="00F12AA8">
        <w:t>como</w:t>
      </w:r>
      <w:r w:rsidR="00F12AA8" w:rsidRPr="00F12AA8">
        <w:t xml:space="preserve"> tentempiés fríos.</w:t>
      </w:r>
      <w:r w:rsidR="00F12AA8">
        <w:t xml:space="preserve"> Las nuevas lonchas de mozzarella Galbani n</w:t>
      </w:r>
      <w:r w:rsidR="002164AE" w:rsidRPr="00B71685">
        <w:t>o tiene</w:t>
      </w:r>
      <w:r w:rsidR="00F12AA8">
        <w:t>n</w:t>
      </w:r>
      <w:r w:rsidR="002164AE" w:rsidRPr="00B71685">
        <w:t xml:space="preserve"> colorantes ni conservantes, y </w:t>
      </w:r>
      <w:r w:rsidR="002164AE">
        <w:t>se presenta</w:t>
      </w:r>
      <w:r w:rsidR="00F12AA8">
        <w:t>n</w:t>
      </w:r>
      <w:r w:rsidR="002164AE">
        <w:t xml:space="preserve"> en </w:t>
      </w:r>
      <w:r w:rsidR="002164AE" w:rsidRPr="00B71685">
        <w:t>un</w:t>
      </w:r>
      <w:r w:rsidR="002164AE">
        <w:t>a</w:t>
      </w:r>
      <w:r w:rsidR="002164AE" w:rsidRPr="00B71685">
        <w:t xml:space="preserve"> práctic</w:t>
      </w:r>
      <w:r w:rsidR="002164AE">
        <w:t>a bandeja</w:t>
      </w:r>
      <w:r w:rsidR="002164AE" w:rsidRPr="00B71685">
        <w:t xml:space="preserve"> con abre y cierra fácil</w:t>
      </w:r>
      <w:r w:rsidR="00F12AA8">
        <w:t xml:space="preserve">, para facilitar tanto su consumo como su conservación. </w:t>
      </w:r>
      <w:r w:rsidR="00675810">
        <w:t>Su</w:t>
      </w:r>
      <w:r w:rsidR="00675810" w:rsidRPr="00675810">
        <w:t xml:space="preserve"> diseño diferente y llamativo, evoca la </w:t>
      </w:r>
      <w:proofErr w:type="spellStart"/>
      <w:r w:rsidR="00675810" w:rsidRPr="00675810">
        <w:t>italianidad</w:t>
      </w:r>
      <w:proofErr w:type="spellEnd"/>
      <w:r w:rsidR="00675810" w:rsidRPr="00675810">
        <w:t xml:space="preserve"> y </w:t>
      </w:r>
      <w:r w:rsidR="00675810">
        <w:t xml:space="preserve">el </w:t>
      </w:r>
      <w:r w:rsidR="00675810" w:rsidRPr="00675810">
        <w:t>origen de este queso</w:t>
      </w:r>
      <w:r w:rsidR="00675810">
        <w:t xml:space="preserve">, que se </w:t>
      </w:r>
      <w:r w:rsidR="00675810" w:rsidRPr="00675810">
        <w:t>ref</w:t>
      </w:r>
      <w:r w:rsidR="00675810">
        <w:t>uerza</w:t>
      </w:r>
      <w:r w:rsidR="00675810" w:rsidRPr="00675810">
        <w:t xml:space="preserve"> a</w:t>
      </w:r>
      <w:r w:rsidR="00320CEE">
        <w:t xml:space="preserve"> </w:t>
      </w:r>
      <w:r w:rsidR="00320CEE" w:rsidRPr="00320CEE">
        <w:t xml:space="preserve">través de la variedad de </w:t>
      </w:r>
      <w:r w:rsidR="00FA4995">
        <w:t xml:space="preserve">usos </w:t>
      </w:r>
      <w:r w:rsidR="00320CEE" w:rsidRPr="00320CEE">
        <w:t xml:space="preserve">y platos posibles con lonchas de mozzarella, como la </w:t>
      </w:r>
      <w:proofErr w:type="spellStart"/>
      <w:r w:rsidR="00320CEE" w:rsidRPr="003148CC">
        <w:rPr>
          <w:i/>
          <w:iCs/>
        </w:rPr>
        <w:t>focaccia</w:t>
      </w:r>
      <w:proofErr w:type="spellEnd"/>
      <w:r w:rsidR="00320CEE" w:rsidRPr="003148CC">
        <w:rPr>
          <w:i/>
          <w:iCs/>
        </w:rPr>
        <w:t>.</w:t>
      </w:r>
    </w:p>
    <w:p w14:paraId="543DDD53" w14:textId="54BB65BE" w:rsidR="00A3100C" w:rsidRPr="004A1BD6" w:rsidRDefault="00A3100C" w:rsidP="00A3100C">
      <w:pPr>
        <w:rPr>
          <w:color w:val="FF0000"/>
        </w:rPr>
      </w:pPr>
      <w:r w:rsidRPr="00320CEE">
        <w:t>Como marca líder en la categoría de mozzarella, Galbani se introduce en el mundo de las lonchas con esta nueva propuesta para continuar proporcionando a los consumidores productos con los que poder disfrutar de una auténtica experiencia italian</w:t>
      </w:r>
      <w:r w:rsidRPr="003148CC">
        <w:t xml:space="preserve">a. Con las lonchas de mozzarella, Galbani completa su porfolio que incluye quesos italianos de todas las categorías, como mascarpone, </w:t>
      </w:r>
      <w:proofErr w:type="spellStart"/>
      <w:r w:rsidRPr="003148CC">
        <w:t>ricotta</w:t>
      </w:r>
      <w:proofErr w:type="spellEnd"/>
      <w:r w:rsidRPr="003148CC">
        <w:t xml:space="preserve">, </w:t>
      </w:r>
      <w:proofErr w:type="spellStart"/>
      <w:r w:rsidRPr="003148CC">
        <w:t>parmigiano</w:t>
      </w:r>
      <w:proofErr w:type="spellEnd"/>
      <w:r w:rsidRPr="003148CC">
        <w:t xml:space="preserve"> </w:t>
      </w:r>
      <w:proofErr w:type="spellStart"/>
      <w:r w:rsidRPr="003148CC">
        <w:t>reg</w:t>
      </w:r>
      <w:r w:rsidR="00E807F8">
        <w:t>g</w:t>
      </w:r>
      <w:r w:rsidRPr="003148CC">
        <w:t>iano</w:t>
      </w:r>
      <w:proofErr w:type="spellEnd"/>
      <w:r w:rsidRPr="003148CC">
        <w:t xml:space="preserve">, rallados en polvo, gorgonzola, etc. </w:t>
      </w:r>
    </w:p>
    <w:p w14:paraId="59939AB8" w14:textId="77777777" w:rsidR="00320CEE" w:rsidRDefault="00320CEE" w:rsidP="0021616B">
      <w:pPr>
        <w:jc w:val="both"/>
        <w:rPr>
          <w:rFonts w:cstheme="minorHAnsi"/>
          <w:b/>
          <w:bCs/>
          <w:sz w:val="18"/>
          <w:szCs w:val="18"/>
        </w:rPr>
      </w:pPr>
    </w:p>
    <w:p w14:paraId="0E3827C8" w14:textId="13D276E6" w:rsidR="0021616B" w:rsidRPr="00920AA4" w:rsidRDefault="0021616B" w:rsidP="0021616B">
      <w:pPr>
        <w:jc w:val="both"/>
        <w:rPr>
          <w:rFonts w:cstheme="minorHAnsi"/>
          <w:b/>
          <w:bCs/>
          <w:sz w:val="18"/>
          <w:szCs w:val="18"/>
        </w:rPr>
      </w:pPr>
      <w:r w:rsidRPr="00920AA4">
        <w:rPr>
          <w:rFonts w:cstheme="minorHAnsi"/>
          <w:b/>
          <w:bCs/>
          <w:sz w:val="18"/>
          <w:szCs w:val="18"/>
        </w:rPr>
        <w:t>Sobre Lactalis</w:t>
      </w:r>
    </w:p>
    <w:p w14:paraId="1B5AE034" w14:textId="77777777" w:rsidR="0021616B" w:rsidRPr="00920AA4" w:rsidRDefault="0021616B" w:rsidP="0021616B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Lactalis, líder mundial en productos lácteos, es una empresa familiar con presencia en España desde 1983. A nivel global se encuentra en 150 países, cuenta con 85 500 colaboradores, opera en más de 270 fábricas y tiene como objetivo ofrecer a las personas consumidoras una gama cada vez más amplia de productos lácteos sanos, sabrosos, seguros y sostenibles. </w:t>
      </w:r>
    </w:p>
    <w:p w14:paraId="0857EC62" w14:textId="77777777" w:rsidR="0021616B" w:rsidRDefault="0021616B" w:rsidP="0021616B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En España, en su decidida apuesta por la creación de valor en las regiones en las que opera, </w:t>
      </w:r>
      <w:r>
        <w:rPr>
          <w:rFonts w:cstheme="minorHAnsi"/>
          <w:bCs/>
          <w:sz w:val="18"/>
          <w:szCs w:val="18"/>
        </w:rPr>
        <w:t>Lactalis cuenta con 8 plant</w:t>
      </w:r>
      <w:r w:rsidRPr="00920AA4">
        <w:rPr>
          <w:rFonts w:cstheme="minorHAnsi"/>
          <w:bCs/>
          <w:sz w:val="18"/>
          <w:szCs w:val="18"/>
        </w:rPr>
        <w:t>as, 6 de ellas situadas en localidades de menos de 25 000 habitantes. 2</w:t>
      </w:r>
      <w:r>
        <w:rPr>
          <w:rFonts w:cstheme="minorHAnsi"/>
          <w:bCs/>
          <w:sz w:val="18"/>
          <w:szCs w:val="18"/>
        </w:rPr>
        <w:t>500 personas trabajan en el g</w:t>
      </w:r>
      <w:r w:rsidRPr="00920AA4">
        <w:rPr>
          <w:rFonts w:cstheme="minorHAnsi"/>
          <w:bCs/>
          <w:sz w:val="18"/>
          <w:szCs w:val="18"/>
        </w:rPr>
        <w:t>rupo que colabora con más de 1600 ganaderos, siendo la compañía láctea española c</w:t>
      </w:r>
      <w:r>
        <w:rPr>
          <w:rFonts w:cstheme="minorHAnsi"/>
          <w:bCs/>
          <w:sz w:val="18"/>
          <w:szCs w:val="18"/>
        </w:rPr>
        <w:t>on más granjas certificadas en Bienestar A</w:t>
      </w:r>
      <w:r w:rsidRPr="00920AA4">
        <w:rPr>
          <w:rFonts w:cstheme="minorHAnsi"/>
          <w:bCs/>
          <w:sz w:val="18"/>
          <w:szCs w:val="18"/>
        </w:rPr>
        <w:t xml:space="preserve">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301415A3" w14:textId="77777777" w:rsidR="0021616B" w:rsidRPr="00246C84" w:rsidRDefault="0021616B" w:rsidP="0021616B">
      <w:pPr>
        <w:jc w:val="both"/>
        <w:rPr>
          <w:rFonts w:cstheme="minorHAnsi"/>
          <w:b/>
          <w:bCs/>
          <w:sz w:val="18"/>
          <w:szCs w:val="18"/>
        </w:rPr>
      </w:pPr>
      <w:r w:rsidRPr="00246C84">
        <w:rPr>
          <w:rFonts w:cstheme="minorHAnsi"/>
          <w:bCs/>
          <w:sz w:val="18"/>
          <w:szCs w:val="18"/>
        </w:rPr>
        <w:t xml:space="preserve">Más información en la web </w:t>
      </w:r>
      <w:hyperlink r:id="rId7" w:history="1">
        <w:r w:rsidRPr="00246C84">
          <w:rPr>
            <w:rStyle w:val="Hipervnculo"/>
            <w:rFonts w:cstheme="minorHAnsi"/>
            <w:b/>
            <w:bCs/>
            <w:sz w:val="18"/>
            <w:szCs w:val="18"/>
          </w:rPr>
          <w:t>www.lactalis.es</w:t>
        </w:r>
      </w:hyperlink>
    </w:p>
    <w:p w14:paraId="0D8EE43C" w14:textId="77777777" w:rsidR="0021616B" w:rsidRPr="009C5836" w:rsidRDefault="0021616B" w:rsidP="0021616B">
      <w:pPr>
        <w:spacing w:after="0" w:line="240" w:lineRule="auto"/>
        <w:jc w:val="both"/>
        <w:rPr>
          <w:rFonts w:eastAsia="SimSun" w:cs="Calibri"/>
          <w:b/>
          <w:sz w:val="18"/>
          <w:szCs w:val="18"/>
          <w:lang w:val="es-ES_tradnl" w:eastAsia="zh-CN"/>
        </w:rPr>
      </w:pPr>
      <w:r w:rsidRPr="009C5836">
        <w:rPr>
          <w:rFonts w:eastAsia="SimSun" w:cs="Calibri"/>
          <w:b/>
          <w:sz w:val="18"/>
          <w:szCs w:val="18"/>
          <w:lang w:val="es-ES_tradnl" w:eastAsia="zh-CN"/>
        </w:rPr>
        <w:t>CONTACTO</w:t>
      </w:r>
    </w:p>
    <w:p w14:paraId="6CC5FD71" w14:textId="4E7D6BD1" w:rsidR="0021616B" w:rsidRPr="009C5836" w:rsidRDefault="0021616B" w:rsidP="0021616B">
      <w:pPr>
        <w:spacing w:after="0" w:line="240" w:lineRule="auto"/>
        <w:rPr>
          <w:rFonts w:eastAsia="SimSun" w:cs="Calibri"/>
          <w:color w:val="0000FF"/>
          <w:sz w:val="18"/>
          <w:szCs w:val="18"/>
          <w:u w:val="single"/>
          <w:lang w:eastAsia="zh-CN"/>
        </w:rPr>
      </w:pPr>
      <w:r w:rsidRPr="009C5836">
        <w:rPr>
          <w:rFonts w:eastAsia="SimSun" w:cs="Calibri"/>
          <w:sz w:val="18"/>
          <w:szCs w:val="18"/>
          <w:lang w:eastAsia="zh-CN"/>
        </w:rPr>
        <w:t>Juan Miguel Ramiro</w:t>
      </w:r>
      <w:r w:rsidR="00675810">
        <w:rPr>
          <w:rFonts w:eastAsia="SimSun" w:cs="Calibri"/>
          <w:sz w:val="18"/>
          <w:szCs w:val="18"/>
          <w:lang w:eastAsia="zh-CN"/>
        </w:rPr>
        <w:t>, r</w:t>
      </w:r>
      <w:r w:rsidRPr="009C5836">
        <w:rPr>
          <w:rFonts w:eastAsia="SimSun" w:cs="Calibri"/>
          <w:sz w:val="18"/>
          <w:szCs w:val="18"/>
          <w:lang w:eastAsia="zh-CN"/>
        </w:rPr>
        <w:t xml:space="preserve">esponsable de Comunicación Externa </w:t>
      </w:r>
      <w:hyperlink r:id="rId8" w:history="1">
        <w:r w:rsidRPr="009C5836">
          <w:rPr>
            <w:rStyle w:val="Hipervnculo"/>
            <w:rFonts w:eastAsia="SimSun" w:cs="Calibri"/>
            <w:sz w:val="18"/>
            <w:szCs w:val="18"/>
            <w:lang w:eastAsia="zh-CN"/>
          </w:rPr>
          <w:t>juanmiguel.ramiro@es.lactalis.com</w:t>
        </w:r>
      </w:hyperlink>
      <w:r w:rsidRPr="009C5836">
        <w:rPr>
          <w:rFonts w:eastAsia="SimSun" w:cs="Calibri"/>
          <w:sz w:val="18"/>
          <w:szCs w:val="18"/>
          <w:lang w:eastAsia="zh-CN"/>
        </w:rPr>
        <w:t xml:space="preserve"> Tel. 670 865 425</w:t>
      </w:r>
    </w:p>
    <w:p w14:paraId="032F2B67" w14:textId="05E4702F" w:rsidR="00BE38D9" w:rsidRPr="00BE38D9" w:rsidRDefault="00BE38D9" w:rsidP="0021616B">
      <w:pPr>
        <w:spacing w:line="276" w:lineRule="auto"/>
        <w:jc w:val="both"/>
      </w:pPr>
    </w:p>
    <w:sectPr w:rsidR="00BE38D9" w:rsidRPr="00BE38D9" w:rsidSect="00BF3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8F8B" w14:textId="77777777" w:rsidR="009A0177" w:rsidRDefault="009A0177" w:rsidP="00B65535">
      <w:pPr>
        <w:spacing w:after="0" w:line="240" w:lineRule="auto"/>
      </w:pPr>
      <w:r>
        <w:separator/>
      </w:r>
    </w:p>
  </w:endnote>
  <w:endnote w:type="continuationSeparator" w:id="0">
    <w:p w14:paraId="702CD6D4" w14:textId="77777777" w:rsidR="009A0177" w:rsidRDefault="009A0177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F4B8" w14:textId="77777777" w:rsidR="00635047" w:rsidRDefault="006350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B2C9" w14:textId="77777777" w:rsidR="00635047" w:rsidRDefault="006350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19C9" w14:textId="77777777" w:rsidR="00635047" w:rsidRDefault="006350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414F" w14:textId="77777777" w:rsidR="009A0177" w:rsidRDefault="009A0177" w:rsidP="00B65535">
      <w:pPr>
        <w:spacing w:after="0" w:line="240" w:lineRule="auto"/>
      </w:pPr>
      <w:r>
        <w:separator/>
      </w:r>
    </w:p>
  </w:footnote>
  <w:footnote w:type="continuationSeparator" w:id="0">
    <w:p w14:paraId="1EBA4CEB" w14:textId="77777777" w:rsidR="009A0177" w:rsidRDefault="009A0177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499F" w14:textId="77777777" w:rsidR="00635047" w:rsidRDefault="006350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5BD7897D" w:rsidR="00B65535" w:rsidRDefault="006350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6C258AC" wp14:editId="25F91BE6">
          <wp:simplePos x="0" y="0"/>
          <wp:positionH relativeFrom="column">
            <wp:posOffset>-779780</wp:posOffset>
          </wp:positionH>
          <wp:positionV relativeFrom="page">
            <wp:posOffset>120650</wp:posOffset>
          </wp:positionV>
          <wp:extent cx="1953260" cy="990600"/>
          <wp:effectExtent l="0" t="0" r="889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421E" w14:textId="77777777" w:rsidR="00635047" w:rsidRDefault="006350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624A"/>
    <w:multiLevelType w:val="hybridMultilevel"/>
    <w:tmpl w:val="D4F69464"/>
    <w:lvl w:ilvl="0" w:tplc="27DA5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4F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44E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EB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66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81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E3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67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62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48567811">
    <w:abstractNumId w:val="0"/>
  </w:num>
  <w:num w:numId="2" w16cid:durableId="143551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3704F"/>
    <w:rsid w:val="000A75F3"/>
    <w:rsid w:val="000E77AA"/>
    <w:rsid w:val="00120A22"/>
    <w:rsid w:val="00137B4D"/>
    <w:rsid w:val="00185387"/>
    <w:rsid w:val="00192CB6"/>
    <w:rsid w:val="001B1FA6"/>
    <w:rsid w:val="001B7AD9"/>
    <w:rsid w:val="001C4542"/>
    <w:rsid w:val="001E0E3F"/>
    <w:rsid w:val="001E269C"/>
    <w:rsid w:val="00202C2E"/>
    <w:rsid w:val="0021616B"/>
    <w:rsid w:val="002164AE"/>
    <w:rsid w:val="002504C8"/>
    <w:rsid w:val="002B0334"/>
    <w:rsid w:val="002E6308"/>
    <w:rsid w:val="002F78F1"/>
    <w:rsid w:val="003148CC"/>
    <w:rsid w:val="00320CEE"/>
    <w:rsid w:val="0033241B"/>
    <w:rsid w:val="00385528"/>
    <w:rsid w:val="003A03D0"/>
    <w:rsid w:val="003D4DB0"/>
    <w:rsid w:val="003D4F6B"/>
    <w:rsid w:val="003E41D8"/>
    <w:rsid w:val="00457D14"/>
    <w:rsid w:val="004A1BD6"/>
    <w:rsid w:val="004A1E10"/>
    <w:rsid w:val="004D25FD"/>
    <w:rsid w:val="00534A59"/>
    <w:rsid w:val="00566E47"/>
    <w:rsid w:val="005838EE"/>
    <w:rsid w:val="005B3F75"/>
    <w:rsid w:val="005D5C11"/>
    <w:rsid w:val="005E6648"/>
    <w:rsid w:val="005E706F"/>
    <w:rsid w:val="00621204"/>
    <w:rsid w:val="00626122"/>
    <w:rsid w:val="0063288E"/>
    <w:rsid w:val="00635047"/>
    <w:rsid w:val="00666E68"/>
    <w:rsid w:val="00675810"/>
    <w:rsid w:val="006A5B25"/>
    <w:rsid w:val="006E01F6"/>
    <w:rsid w:val="006E7E03"/>
    <w:rsid w:val="00733853"/>
    <w:rsid w:val="00774CDC"/>
    <w:rsid w:val="007B5FB7"/>
    <w:rsid w:val="007D3902"/>
    <w:rsid w:val="007D60EB"/>
    <w:rsid w:val="007E1A4C"/>
    <w:rsid w:val="007F0723"/>
    <w:rsid w:val="008459BE"/>
    <w:rsid w:val="00883692"/>
    <w:rsid w:val="008B1D32"/>
    <w:rsid w:val="008E3138"/>
    <w:rsid w:val="008F7815"/>
    <w:rsid w:val="009061DD"/>
    <w:rsid w:val="00930572"/>
    <w:rsid w:val="00934BF6"/>
    <w:rsid w:val="009567FD"/>
    <w:rsid w:val="009909C0"/>
    <w:rsid w:val="009A0177"/>
    <w:rsid w:val="009D7D2D"/>
    <w:rsid w:val="009E46FE"/>
    <w:rsid w:val="00A10503"/>
    <w:rsid w:val="00A3100C"/>
    <w:rsid w:val="00AC4586"/>
    <w:rsid w:val="00AE1FDC"/>
    <w:rsid w:val="00B13C20"/>
    <w:rsid w:val="00B36629"/>
    <w:rsid w:val="00B52727"/>
    <w:rsid w:val="00B65535"/>
    <w:rsid w:val="00BD6AFA"/>
    <w:rsid w:val="00BE38D9"/>
    <w:rsid w:val="00BF38CD"/>
    <w:rsid w:val="00C046BE"/>
    <w:rsid w:val="00C40E84"/>
    <w:rsid w:val="00C44C83"/>
    <w:rsid w:val="00C62531"/>
    <w:rsid w:val="00C757D2"/>
    <w:rsid w:val="00C914F0"/>
    <w:rsid w:val="00CB784A"/>
    <w:rsid w:val="00CD05AE"/>
    <w:rsid w:val="00CD4CC0"/>
    <w:rsid w:val="00CF46D4"/>
    <w:rsid w:val="00CF562C"/>
    <w:rsid w:val="00D0638A"/>
    <w:rsid w:val="00D9289A"/>
    <w:rsid w:val="00DA7FDA"/>
    <w:rsid w:val="00DB3BA3"/>
    <w:rsid w:val="00DB3F04"/>
    <w:rsid w:val="00DD6F2A"/>
    <w:rsid w:val="00DF51BB"/>
    <w:rsid w:val="00E25BFC"/>
    <w:rsid w:val="00E35874"/>
    <w:rsid w:val="00E457DB"/>
    <w:rsid w:val="00E74866"/>
    <w:rsid w:val="00E807F8"/>
    <w:rsid w:val="00E81A91"/>
    <w:rsid w:val="00EC70A0"/>
    <w:rsid w:val="00EF7C12"/>
    <w:rsid w:val="00F004A5"/>
    <w:rsid w:val="00F12AA8"/>
    <w:rsid w:val="00F825E2"/>
    <w:rsid w:val="00FA4995"/>
    <w:rsid w:val="00FB4D12"/>
    <w:rsid w:val="00FD59A5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1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miguel.ramiro@es.lactali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actalis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Lucia, Madrid</dc:creator>
  <cp:lastModifiedBy>RAMIRO MOR Juan Miguel</cp:lastModifiedBy>
  <cp:revision>4</cp:revision>
  <cp:lastPrinted>2017-04-25T10:58:00Z</cp:lastPrinted>
  <dcterms:created xsi:type="dcterms:W3CDTF">2025-02-18T13:59:00Z</dcterms:created>
  <dcterms:modified xsi:type="dcterms:W3CDTF">2025-02-19T09:40:00Z</dcterms:modified>
</cp:coreProperties>
</file>