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ind w:left="-566.9291338582675" w:right="-422.5984251968498" w:firstLine="0"/>
        <w:jc w:val="center"/>
        <w:rPr>
          <w:rFonts w:ascii="Montserrat" w:cs="Montserrat" w:eastAsia="Montserrat" w:hAnsi="Montserrat"/>
          <w:b w:val="1"/>
          <w:color w:val="e30513"/>
          <w:sz w:val="36"/>
          <w:szCs w:val="36"/>
        </w:rPr>
      </w:pPr>
      <w:r w:rsidDel="00000000" w:rsidR="00000000" w:rsidRPr="00000000">
        <w:rPr>
          <w:rFonts w:ascii="Montserrat" w:cs="Montserrat" w:eastAsia="Montserrat" w:hAnsi="Montserrat"/>
          <w:b w:val="1"/>
          <w:color w:val="e30513"/>
          <w:sz w:val="36"/>
          <w:szCs w:val="36"/>
          <w:rtl w:val="0"/>
        </w:rPr>
        <w:t xml:space="preserve">Dia amplía la cobertura de su canal online en la costa y ya llega a más de 20 millones de personas </w:t>
      </w:r>
      <w:r w:rsidDel="00000000" w:rsidR="00000000" w:rsidRPr="00000000">
        <w:rPr>
          <w:rtl w:val="0"/>
        </w:rPr>
      </w:r>
    </w:p>
    <w:p w:rsidR="00000000" w:rsidDel="00000000" w:rsidP="00000000" w:rsidRDefault="00000000" w:rsidRPr="00000000" w14:paraId="00000002">
      <w:pPr>
        <w:jc w:val="both"/>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03">
      <w:pPr>
        <w:jc w:val="both"/>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04">
      <w:pPr>
        <w:jc w:val="both"/>
        <w:rPr>
          <w:rFonts w:ascii="Montserrat" w:cs="Montserrat" w:eastAsia="Montserrat" w:hAnsi="Montserrat"/>
          <w:b w:val="1"/>
          <w:sz w:val="22"/>
          <w:szCs w:val="22"/>
        </w:rPr>
      </w:pPr>
      <w:r w:rsidDel="00000000" w:rsidR="00000000" w:rsidRPr="00000000">
        <w:rPr>
          <w:rFonts w:ascii="Montserrat" w:cs="Montserrat" w:eastAsia="Montserrat" w:hAnsi="Montserrat"/>
          <w:b w:val="1"/>
          <w:color w:val="e30513"/>
          <w:sz w:val="22"/>
          <w:szCs w:val="22"/>
          <w:rtl w:val="0"/>
        </w:rPr>
        <w:t xml:space="preserve">/</w:t>
      </w:r>
      <w:r w:rsidDel="00000000" w:rsidR="00000000" w:rsidRPr="00000000">
        <w:rPr>
          <w:rFonts w:ascii="Montserrat" w:cs="Montserrat" w:eastAsia="Montserrat" w:hAnsi="Montserrat"/>
          <w:b w:val="1"/>
          <w:sz w:val="22"/>
          <w:szCs w:val="22"/>
          <w:rtl w:val="0"/>
        </w:rPr>
        <w:t xml:space="preserve"> Desde Vizcaya hasta Huelva, pasando por enclaves turísticos como Benidorm, la Costa del Sol o Benicasim, Dia permite realizar una compra fácil, rápida y accesible en tan solo tres clics y recibir los pedidos de manera programada, en el mismo día y</w:t>
      </w:r>
      <w:r w:rsidDel="00000000" w:rsidR="00000000" w:rsidRPr="00000000">
        <w:rPr>
          <w:rFonts w:ascii="Montserrat" w:cs="Montserrat" w:eastAsia="Montserrat" w:hAnsi="Montserrat"/>
          <w:b w:val="1"/>
          <w:sz w:val="22"/>
          <w:szCs w:val="22"/>
          <w:rtl w:val="0"/>
        </w:rPr>
        <w:t xml:space="preserve"> en </w:t>
      </w:r>
      <w:r w:rsidDel="00000000" w:rsidR="00000000" w:rsidRPr="00000000">
        <w:rPr>
          <w:rFonts w:ascii="Montserrat" w:cs="Montserrat" w:eastAsia="Montserrat" w:hAnsi="Montserrat"/>
          <w:b w:val="1"/>
          <w:sz w:val="22"/>
          <w:szCs w:val="22"/>
          <w:rtl w:val="0"/>
        </w:rPr>
        <w:t xml:space="preserve">franjas horarias de una hora</w:t>
      </w:r>
      <w:r w:rsidDel="00000000" w:rsidR="00000000" w:rsidRPr="00000000">
        <w:rPr>
          <w:rFonts w:ascii="Montserrat" w:cs="Montserrat" w:eastAsia="Montserrat" w:hAnsi="Montserrat"/>
          <w:b w:val="1"/>
          <w:sz w:val="22"/>
          <w:szCs w:val="22"/>
          <w:rtl w:val="0"/>
        </w:rPr>
        <w:t xml:space="preserve">, en el 90% de las zonas costeras.</w:t>
      </w:r>
    </w:p>
    <w:p w:rsidR="00000000" w:rsidDel="00000000" w:rsidP="00000000" w:rsidRDefault="00000000" w:rsidRPr="00000000" w14:paraId="00000005">
      <w:pPr>
        <w:jc w:val="both"/>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06">
      <w:pPr>
        <w:jc w:val="both"/>
        <w:rPr>
          <w:rFonts w:ascii="Montserrat" w:cs="Montserrat" w:eastAsia="Montserrat" w:hAnsi="Montserrat"/>
          <w:b w:val="1"/>
          <w:sz w:val="22"/>
          <w:szCs w:val="22"/>
          <w:highlight w:val="white"/>
        </w:rPr>
      </w:pPr>
      <w:r w:rsidDel="00000000" w:rsidR="00000000" w:rsidRPr="00000000">
        <w:rPr>
          <w:rFonts w:ascii="Montserrat" w:cs="Montserrat" w:eastAsia="Montserrat" w:hAnsi="Montserrat"/>
          <w:b w:val="1"/>
          <w:color w:val="e30513"/>
          <w:sz w:val="22"/>
          <w:szCs w:val="22"/>
          <w:highlight w:val="white"/>
          <w:rtl w:val="0"/>
        </w:rPr>
        <w:t xml:space="preserve">/</w:t>
      </w:r>
      <w:r w:rsidDel="00000000" w:rsidR="00000000" w:rsidRPr="00000000">
        <w:rPr>
          <w:rFonts w:ascii="Montserrat" w:cs="Montserrat" w:eastAsia="Montserrat" w:hAnsi="Montserrat"/>
          <w:b w:val="1"/>
          <w:sz w:val="22"/>
          <w:szCs w:val="22"/>
          <w:highlight w:val="white"/>
          <w:rtl w:val="0"/>
        </w:rPr>
        <w:t xml:space="preserve"> Como gran aliado del ahorro de los hogares, también en verano, </w:t>
      </w:r>
      <w:r w:rsidDel="00000000" w:rsidR="00000000" w:rsidRPr="00000000">
        <w:rPr>
          <w:rFonts w:ascii="Montserrat" w:cs="Montserrat" w:eastAsia="Montserrat" w:hAnsi="Montserrat"/>
          <w:b w:val="1"/>
          <w:sz w:val="22"/>
          <w:szCs w:val="22"/>
          <w:highlight w:val="white"/>
          <w:rtl w:val="0"/>
        </w:rPr>
        <w:t xml:space="preserve"> los socios del Club Dia podrán disfrutar de descuentos especiales en sus compras online o juegos como la “Ruleta de la suerte”,  que junto con el resto de promociones le permitirán ahorrar hasta un 25% en</w:t>
      </w:r>
      <w:r w:rsidDel="00000000" w:rsidR="00000000" w:rsidRPr="00000000">
        <w:rPr>
          <w:rFonts w:ascii="Montserrat" w:cs="Montserrat" w:eastAsia="Montserrat" w:hAnsi="Montserrat"/>
          <w:b w:val="1"/>
          <w:sz w:val="22"/>
          <w:szCs w:val="22"/>
          <w:highlight w:val="white"/>
          <w:rtl w:val="0"/>
        </w:rPr>
        <w:t xml:space="preserve"> el gasto anual de la cesta de la compra. </w:t>
      </w:r>
    </w:p>
    <w:p w:rsidR="00000000" w:rsidDel="00000000" w:rsidP="00000000" w:rsidRDefault="00000000" w:rsidRPr="00000000" w14:paraId="00000007">
      <w:pPr>
        <w:jc w:val="both"/>
        <w:rPr>
          <w:rFonts w:ascii="Montserrat" w:cs="Montserrat" w:eastAsia="Montserrat" w:hAnsi="Montserrat"/>
          <w:b w:val="1"/>
          <w:sz w:val="22"/>
          <w:szCs w:val="22"/>
          <w:highlight w:val="white"/>
        </w:rPr>
      </w:pPr>
      <w:r w:rsidDel="00000000" w:rsidR="00000000" w:rsidRPr="00000000">
        <w:rPr>
          <w:rtl w:val="0"/>
        </w:rPr>
      </w:r>
    </w:p>
    <w:p w:rsidR="00000000" w:rsidDel="00000000" w:rsidP="00000000" w:rsidRDefault="00000000" w:rsidRPr="00000000" w14:paraId="00000008">
      <w:pPr>
        <w:jc w:val="both"/>
        <w:rPr>
          <w:rFonts w:ascii="Montserrat" w:cs="Montserrat" w:eastAsia="Montserrat" w:hAnsi="Montserrat"/>
          <w:b w:val="1"/>
          <w:sz w:val="22"/>
          <w:szCs w:val="22"/>
          <w:highlight w:val="white"/>
        </w:rPr>
      </w:pPr>
      <w:r w:rsidDel="00000000" w:rsidR="00000000" w:rsidRPr="00000000">
        <w:rPr>
          <w:rFonts w:ascii="Montserrat" w:cs="Montserrat" w:eastAsia="Montserrat" w:hAnsi="Montserrat"/>
          <w:b w:val="1"/>
          <w:color w:val="e30513"/>
          <w:sz w:val="22"/>
          <w:szCs w:val="22"/>
          <w:rtl w:val="0"/>
        </w:rPr>
        <w:t xml:space="preserve">/</w:t>
      </w:r>
      <w:r w:rsidDel="00000000" w:rsidR="00000000" w:rsidRPr="00000000">
        <w:rPr>
          <w:rFonts w:ascii="Montserrat" w:cs="Montserrat" w:eastAsia="Montserrat" w:hAnsi="Montserrat"/>
          <w:b w:val="1"/>
          <w:sz w:val="22"/>
          <w:szCs w:val="22"/>
          <w:rtl w:val="0"/>
        </w:rPr>
        <w:t xml:space="preserve"> </w:t>
      </w:r>
      <w:r w:rsidDel="00000000" w:rsidR="00000000" w:rsidRPr="00000000">
        <w:rPr>
          <w:rFonts w:ascii="Montserrat" w:cs="Montserrat" w:eastAsia="Montserrat" w:hAnsi="Montserrat"/>
          <w:b w:val="1"/>
          <w:sz w:val="22"/>
          <w:szCs w:val="22"/>
          <w:rtl w:val="0"/>
        </w:rPr>
        <w:t xml:space="preserve">Gracias al impulso del e-commerce y el lanzamiento de su nueva app omnicanal, el número de clientes digitales de Dia se ha triplicado en los últimos cuatro años, y las ventas registradas a través de las plataformas online ya representan el 4% del total de la venta neta.</w:t>
      </w:r>
      <w:r w:rsidDel="00000000" w:rsidR="00000000" w:rsidRPr="00000000">
        <w:rPr>
          <w:rtl w:val="0"/>
        </w:rPr>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tl w:val="0"/>
        </w:rPr>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Medium" w:cs="Montserrat Medium" w:eastAsia="Montserrat Medium" w:hAnsi="Montserrat Medium"/>
          <w:b w:val="1"/>
          <w:sz w:val="22"/>
          <w:szCs w:val="22"/>
        </w:rPr>
      </w:pPr>
      <w:r w:rsidDel="00000000" w:rsidR="00000000" w:rsidRPr="00000000">
        <w:rPr>
          <w:rtl w:val="0"/>
        </w:rPr>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Fonts w:ascii="Montserrat" w:cs="Montserrat" w:eastAsia="Montserrat" w:hAnsi="Montserrat"/>
          <w:b w:val="1"/>
          <w:sz w:val="20"/>
          <w:szCs w:val="20"/>
          <w:rtl w:val="0"/>
        </w:rPr>
        <w:t xml:space="preserve">27 d</w:t>
      </w:r>
      <w:r w:rsidDel="00000000" w:rsidR="00000000" w:rsidRPr="00000000">
        <w:rPr>
          <w:rFonts w:ascii="Montserrat" w:cs="Montserrat" w:eastAsia="Montserrat" w:hAnsi="Montserrat"/>
          <w:b w:val="1"/>
          <w:color w:val="000000"/>
          <w:sz w:val="20"/>
          <w:szCs w:val="20"/>
          <w:rtl w:val="0"/>
        </w:rPr>
        <w:t xml:space="preserve">e </w:t>
      </w:r>
      <w:r w:rsidDel="00000000" w:rsidR="00000000" w:rsidRPr="00000000">
        <w:rPr>
          <w:rFonts w:ascii="Montserrat" w:cs="Montserrat" w:eastAsia="Montserrat" w:hAnsi="Montserrat"/>
          <w:b w:val="1"/>
          <w:sz w:val="20"/>
          <w:szCs w:val="20"/>
          <w:rtl w:val="0"/>
        </w:rPr>
        <w:t xml:space="preserve">junio </w:t>
      </w:r>
      <w:r w:rsidDel="00000000" w:rsidR="00000000" w:rsidRPr="00000000">
        <w:rPr>
          <w:rFonts w:ascii="Montserrat" w:cs="Montserrat" w:eastAsia="Montserrat" w:hAnsi="Montserrat"/>
          <w:b w:val="1"/>
          <w:color w:val="000000"/>
          <w:sz w:val="20"/>
          <w:szCs w:val="20"/>
          <w:rtl w:val="0"/>
        </w:rPr>
        <w:t xml:space="preserve">de </w:t>
      </w:r>
      <w:r w:rsidDel="00000000" w:rsidR="00000000" w:rsidRPr="00000000">
        <w:rPr>
          <w:rFonts w:ascii="Montserrat" w:cs="Montserrat" w:eastAsia="Montserrat" w:hAnsi="Montserrat"/>
          <w:b w:val="1"/>
          <w:sz w:val="20"/>
          <w:szCs w:val="20"/>
          <w:rtl w:val="0"/>
        </w:rPr>
        <w:t xml:space="preserve">2024,</w:t>
      </w:r>
      <w:r w:rsidDel="00000000" w:rsidR="00000000" w:rsidRPr="00000000">
        <w:rPr>
          <w:rFonts w:ascii="Montserrat" w:cs="Montserrat" w:eastAsia="Montserrat" w:hAnsi="Montserrat"/>
          <w:b w:val="1"/>
          <w:color w:val="000000"/>
          <w:sz w:val="20"/>
          <w:szCs w:val="20"/>
          <w:rtl w:val="0"/>
        </w:rPr>
        <w:t xml:space="preserve"> Las Rozas de Madrid.</w:t>
      </w:r>
      <w:r w:rsidDel="00000000" w:rsidR="00000000" w:rsidRPr="00000000">
        <w:rPr>
          <w:rFonts w:ascii="Montserrat Medium" w:cs="Montserrat Medium" w:eastAsia="Montserrat Medium" w:hAnsi="Montserrat Medium"/>
          <w:color w:val="000000"/>
          <w:sz w:val="20"/>
          <w:szCs w:val="20"/>
          <w:rtl w:val="0"/>
        </w:rPr>
        <w:t xml:space="preserve"> </w:t>
      </w:r>
      <w:r w:rsidDel="00000000" w:rsidR="00000000" w:rsidRPr="00000000">
        <w:rPr>
          <w:rFonts w:ascii="Montserrat Light" w:cs="Montserrat Light" w:eastAsia="Montserrat Light" w:hAnsi="Montserrat Light"/>
          <w:sz w:val="20"/>
          <w:szCs w:val="20"/>
          <w:rtl w:val="0"/>
        </w:rPr>
        <w:t xml:space="preserve">Con la llegada del calor y las vacaciones, miles de personas se desplazan a zonas costeras para disfrutar de la temporada estival.</w:t>
      </w:r>
      <w:r w:rsidDel="00000000" w:rsidR="00000000" w:rsidRPr="00000000">
        <w:rPr>
          <w:rFonts w:ascii="Montserrat Light" w:cs="Montserrat Light" w:eastAsia="Montserrat Light" w:hAnsi="Montserrat Light"/>
          <w:sz w:val="20"/>
          <w:szCs w:val="20"/>
          <w:rtl w:val="0"/>
        </w:rPr>
        <w:t xml:space="preserve"> </w:t>
      </w:r>
      <w:r w:rsidDel="00000000" w:rsidR="00000000" w:rsidRPr="00000000">
        <w:rPr>
          <w:rFonts w:ascii="Montserrat Light" w:cs="Montserrat Light" w:eastAsia="Montserrat Light" w:hAnsi="Montserrat Light"/>
          <w:sz w:val="20"/>
          <w:szCs w:val="20"/>
          <w:rtl w:val="0"/>
        </w:rPr>
        <w:t xml:space="preserve">Sin embargo, antes de pisar la arena de la playa, las familias organizan su despensa y realizan la compra con previsión para disfrutar al máximo de sus días de desconexión y descanso, optando por  acudir a los canales digitales para facilitar esta tarea. En concreto, el último </w:t>
      </w:r>
      <w:hyperlink r:id="rId7">
        <w:r w:rsidDel="00000000" w:rsidR="00000000" w:rsidRPr="00000000">
          <w:rPr>
            <w:rFonts w:ascii="Montserrat Light" w:cs="Montserrat Light" w:eastAsia="Montserrat Light" w:hAnsi="Montserrat Light"/>
            <w:color w:val="0000ff"/>
            <w:sz w:val="20"/>
            <w:szCs w:val="20"/>
            <w:u w:val="single"/>
            <w:rtl w:val="0"/>
          </w:rPr>
          <w:t xml:space="preserve">Observatorio del Comercio Electrónico de ASEDAS</w:t>
        </w:r>
      </w:hyperlink>
      <w:r w:rsidDel="00000000" w:rsidR="00000000" w:rsidRPr="00000000">
        <w:rPr>
          <w:rFonts w:ascii="Montserrat Light" w:cs="Montserrat Light" w:eastAsia="Montserrat Light" w:hAnsi="Montserrat Light"/>
          <w:sz w:val="20"/>
          <w:szCs w:val="20"/>
          <w:rtl w:val="0"/>
        </w:rPr>
        <w:t xml:space="preserve"> desvela que las vacaciones destacan como momentos especiales para hacer la compra online, principalmente porque los hogares invierten en cestas de mayor volumen y peso para llenar la despensa de forma cómoda y rápida.</w:t>
      </w:r>
      <w:r w:rsidDel="00000000" w:rsidR="00000000" w:rsidRPr="00000000">
        <w:rPr>
          <w:rFonts w:ascii="Montserrat Light" w:cs="Montserrat Light" w:eastAsia="Montserrat Light" w:hAnsi="Montserrat Light"/>
          <w:sz w:val="20"/>
          <w:szCs w:val="20"/>
          <w:rtl w:val="0"/>
        </w:rPr>
        <w:t xml:space="preserve"> Y es que, según el informe, entre los principales motivos para optar por la compra online destaca la conveniencia, la rapidez y la variedad de productos disponibles.</w:t>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tl w:val="0"/>
        </w:rPr>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b w:val="1"/>
          <w:color w:val="ff0000"/>
          <w:sz w:val="22"/>
          <w:szCs w:val="22"/>
        </w:rPr>
      </w:pPr>
      <w:r w:rsidDel="00000000" w:rsidR="00000000" w:rsidRPr="00000000">
        <w:rPr>
          <w:rFonts w:ascii="Montserrat" w:cs="Montserrat" w:eastAsia="Montserrat" w:hAnsi="Montserrat"/>
          <w:b w:val="1"/>
          <w:color w:val="ff0000"/>
          <w:sz w:val="22"/>
          <w:szCs w:val="22"/>
          <w:rtl w:val="0"/>
        </w:rPr>
        <w:t xml:space="preserve">De Vizcaya hasta Huelva pasando por los pueblos del interior</w:t>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b w:val="1"/>
          <w:color w:val="ff0000"/>
          <w:sz w:val="22"/>
          <w:szCs w:val="22"/>
        </w:rPr>
      </w:pPr>
      <w:r w:rsidDel="00000000" w:rsidR="00000000" w:rsidRPr="00000000">
        <w:rPr>
          <w:rtl w:val="0"/>
        </w:rPr>
      </w:r>
    </w:p>
    <w:p w:rsidR="00000000" w:rsidDel="00000000" w:rsidP="00000000" w:rsidRDefault="00000000" w:rsidRPr="00000000" w14:paraId="0000000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Fonts w:ascii="Montserrat Light" w:cs="Montserrat Light" w:eastAsia="Montserrat Light" w:hAnsi="Montserrat Light"/>
          <w:sz w:val="20"/>
          <w:szCs w:val="20"/>
          <w:rtl w:val="0"/>
        </w:rPr>
        <w:t xml:space="preserve">Ante esta tendencia, Dia refuerza su servicio en toda España, con especial foco en las zonas costeras, para garantizar el acceso a una compra fácil, rápida y asequible durante las vacaciones de verano. Así, la compañía ha ampliado la cobertura de su e-commerce alcanzando</w:t>
      </w:r>
      <w:r w:rsidDel="00000000" w:rsidR="00000000" w:rsidRPr="00000000">
        <w:rPr>
          <w:rFonts w:ascii="Montserrat" w:cs="Montserrat" w:eastAsia="Montserrat" w:hAnsi="Montserrat"/>
          <w:b w:val="1"/>
          <w:sz w:val="20"/>
          <w:szCs w:val="20"/>
          <w:rtl w:val="0"/>
        </w:rPr>
        <w:t xml:space="preserve"> cerca del 90% </w:t>
      </w:r>
      <w:r w:rsidDel="00000000" w:rsidR="00000000" w:rsidRPr="00000000">
        <w:rPr>
          <w:rFonts w:ascii="Montserrat SemiBold" w:cs="Montserrat SemiBold" w:eastAsia="Montserrat SemiBold" w:hAnsi="Montserrat SemiBold"/>
          <w:sz w:val="20"/>
          <w:szCs w:val="20"/>
          <w:rtl w:val="0"/>
        </w:rPr>
        <w:t xml:space="preserve">de las zonas costeras, más de 20 millones de habitantes,</w:t>
      </w:r>
      <w:r w:rsidDel="00000000" w:rsidR="00000000" w:rsidRPr="00000000">
        <w:rPr>
          <w:rFonts w:ascii="Montserrat Light" w:cs="Montserrat Light" w:eastAsia="Montserrat Light" w:hAnsi="Montserrat Light"/>
          <w:sz w:val="20"/>
          <w:szCs w:val="20"/>
          <w:rtl w:val="0"/>
        </w:rPr>
        <w:t xml:space="preserve"> y ofreciendo servicio a los principales destinos turísticos, como Andalucía, la Comunidad Valenciana, Cantabria, País Vasco y la Costa Brava, pasando </w:t>
      </w:r>
      <w:r w:rsidDel="00000000" w:rsidR="00000000" w:rsidRPr="00000000">
        <w:rPr>
          <w:rFonts w:ascii="Montserrat Light" w:cs="Montserrat Light" w:eastAsia="Montserrat Light" w:hAnsi="Montserrat Light"/>
          <w:sz w:val="20"/>
          <w:szCs w:val="20"/>
          <w:rtl w:val="0"/>
        </w:rPr>
        <w:t xml:space="preserve">por enclaves turísticos como Benidorm, la Costa del Sol y Benicasim</w:t>
      </w:r>
      <w:r w:rsidDel="00000000" w:rsidR="00000000" w:rsidRPr="00000000">
        <w:rPr>
          <w:rFonts w:ascii="Montserrat Light" w:cs="Montserrat Light" w:eastAsia="Montserrat Light" w:hAnsi="Montserrat Light"/>
          <w:sz w:val="20"/>
          <w:szCs w:val="20"/>
          <w:rtl w:val="0"/>
        </w:rPr>
        <w:t xml:space="preserve">.</w:t>
      </w:r>
    </w:p>
    <w:p w:rsidR="00000000" w:rsidDel="00000000" w:rsidP="00000000" w:rsidRDefault="00000000" w:rsidRPr="00000000" w14:paraId="0000001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tl w:val="0"/>
        </w:rPr>
      </w:r>
    </w:p>
    <w:p w:rsidR="00000000" w:rsidDel="00000000" w:rsidP="00000000" w:rsidRDefault="00000000" w:rsidRPr="00000000" w14:paraId="0000001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Fonts w:ascii="Montserrat Light" w:cs="Montserrat Light" w:eastAsia="Montserrat Light" w:hAnsi="Montserrat Light"/>
          <w:sz w:val="20"/>
          <w:szCs w:val="20"/>
          <w:rtl w:val="0"/>
        </w:rPr>
        <w:t xml:space="preserve">Gracias al impulso de sus canales digitales -página web y App Dia-, los clientes de Dia pueden realizar su compra veraniega incluso desde su ciudad de origen y recibirla al llegar a su destino, gracias a franjas de entrega precisas y rápidas. En concreto, la compañía ofrece la posibilidad de realizar su compra en tan solo tres clics y programar los pedidos para recibirlos </w:t>
      </w:r>
      <w:r w:rsidDel="00000000" w:rsidR="00000000" w:rsidRPr="00000000">
        <w:rPr>
          <w:rFonts w:ascii="Montserrat SemiBold" w:cs="Montserrat SemiBold" w:eastAsia="Montserrat SemiBold" w:hAnsi="Montserrat SemiBold"/>
          <w:sz w:val="20"/>
          <w:szCs w:val="20"/>
          <w:rtl w:val="0"/>
        </w:rPr>
        <w:t xml:space="preserve">programados</w:t>
      </w:r>
      <w:r w:rsidDel="00000000" w:rsidR="00000000" w:rsidRPr="00000000">
        <w:rPr>
          <w:rFonts w:ascii="Montserrat" w:cs="Montserrat" w:eastAsia="Montserrat" w:hAnsi="Montserrat"/>
          <w:b w:val="1"/>
          <w:sz w:val="20"/>
          <w:szCs w:val="20"/>
          <w:rtl w:val="0"/>
        </w:rPr>
        <w:t xml:space="preserve">,  </w:t>
      </w:r>
      <w:r w:rsidDel="00000000" w:rsidR="00000000" w:rsidRPr="00000000">
        <w:rPr>
          <w:rFonts w:ascii="Montserrat SemiBold" w:cs="Montserrat SemiBold" w:eastAsia="Montserrat SemiBold" w:hAnsi="Montserrat SemiBold"/>
          <w:sz w:val="20"/>
          <w:szCs w:val="20"/>
          <w:rtl w:val="0"/>
        </w:rPr>
        <w:t xml:space="preserve">en el mismo día e incluso en  franjas horarios de una hora, </w:t>
      </w:r>
      <w:r w:rsidDel="00000000" w:rsidR="00000000" w:rsidRPr="00000000">
        <w:rPr>
          <w:rFonts w:ascii="Montserrat Light" w:cs="Montserrat Light" w:eastAsia="Montserrat Light" w:hAnsi="Montserrat Light"/>
          <w:sz w:val="20"/>
          <w:szCs w:val="20"/>
          <w:rtl w:val="0"/>
        </w:rPr>
        <w:t xml:space="preserve">gracias a su servicio de entrega a domicilio propio. Además,  su alianza con partners como Glovo, Just Eat, Uber Eats y Amazon le permiten llegar allí donde el cliente los necesita y cubrir otros momentos de compra. </w:t>
      </w:r>
    </w:p>
    <w:p w:rsidR="00000000" w:rsidDel="00000000" w:rsidP="00000000" w:rsidRDefault="00000000" w:rsidRPr="00000000" w14:paraId="0000001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tl w:val="0"/>
        </w:rPr>
      </w:r>
    </w:p>
    <w:p w:rsidR="00000000" w:rsidDel="00000000" w:rsidP="00000000" w:rsidRDefault="00000000" w:rsidRPr="00000000" w14:paraId="0000001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Fonts w:ascii="Montserrat Light" w:cs="Montserrat Light" w:eastAsia="Montserrat Light" w:hAnsi="Montserrat Light"/>
          <w:sz w:val="20"/>
          <w:szCs w:val="20"/>
          <w:rtl w:val="0"/>
        </w:rPr>
        <w:t xml:space="preserve">En palabras de </w:t>
      </w:r>
      <w:r w:rsidDel="00000000" w:rsidR="00000000" w:rsidRPr="00000000">
        <w:rPr>
          <w:rFonts w:ascii="Montserrat SemiBold" w:cs="Montserrat SemiBold" w:eastAsia="Montserrat SemiBold" w:hAnsi="Montserrat SemiBold"/>
          <w:sz w:val="20"/>
          <w:szCs w:val="20"/>
          <w:rtl w:val="0"/>
        </w:rPr>
        <w:t xml:space="preserve">Diego Sebastián de Érice, director de e-commerce de Dia España</w:t>
      </w:r>
      <w:r w:rsidDel="00000000" w:rsidR="00000000" w:rsidRPr="00000000">
        <w:rPr>
          <w:rFonts w:ascii="Montserrat Light" w:cs="Montserrat Light" w:eastAsia="Montserrat Light" w:hAnsi="Montserrat Light"/>
          <w:sz w:val="20"/>
          <w:szCs w:val="20"/>
          <w:rtl w:val="0"/>
        </w:rPr>
        <w:t xml:space="preserve">:</w:t>
      </w:r>
      <w:r w:rsidDel="00000000" w:rsidR="00000000" w:rsidRPr="00000000">
        <w:rPr>
          <w:rFonts w:ascii="Montserrat Light" w:cs="Montserrat Light" w:eastAsia="Montserrat Light" w:hAnsi="Montserrat Light"/>
          <w:sz w:val="20"/>
          <w:szCs w:val="20"/>
          <w:rtl w:val="0"/>
        </w:rPr>
        <w:t xml:space="preserve"> </w:t>
      </w:r>
      <w:r w:rsidDel="00000000" w:rsidR="00000000" w:rsidRPr="00000000">
        <w:rPr>
          <w:rFonts w:ascii="Montserrat Light" w:cs="Montserrat Light" w:eastAsia="Montserrat Light" w:hAnsi="Montserrat Light"/>
          <w:i w:val="1"/>
          <w:sz w:val="20"/>
          <w:szCs w:val="20"/>
          <w:rtl w:val="0"/>
        </w:rPr>
        <w:t xml:space="preserve">“Queremos estar cerca de todos nuestros clientes, sin importar dónde estén o la época del año. Desde ciudades emblemáticas como Salou y Gandía hasta la Costa del Sol y las playas de Cádiz y Huelva, en Dia facilitamos a las familias la posibilidad de realizar una compra rápida, completa y económica con alternativas que se adapten a sus necesidades y a su estilo de vida. Estamos muy orgullosos de cómo hemos avanzado en nuestra transformación digital, permitiendo a nuestros clientes acceder a nuestros productos tanto a través de nuestra red de tiendas como en nuestros canales digitales, apostando por la transformación y la innovación para hacerlo posible”</w:t>
      </w:r>
      <w:r w:rsidDel="00000000" w:rsidR="00000000" w:rsidRPr="00000000">
        <w:rPr>
          <w:rFonts w:ascii="Montserrat Light" w:cs="Montserrat Light" w:eastAsia="Montserrat Light" w:hAnsi="Montserrat Light"/>
          <w:sz w:val="20"/>
          <w:szCs w:val="20"/>
          <w:rtl w:val="0"/>
        </w:rPr>
        <w:t xml:space="preserve">.</w:t>
      </w:r>
    </w:p>
    <w:p w:rsidR="00000000" w:rsidDel="00000000" w:rsidP="00000000" w:rsidRDefault="00000000" w:rsidRPr="00000000" w14:paraId="0000001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0" w:right="0" w:firstLine="0"/>
        <w:jc w:val="both"/>
        <w:rPr>
          <w:rFonts w:ascii="Montserrat Light" w:cs="Montserrat Light" w:eastAsia="Montserrat Light" w:hAnsi="Montserrat Light"/>
          <w:sz w:val="20"/>
          <w:szCs w:val="20"/>
        </w:rPr>
      </w:pPr>
      <w:r w:rsidDel="00000000" w:rsidR="00000000" w:rsidRPr="00000000">
        <w:rPr>
          <w:rFonts w:ascii="Montserrat Light" w:cs="Montserrat Light" w:eastAsia="Montserrat Light" w:hAnsi="Montserrat Light"/>
          <w:sz w:val="20"/>
          <w:szCs w:val="20"/>
          <w:rtl w:val="0"/>
        </w:rPr>
        <w:t xml:space="preserve">Y, para aquellos clientes que prefieren veranear en las zonas de interior, Dia también cuenta con servicio online para dar respuesta a la demanda de los consumidores en estas regiones. Así, a través de la cobertura de su e-commerce, la compañía acerca productos de máxima calidad a precios asequibles a más</w:t>
      </w:r>
      <w:r w:rsidDel="00000000" w:rsidR="00000000" w:rsidRPr="00000000">
        <w:rPr>
          <w:rFonts w:ascii="Montserrat SemiBold" w:cs="Montserrat SemiBold" w:eastAsia="Montserrat SemiBold" w:hAnsi="Montserrat SemiBold"/>
          <w:sz w:val="20"/>
          <w:szCs w:val="20"/>
          <w:rtl w:val="0"/>
        </w:rPr>
        <w:t xml:space="preserve"> 4 millones de vecinos en municipios de menos de 10.000 habitantes</w:t>
      </w:r>
      <w:r w:rsidDel="00000000" w:rsidR="00000000" w:rsidRPr="00000000">
        <w:rPr>
          <w:rFonts w:ascii="Montserrat Light" w:cs="Montserrat Light" w:eastAsia="Montserrat Light" w:hAnsi="Montserrat Light"/>
          <w:sz w:val="20"/>
          <w:szCs w:val="20"/>
          <w:rtl w:val="0"/>
        </w:rPr>
        <w:t xml:space="preserve">, y cerca de 2 millones de personas en municipios de menos de 5.000 habitantes, algunos de ellos residentes en municipios como Benizalón en Almería (90 habitantes), Cuevas de San Clemente en Burgos (45 habitantes) o Cañada de Calatrava en Ciudad Real (103 habitantes) </w:t>
      </w:r>
    </w:p>
    <w:p w:rsidR="00000000" w:rsidDel="00000000" w:rsidP="00000000" w:rsidRDefault="00000000" w:rsidRPr="00000000" w14:paraId="0000001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tl w:val="0"/>
        </w:rPr>
      </w:r>
    </w:p>
    <w:p w:rsidR="00000000" w:rsidDel="00000000" w:rsidP="00000000" w:rsidRDefault="00000000" w:rsidRPr="00000000" w14:paraId="0000001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b w:val="1"/>
          <w:color w:val="e3061d"/>
          <w:sz w:val="22"/>
          <w:szCs w:val="22"/>
        </w:rPr>
      </w:pPr>
      <w:r w:rsidDel="00000000" w:rsidR="00000000" w:rsidRPr="00000000">
        <w:rPr>
          <w:rFonts w:ascii="Montserrat" w:cs="Montserrat" w:eastAsia="Montserrat" w:hAnsi="Montserrat"/>
          <w:b w:val="1"/>
          <w:color w:val="e3061d"/>
          <w:sz w:val="22"/>
          <w:szCs w:val="22"/>
          <w:rtl w:val="0"/>
        </w:rPr>
        <w:t xml:space="preserve">La compra en tan solo tres clics: fácil, rápida y accesible </w:t>
      </w:r>
    </w:p>
    <w:p w:rsidR="00000000" w:rsidDel="00000000" w:rsidP="00000000" w:rsidRDefault="00000000" w:rsidRPr="00000000" w14:paraId="0000001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tl w:val="0"/>
        </w:rPr>
      </w:r>
    </w:p>
    <w:p w:rsidR="00000000" w:rsidDel="00000000" w:rsidP="00000000" w:rsidRDefault="00000000" w:rsidRPr="00000000" w14:paraId="0000001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Fonts w:ascii="Montserrat Light" w:cs="Montserrat Light" w:eastAsia="Montserrat Light" w:hAnsi="Montserrat Light"/>
          <w:sz w:val="20"/>
          <w:szCs w:val="20"/>
          <w:rtl w:val="0"/>
        </w:rPr>
        <w:t xml:space="preserve">Durante el último año, Dia ha fortalecido su canal online para prestar servicio al mayor número de personas,</w:t>
      </w:r>
      <w:r w:rsidDel="00000000" w:rsidR="00000000" w:rsidRPr="00000000">
        <w:rPr>
          <w:rFonts w:ascii="Montserrat Light" w:cs="Montserrat Light" w:eastAsia="Montserrat Light" w:hAnsi="Montserrat Light"/>
          <w:sz w:val="20"/>
          <w:szCs w:val="20"/>
          <w:rtl w:val="0"/>
        </w:rPr>
        <w:t xml:space="preserve"> estén donde estén</w:t>
      </w:r>
      <w:r w:rsidDel="00000000" w:rsidR="00000000" w:rsidRPr="00000000">
        <w:rPr>
          <w:rFonts w:ascii="Montserrat Light" w:cs="Montserrat Light" w:eastAsia="Montserrat Light" w:hAnsi="Montserrat Light"/>
          <w:sz w:val="20"/>
          <w:szCs w:val="20"/>
          <w:rtl w:val="0"/>
        </w:rPr>
        <w:t xml:space="preserve">. Actualmente, la compañía ofrece cobertura al 84% de la población española,</w:t>
      </w:r>
      <w:r w:rsidDel="00000000" w:rsidR="00000000" w:rsidRPr="00000000">
        <w:rPr>
          <w:rFonts w:ascii="Montserrat Light" w:cs="Montserrat Light" w:eastAsia="Montserrat Light" w:hAnsi="Montserrat Light"/>
          <w:sz w:val="20"/>
          <w:szCs w:val="20"/>
          <w:rtl w:val="0"/>
        </w:rPr>
        <w:t xml:space="preserve"> alcanzando a</w:t>
      </w:r>
      <w:r w:rsidDel="00000000" w:rsidR="00000000" w:rsidRPr="00000000">
        <w:rPr>
          <w:rFonts w:ascii="Montserrat SemiBold" w:cs="Montserrat SemiBold" w:eastAsia="Montserrat SemiBold" w:hAnsi="Montserrat SemiBold"/>
          <w:sz w:val="20"/>
          <w:szCs w:val="20"/>
          <w:rtl w:val="0"/>
        </w:rPr>
        <w:t xml:space="preserve"> 35 millones de habitantes</w:t>
      </w:r>
      <w:r w:rsidDel="00000000" w:rsidR="00000000" w:rsidRPr="00000000">
        <w:rPr>
          <w:rFonts w:ascii="Montserrat Light" w:cs="Montserrat Light" w:eastAsia="Montserrat Light" w:hAnsi="Montserrat Light"/>
          <w:sz w:val="20"/>
          <w:szCs w:val="20"/>
          <w:rtl w:val="0"/>
        </w:rPr>
        <w:t xml:space="preserve"> en toda España gracias a su servicio online.</w:t>
      </w:r>
      <w:r w:rsidDel="00000000" w:rsidR="00000000" w:rsidRPr="00000000">
        <w:rPr>
          <w:rFonts w:ascii="Montserrat Light" w:cs="Montserrat Light" w:eastAsia="Montserrat Light" w:hAnsi="Montserrat Light"/>
          <w:sz w:val="20"/>
          <w:szCs w:val="20"/>
          <w:rtl w:val="0"/>
        </w:rPr>
        <w:t xml:space="preserve"> Los clientes pueden disfrutar de una experiencia de compra rápida, fácil y económica, eligiendo entre un surtido de más de</w:t>
      </w:r>
      <w:r w:rsidDel="00000000" w:rsidR="00000000" w:rsidRPr="00000000">
        <w:rPr>
          <w:rFonts w:ascii="Montserrat SemiBold" w:cs="Montserrat SemiBold" w:eastAsia="Montserrat SemiBold" w:hAnsi="Montserrat SemiBold"/>
          <w:sz w:val="20"/>
          <w:szCs w:val="20"/>
          <w:rtl w:val="0"/>
        </w:rPr>
        <w:t xml:space="preserve"> 7.000 referencias</w:t>
      </w:r>
      <w:r w:rsidDel="00000000" w:rsidR="00000000" w:rsidRPr="00000000">
        <w:rPr>
          <w:rFonts w:ascii="Montserrat Light" w:cs="Montserrat Light" w:eastAsia="Montserrat Light" w:hAnsi="Montserrat Light"/>
          <w:sz w:val="20"/>
          <w:szCs w:val="20"/>
          <w:rtl w:val="0"/>
        </w:rPr>
        <w:t xml:space="preserve"> que combinan la marca propia de Dia, con las principales marcas de fabricante, priorizando la flexibilidad y libertad de elección del consumidor.</w:t>
      </w:r>
    </w:p>
    <w:p w:rsidR="00000000" w:rsidDel="00000000" w:rsidP="00000000" w:rsidRDefault="00000000" w:rsidRPr="00000000" w14:paraId="0000001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tl w:val="0"/>
        </w:rPr>
      </w:r>
    </w:p>
    <w:p w:rsidR="00000000" w:rsidDel="00000000" w:rsidP="00000000" w:rsidRDefault="00000000" w:rsidRPr="00000000" w14:paraId="0000001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Fonts w:ascii="Montserrat Light" w:cs="Montserrat Light" w:eastAsia="Montserrat Light" w:hAnsi="Montserrat Light"/>
          <w:sz w:val="20"/>
          <w:szCs w:val="20"/>
          <w:rtl w:val="0"/>
        </w:rPr>
        <w:t xml:space="preserve">Asimismo, conscientes de la importancia del e-commerce en la actualidad, Dia centra sus esfuerzos en seguir mejorando sus canales online. En esta línea, la compañía presentó el pasado año su nueva</w:t>
      </w:r>
      <w:r w:rsidDel="00000000" w:rsidR="00000000" w:rsidRPr="00000000">
        <w:rPr>
          <w:rFonts w:ascii="Montserrat Light" w:cs="Montserrat Light" w:eastAsia="Montserrat Light" w:hAnsi="Montserrat Light"/>
          <w:sz w:val="20"/>
          <w:szCs w:val="20"/>
          <w:rtl w:val="0"/>
        </w:rPr>
        <w:t xml:space="preserve"> </w:t>
      </w:r>
      <w:r w:rsidDel="00000000" w:rsidR="00000000" w:rsidRPr="00000000">
        <w:rPr>
          <w:rFonts w:ascii="Montserrat SemiBold" w:cs="Montserrat SemiBold" w:eastAsia="Montserrat SemiBold" w:hAnsi="Montserrat SemiBold"/>
          <w:sz w:val="20"/>
          <w:szCs w:val="20"/>
          <w:rtl w:val="0"/>
        </w:rPr>
        <w:t xml:space="preserve">App Dia</w:t>
      </w:r>
      <w:r w:rsidDel="00000000" w:rsidR="00000000" w:rsidRPr="00000000">
        <w:rPr>
          <w:rFonts w:ascii="Montserrat Light" w:cs="Montserrat Light" w:eastAsia="Montserrat Light" w:hAnsi="Montserrat Light"/>
          <w:sz w:val="20"/>
          <w:szCs w:val="20"/>
          <w:rtl w:val="0"/>
        </w:rPr>
        <w:t xml:space="preserve">, una plataforma omnicanal que aúna las ventajas del Club Dia, combinando la experiencia de compra física con los canales digitales. La App, que ya cuenta con más de 3 millones de descargas, permite al cliente realizar una compra sencilla, rápida y accesible en sólo tres clics, convirtiéndo el proceso de compra en una tarea fácil, gracias a innovaciones como la búsqueda inteligente de tiendas, la búsqueda por voz, </w:t>
      </w:r>
      <w:r w:rsidDel="00000000" w:rsidR="00000000" w:rsidRPr="00000000">
        <w:rPr>
          <w:rFonts w:ascii="Montserrat Light" w:cs="Montserrat Light" w:eastAsia="Montserrat Light" w:hAnsi="Montserrat Light"/>
          <w:sz w:val="20"/>
          <w:szCs w:val="20"/>
          <w:rtl w:val="0"/>
        </w:rPr>
        <w:t xml:space="preserve">o el monedero “Wallet” que integra todos los descuentos del club de fidelización para canjearlos en las compras en tienda, web y app.</w:t>
      </w:r>
    </w:p>
    <w:p w:rsidR="00000000" w:rsidDel="00000000" w:rsidP="00000000" w:rsidRDefault="00000000" w:rsidRPr="00000000" w14:paraId="0000001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tl w:val="0"/>
        </w:rPr>
      </w:r>
    </w:p>
    <w:p w:rsidR="00000000" w:rsidDel="00000000" w:rsidP="00000000" w:rsidRDefault="00000000" w:rsidRPr="00000000" w14:paraId="0000001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Fonts w:ascii="Montserrat Light" w:cs="Montserrat Light" w:eastAsia="Montserrat Light" w:hAnsi="Montserrat Light"/>
          <w:sz w:val="20"/>
          <w:szCs w:val="20"/>
          <w:rtl w:val="0"/>
        </w:rPr>
        <w:t xml:space="preserve">Como resultado de este compromiso, las ventas de la compañía a través de los canales digitales ya </w:t>
      </w:r>
      <w:r w:rsidDel="00000000" w:rsidR="00000000" w:rsidRPr="00000000">
        <w:rPr>
          <w:rFonts w:ascii="Montserrat SemiBold" w:cs="Montserrat SemiBold" w:eastAsia="Montserrat SemiBold" w:hAnsi="Montserrat SemiBold"/>
          <w:sz w:val="20"/>
          <w:szCs w:val="20"/>
          <w:rtl w:val="0"/>
        </w:rPr>
        <w:t xml:space="preserve">representan un 4% </w:t>
      </w:r>
      <w:r w:rsidDel="00000000" w:rsidR="00000000" w:rsidRPr="00000000">
        <w:rPr>
          <w:rFonts w:ascii="Montserrat Light" w:cs="Montserrat Light" w:eastAsia="Montserrat Light" w:hAnsi="Montserrat Light"/>
          <w:sz w:val="20"/>
          <w:szCs w:val="20"/>
          <w:rtl w:val="0"/>
        </w:rPr>
        <w:t xml:space="preserve">en el primer trimestre del año del total de la venta neta y, en los últimos cuatro años, el </w:t>
      </w:r>
      <w:r w:rsidDel="00000000" w:rsidR="00000000" w:rsidRPr="00000000">
        <w:rPr>
          <w:rFonts w:ascii="Montserrat SemiBold" w:cs="Montserrat SemiBold" w:eastAsia="Montserrat SemiBold" w:hAnsi="Montserrat SemiBold"/>
          <w:sz w:val="20"/>
          <w:szCs w:val="20"/>
          <w:rtl w:val="0"/>
        </w:rPr>
        <w:t xml:space="preserve">número de clientes digitales de Dia se ha triplicado</w:t>
      </w:r>
      <w:r w:rsidDel="00000000" w:rsidR="00000000" w:rsidRPr="00000000">
        <w:rPr>
          <w:rFonts w:ascii="Montserrat Light" w:cs="Montserrat Light" w:eastAsia="Montserrat Light" w:hAnsi="Montserrat Light"/>
          <w:sz w:val="20"/>
          <w:szCs w:val="20"/>
          <w:rtl w:val="0"/>
        </w:rPr>
        <w:t xml:space="preserve">. </w:t>
      </w:r>
    </w:p>
    <w:p w:rsidR="00000000" w:rsidDel="00000000" w:rsidP="00000000" w:rsidRDefault="00000000" w:rsidRPr="00000000" w14:paraId="0000001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b w:val="1"/>
          <w:color w:val="e3061d"/>
          <w:sz w:val="20"/>
          <w:szCs w:val="20"/>
        </w:rPr>
      </w:pPr>
      <w:r w:rsidDel="00000000" w:rsidR="00000000" w:rsidRPr="00000000">
        <w:rPr>
          <w:rtl w:val="0"/>
        </w:rPr>
      </w:r>
    </w:p>
    <w:p w:rsidR="00000000" w:rsidDel="00000000" w:rsidP="00000000" w:rsidRDefault="00000000" w:rsidRPr="00000000" w14:paraId="0000001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b w:val="1"/>
          <w:color w:val="e3061d"/>
          <w:sz w:val="20"/>
          <w:szCs w:val="20"/>
        </w:rPr>
      </w:pPr>
      <w:r w:rsidDel="00000000" w:rsidR="00000000" w:rsidRPr="00000000">
        <w:rPr>
          <w:rtl w:val="0"/>
        </w:rPr>
      </w:r>
    </w:p>
    <w:p w:rsidR="00000000" w:rsidDel="00000000" w:rsidP="00000000" w:rsidRDefault="00000000" w:rsidRPr="00000000" w14:paraId="0000002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b w:val="1"/>
          <w:color w:val="e3061d"/>
          <w:sz w:val="22"/>
          <w:szCs w:val="22"/>
        </w:rPr>
      </w:pPr>
      <w:r w:rsidDel="00000000" w:rsidR="00000000" w:rsidRPr="00000000">
        <w:rPr>
          <w:rFonts w:ascii="Montserrat" w:cs="Montserrat" w:eastAsia="Montserrat" w:hAnsi="Montserrat"/>
          <w:b w:val="1"/>
          <w:color w:val="e3061d"/>
          <w:sz w:val="22"/>
          <w:szCs w:val="22"/>
          <w:rtl w:val="0"/>
        </w:rPr>
        <w:t xml:space="preserve">Dia, un aliado para el ahorro de las familias también durante el verano</w:t>
      </w:r>
    </w:p>
    <w:p w:rsidR="00000000" w:rsidDel="00000000" w:rsidP="00000000" w:rsidRDefault="00000000" w:rsidRPr="00000000" w14:paraId="0000002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b w:val="1"/>
          <w:color w:val="e3061d"/>
          <w:sz w:val="20"/>
          <w:szCs w:val="20"/>
        </w:rPr>
      </w:pPr>
      <w:r w:rsidDel="00000000" w:rsidR="00000000" w:rsidRPr="00000000">
        <w:rPr>
          <w:rtl w:val="0"/>
        </w:rPr>
      </w:r>
    </w:p>
    <w:p w:rsidR="00000000" w:rsidDel="00000000" w:rsidP="00000000" w:rsidRDefault="00000000" w:rsidRPr="00000000" w14:paraId="0000002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Fonts w:ascii="Montserrat Light" w:cs="Montserrat Light" w:eastAsia="Montserrat Light" w:hAnsi="Montserrat Light"/>
          <w:sz w:val="20"/>
          <w:szCs w:val="20"/>
          <w:rtl w:val="0"/>
        </w:rPr>
        <w:t xml:space="preserve">Con el objetivo de estar cada día más cerca de las familias y ayudarles a reducir su gasto en la cesta de la compra, Dia lanzó hace 25 años el Club Dia, un exclusivo programa de fidelización, pionero en el sector, que cuenta ya con casi 6 millones de socios que pueden acceder a descuentos especiales de hasta el 40% en sus productos favoritos y ofertas personalizadas según sus hábitos de compra. </w:t>
      </w:r>
    </w:p>
    <w:p w:rsidR="00000000" w:rsidDel="00000000" w:rsidP="00000000" w:rsidRDefault="00000000" w:rsidRPr="00000000" w14:paraId="0000002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tl w:val="0"/>
        </w:rPr>
      </w:r>
    </w:p>
    <w:p w:rsidR="00000000" w:rsidDel="00000000" w:rsidP="00000000" w:rsidRDefault="00000000" w:rsidRPr="00000000" w14:paraId="0000002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Fonts w:ascii="Montserrat Light" w:cs="Montserrat Light" w:eastAsia="Montserrat Light" w:hAnsi="Montserrat Light"/>
          <w:sz w:val="20"/>
          <w:szCs w:val="20"/>
          <w:rtl w:val="0"/>
        </w:rPr>
        <w:t xml:space="preserve">En esta línea, la compañía cuenta con un programa de alianzas  con empresas líderes en distintos sectores. Contratando los servicios de partners como Endesa, MAPFRE, Galp, Booking, Securitas Direct, Avis, Legálitas o Parques Reunidos, los clientes del Club Dia </w:t>
      </w:r>
      <w:r w:rsidDel="00000000" w:rsidR="00000000" w:rsidRPr="00000000">
        <w:rPr>
          <w:rFonts w:ascii="Montserrat" w:cs="Montserrat" w:eastAsia="Montserrat" w:hAnsi="Montserrat"/>
          <w:b w:val="1"/>
          <w:sz w:val="20"/>
          <w:szCs w:val="20"/>
          <w:rtl w:val="0"/>
        </w:rPr>
        <w:t xml:space="preserve">pueden ahorrar hasta 500€ en sus compras anuales. </w:t>
      </w:r>
      <w:r w:rsidDel="00000000" w:rsidR="00000000" w:rsidRPr="00000000">
        <w:rPr>
          <w:rFonts w:ascii="Montserrat Light" w:cs="Montserrat Light" w:eastAsia="Montserrat Light" w:hAnsi="Montserrat Light"/>
          <w:sz w:val="20"/>
          <w:szCs w:val="20"/>
          <w:rtl w:val="0"/>
        </w:rPr>
        <w:t xml:space="preserve">Todas estas iniciativas, sumadas al consumo de productos de marca Dia, con la mejor relación calidad-precio, permiten ahorrar hasta un 25% del  gasto anual en la cesta de la compra de un hogar, es decir, una compra de 1.000€ podría reducirse el gasto a 750-800€. </w:t>
      </w:r>
    </w:p>
    <w:p w:rsidR="00000000" w:rsidDel="00000000" w:rsidP="00000000" w:rsidRDefault="00000000" w:rsidRPr="00000000" w14:paraId="0000002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tl w:val="0"/>
        </w:rPr>
      </w:r>
    </w:p>
    <w:p w:rsidR="00000000" w:rsidDel="00000000" w:rsidP="00000000" w:rsidRDefault="00000000" w:rsidRPr="00000000" w14:paraId="0000002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tl w:val="0"/>
        </w:rPr>
      </w:r>
    </w:p>
    <w:p w:rsidR="00000000" w:rsidDel="00000000" w:rsidP="00000000" w:rsidRDefault="00000000" w:rsidRPr="00000000" w14:paraId="0000002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Fonts w:ascii="Montserrat Light" w:cs="Montserrat Light" w:eastAsia="Montserrat Light" w:hAnsi="Montserrat Light"/>
          <w:sz w:val="20"/>
          <w:szCs w:val="20"/>
          <w:rtl w:val="0"/>
        </w:rPr>
        <w:t xml:space="preserve">Asimismo, a través de la App Dia, los clientes pueden acceder al monedero digital, la herramienta que recoge todos los cupones y ofertas canjeables en tienda, web -dia.es- y App, y participar en los </w:t>
      </w:r>
      <w:r w:rsidDel="00000000" w:rsidR="00000000" w:rsidRPr="00000000">
        <w:rPr>
          <w:rFonts w:ascii="Montserrat SemiBold" w:cs="Montserrat SemiBold" w:eastAsia="Montserrat SemiBold" w:hAnsi="Montserrat SemiBold"/>
          <w:sz w:val="20"/>
          <w:szCs w:val="20"/>
          <w:rtl w:val="0"/>
        </w:rPr>
        <w:t xml:space="preserve">juegos y sorteos</w:t>
      </w:r>
      <w:r w:rsidDel="00000000" w:rsidR="00000000" w:rsidRPr="00000000">
        <w:rPr>
          <w:rFonts w:ascii="Montserrat Light" w:cs="Montserrat Light" w:eastAsia="Montserrat Light" w:hAnsi="Montserrat Light"/>
          <w:sz w:val="20"/>
          <w:szCs w:val="20"/>
          <w:rtl w:val="0"/>
        </w:rPr>
        <w:t xml:space="preserve"> que lanzará la compañía en los próximos meses para hacerse con premios y descuentos exclusivos, entre ellos la recién estrenada Ruleta de la Suerte, con más de 500.000 premios en forma de promociones, cupones y descuentos. </w:t>
      </w:r>
    </w:p>
    <w:p w:rsidR="00000000" w:rsidDel="00000000" w:rsidP="00000000" w:rsidRDefault="00000000" w:rsidRPr="00000000" w14:paraId="0000002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tl w:val="0"/>
        </w:rPr>
      </w:r>
    </w:p>
    <w:p w:rsidR="00000000" w:rsidDel="00000000" w:rsidP="00000000" w:rsidRDefault="00000000" w:rsidRPr="00000000" w14:paraId="0000002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tl w:val="0"/>
        </w:rPr>
      </w:r>
    </w:p>
    <w:p w:rsidR="00000000" w:rsidDel="00000000" w:rsidP="00000000" w:rsidRDefault="00000000" w:rsidRPr="00000000" w14:paraId="0000002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Light" w:cs="Montserrat Light" w:eastAsia="Montserrat Light" w:hAnsi="Montserrat Light"/>
          <w:sz w:val="20"/>
          <w:szCs w:val="2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casi 4.000 establecimientos en España, Argentina y Brasil. Somos la tienda del barrio, la que facilita una experiencia de compra fácil, rápida y completa, cerca de casa y con productos de gran calidad a un precio asequible, tanto a través de nuestras tiendas físicas como de nuestro canal online. </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más de 23.000 personas que forman nuestro equipo en tienda, almacén y oficina, y las 17.000 de nuestra red de franquiciados se mueven por un mismo propósito: estar cada día más cerca para ofrecer gran calidad al alcance de todos. Juntos, hemos construido una compañía que cotiza en la bolsa de España desde 2011 y que logró una facturación de 6.759 millones en 2023.</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más de 13 millones de clientes fidelizados en el mundo una alimentación accesible y al alcance de todos, con un surtido completo, una clara apuesta por los productos frescos y una marca Dia renovada. Además, trabajamos para generar un impacto positivo allí donde operamos. Gracias a las oportunidades de empleo y autoempleo que fomentamos en cada barrio, generamos más de 151.000 puestos de trabajo directos e indirectos en 2021 y nuestra contribución al PIB de los cuatro países superó los 9.200 millones de euros.</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center"/>
        <w:rPr/>
      </w:pPr>
      <w:r w:rsidDel="00000000" w:rsidR="00000000" w:rsidRPr="00000000">
        <w:rPr>
          <w:rFonts w:ascii="Montserrat" w:cs="Montserrat" w:eastAsia="Montserrat" w:hAnsi="Montserrat"/>
          <w:b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8">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2540000</wp:posOffset>
                </wp:positionH>
                <wp:positionV relativeFrom="paragraph">
                  <wp:posOffset>63500</wp:posOffset>
                </wp:positionV>
                <wp:extent cx="2856230" cy="822325"/>
                <wp:effectExtent b="0" l="0" r="0" t="0"/>
                <wp:wrapNone/>
                <wp:docPr id="1664406106"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Light" w:cs="Montserrat Light" w:eastAsia="Montserrat Light" w:hAnsi="Montserrat Ligh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Light" w:cs="Montserrat Light" w:eastAsia="Montserrat Light" w:hAnsi="Montserrat Ligh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2540000</wp:posOffset>
                </wp:positionH>
                <wp:positionV relativeFrom="paragraph">
                  <wp:posOffset>63500</wp:posOffset>
                </wp:positionV>
                <wp:extent cx="2856230" cy="822325"/>
                <wp:effectExtent b="0" l="0" r="0" t="0"/>
                <wp:wrapNone/>
                <wp:docPr id="1664406106"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856230" cy="822325"/>
                        </a:xfrm>
                        <a:prstGeom prst="rect"/>
                        <a:ln/>
                      </pic:spPr>
                    </pic:pic>
                  </a:graphicData>
                </a:graphic>
              </wp:anchor>
            </w:drawing>
          </mc:Fallback>
        </mc:AlternateConten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Fonts w:ascii="Montserrat" w:cs="Montserrat" w:eastAsia="Montserrat" w:hAnsi="Montserrat"/>
          <w:b w:val="1"/>
          <w:color w:val="000000"/>
          <w:sz w:val="16"/>
          <w:szCs w:val="16"/>
          <w:u w:val="single"/>
          <w:rtl w:val="0"/>
        </w:rPr>
        <w:t xml:space="preserve">Para más información:</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color w:val="000000"/>
          <w:sz w:val="16"/>
          <w:szCs w:val="1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color w:val="000000"/>
          <w:sz w:val="16"/>
          <w:szCs w:val="16"/>
        </w:rPr>
      </w:pPr>
      <w:r w:rsidDel="00000000" w:rsidR="00000000" w:rsidRPr="00000000">
        <w:rPr>
          <w:rFonts w:ascii="Montserrat Medium" w:cs="Montserrat Medium" w:eastAsia="Montserrat Medium" w:hAnsi="Montserrat Medium"/>
          <w:b w:val="1"/>
          <w:color w:val="000000"/>
          <w:sz w:val="16"/>
          <w:szCs w:val="16"/>
          <w:rtl w:val="0"/>
        </w:rPr>
        <w:t xml:space="preserve">Dia España</w:t>
      </w:r>
    </w:p>
    <w:p w:rsidR="00000000" w:rsidDel="00000000" w:rsidP="00000000" w:rsidRDefault="00000000" w:rsidRPr="00000000" w14:paraId="0000003A">
      <w:pPr>
        <w:rPr>
          <w:rFonts w:ascii="Montserrat Light" w:cs="Montserrat Light" w:eastAsia="Montserrat Light" w:hAnsi="Montserrat Light"/>
          <w:sz w:val="16"/>
          <w:szCs w:val="16"/>
        </w:rPr>
      </w:pPr>
      <w:r w:rsidDel="00000000" w:rsidR="00000000" w:rsidRPr="00000000">
        <w:rPr>
          <w:rFonts w:ascii="Montserrat Light" w:cs="Montserrat Light" w:eastAsia="Montserrat Light" w:hAnsi="Montserrat Light"/>
          <w:sz w:val="16"/>
          <w:szCs w:val="16"/>
          <w:rtl w:val="0"/>
        </w:rPr>
        <w:t xml:space="preserve">Raquel González</w:t>
      </w:r>
    </w:p>
    <w:p w:rsidR="00000000" w:rsidDel="00000000" w:rsidP="00000000" w:rsidRDefault="00000000" w:rsidRPr="00000000" w14:paraId="0000003B">
      <w:pPr>
        <w:rPr>
          <w:rFonts w:ascii="Montserrat Light" w:cs="Montserrat Light" w:eastAsia="Montserrat Light" w:hAnsi="Montserrat Light"/>
          <w:sz w:val="16"/>
          <w:szCs w:val="16"/>
        </w:rPr>
      </w:pPr>
      <w:hyperlink r:id="rId10">
        <w:r w:rsidDel="00000000" w:rsidR="00000000" w:rsidRPr="00000000">
          <w:rPr>
            <w:rFonts w:ascii="Montserrat Light" w:cs="Montserrat Light" w:eastAsia="Montserrat Light" w:hAnsi="Montserrat Light"/>
            <w:color w:val="0000ff"/>
            <w:sz w:val="16"/>
            <w:szCs w:val="16"/>
            <w:u w:val="single"/>
            <w:rtl w:val="0"/>
          </w:rPr>
          <w:t xml:space="preserve">raquel.gonzalez.rodriguez@diagroup.com</w:t>
        </w:r>
      </w:hyperlink>
      <w:r w:rsidDel="00000000" w:rsidR="00000000" w:rsidRPr="00000000">
        <w:rPr>
          <w:rFonts w:ascii="Montserrat Light" w:cs="Montserrat Light" w:eastAsia="Montserrat Light" w:hAnsi="Montserrat Ligh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252"/>
          <w:tab w:val="right" w:leader="none" w:pos="8504"/>
        </w:tabs>
        <w:rPr>
          <w:rFonts w:ascii="Montserrat Light" w:cs="Montserrat Light" w:eastAsia="Montserrat Light" w:hAnsi="Montserrat Light"/>
          <w:color w:val="000000"/>
          <w:sz w:val="16"/>
          <w:szCs w:val="16"/>
        </w:rPr>
      </w:pPr>
      <w:r w:rsidDel="00000000" w:rsidR="00000000" w:rsidRPr="00000000">
        <w:rPr>
          <w:rFonts w:ascii="Montserrat Light" w:cs="Montserrat Light" w:eastAsia="Montserrat Light" w:hAnsi="Montserrat Light"/>
          <w:color w:val="000000"/>
          <w:sz w:val="16"/>
          <w:szCs w:val="16"/>
          <w:rtl w:val="0"/>
        </w:rPr>
        <w:t xml:space="preserve">+34 655712890</w:t>
      </w:r>
    </w:p>
    <w:sectPr>
      <w:headerReference r:id="rId11" w:type="default"/>
      <w:footerReference r:id="rId12" w:type="default"/>
      <w:pgSz w:h="16838" w:w="11906" w:orient="portrait"/>
      <w:pgMar w:bottom="1417" w:top="1417" w:left="1701" w:right="142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Montserrat Light">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2387600</wp:posOffset>
              </wp:positionH>
              <wp:positionV relativeFrom="paragraph">
                <wp:posOffset>114300</wp:posOffset>
              </wp:positionV>
              <wp:extent cx="1089025" cy="260985"/>
              <wp:effectExtent b="0" l="0" r="0" t="0"/>
              <wp:wrapNone/>
              <wp:docPr id="1664406105"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2387600</wp:posOffset>
              </wp:positionH>
              <wp:positionV relativeFrom="paragraph">
                <wp:posOffset>114300</wp:posOffset>
              </wp:positionV>
              <wp:extent cx="1089025" cy="260985"/>
              <wp:effectExtent b="0" l="0" r="0" t="0"/>
              <wp:wrapNone/>
              <wp:docPr id="166440610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089025" cy="2609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114300</wp:posOffset>
              </wp:positionV>
              <wp:extent cx="1089025" cy="260985"/>
              <wp:effectExtent b="0" l="0" r="0" t="0"/>
              <wp:wrapNone/>
              <wp:docPr id="1664406104"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114300</wp:posOffset>
              </wp:positionV>
              <wp:extent cx="1089025" cy="260985"/>
              <wp:effectExtent b="0" l="0" r="0" t="0"/>
              <wp:wrapNone/>
              <wp:docPr id="166440610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089025" cy="2609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4787900</wp:posOffset>
              </wp:positionH>
              <wp:positionV relativeFrom="paragraph">
                <wp:posOffset>114300</wp:posOffset>
              </wp:positionV>
              <wp:extent cx="1232535" cy="260985"/>
              <wp:effectExtent b="0" l="0" r="0" t="0"/>
              <wp:wrapNone/>
              <wp:docPr id="1664406103"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4787900</wp:posOffset>
              </wp:positionH>
              <wp:positionV relativeFrom="paragraph">
                <wp:posOffset>114300</wp:posOffset>
              </wp:positionV>
              <wp:extent cx="1232535" cy="260985"/>
              <wp:effectExtent b="0" l="0" r="0" t="0"/>
              <wp:wrapNone/>
              <wp:docPr id="1664406103"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1232535" cy="2609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107"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-558795</wp:posOffset>
          </wp:positionH>
          <wp:positionV relativeFrom="paragraph">
            <wp:posOffset>152188</wp:posOffset>
          </wp:positionV>
          <wp:extent cx="263525" cy="263525"/>
          <wp:effectExtent b="0" l="0" r="0" t="0"/>
          <wp:wrapSquare wrapText="bothSides" distB="0" distT="0" distL="114300" distR="114300"/>
          <wp:docPr id="1664406109"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-1082671</wp:posOffset>
          </wp:positionH>
          <wp:positionV relativeFrom="paragraph">
            <wp:posOffset>-447669</wp:posOffset>
          </wp:positionV>
          <wp:extent cx="7699375" cy="1119505"/>
          <wp:effectExtent b="0" l="0" r="0" t="0"/>
          <wp:wrapSquare wrapText="bothSides" distB="0" distT="0" distL="114300" distR="114300"/>
          <wp:docPr id="166440610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99375" cy="11195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94C3B"/>
    <w:rPr>
      <w:lang w:eastAsia="es-ES_tradnl"/>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D403EB"/>
    <w:pPr>
      <w:tabs>
        <w:tab w:val="center" w:pos="4252"/>
        <w:tab w:val="right" w:pos="8504"/>
      </w:tabs>
    </w:pPr>
    <w:rPr>
      <w:rFonts w:asciiTheme="minorHAnsi" w:cstheme="minorBidi" w:eastAsiaTheme="minorHAnsi" w:hAnsiTheme="minorHAnsi"/>
      <w:lang w:eastAsia="en-US"/>
    </w:rPr>
  </w:style>
  <w:style w:type="character" w:styleId="EncabezadoCar" w:customStyle="1">
    <w:name w:val="Encabezado Car"/>
    <w:basedOn w:val="Fuentedeprrafopredeter"/>
    <w:link w:val="Encabezado"/>
    <w:uiPriority w:val="99"/>
    <w:rsid w:val="00D403EB"/>
  </w:style>
  <w:style w:type="paragraph" w:styleId="Piedepgina">
    <w:name w:val="footer"/>
    <w:basedOn w:val="Normal"/>
    <w:link w:val="PiedepginaCar"/>
    <w:uiPriority w:val="99"/>
    <w:unhideWhenUsed w:val="1"/>
    <w:rsid w:val="00D403EB"/>
    <w:pPr>
      <w:tabs>
        <w:tab w:val="center" w:pos="4252"/>
        <w:tab w:val="right" w:pos="8504"/>
      </w:tabs>
    </w:pPr>
    <w:rPr>
      <w:rFonts w:asciiTheme="minorHAnsi" w:cstheme="minorBidi" w:eastAsiaTheme="minorHAnsi" w:hAnsiTheme="minorHAnsi"/>
      <w:lang w:eastAsia="en-US"/>
    </w:rPr>
  </w:style>
  <w:style w:type="character" w:styleId="PiedepginaCar" w:customStyle="1">
    <w:name w:val="Pie de página Car"/>
    <w:basedOn w:val="Fuentedeprrafopredeter"/>
    <w:link w:val="Piedepgina"/>
    <w:uiPriority w:val="99"/>
    <w:rsid w:val="00D403EB"/>
  </w:style>
  <w:style w:type="paragraph" w:styleId="NormalWeb">
    <w:name w:val="Normal (Web)"/>
    <w:basedOn w:val="Normal"/>
    <w:uiPriority w:val="99"/>
    <w:unhideWhenUsed w:val="1"/>
    <w:rsid w:val="002A17EA"/>
    <w:pPr>
      <w:spacing w:after="100" w:afterAutospacing="1" w:before="100" w:beforeAutospacing="1"/>
    </w:pPr>
  </w:style>
  <w:style w:type="character" w:styleId="Hipervnculo">
    <w:name w:val="Hyperlink"/>
    <w:basedOn w:val="Fuentedeprrafopredeter"/>
    <w:uiPriority w:val="99"/>
    <w:unhideWhenUsed w:val="1"/>
    <w:rsid w:val="002A17EA"/>
    <w:rPr>
      <w:color w:val="0000ff"/>
      <w:u w:val="single"/>
    </w:rPr>
  </w:style>
  <w:style w:type="character" w:styleId="Mencinsinresolver">
    <w:name w:val="Unresolved Mention"/>
    <w:basedOn w:val="Fuentedeprrafopredeter"/>
    <w:uiPriority w:val="99"/>
    <w:semiHidden w:val="1"/>
    <w:unhideWhenUsed w:val="1"/>
    <w:rsid w:val="00290B4E"/>
    <w:rPr>
      <w:color w:val="605e5c"/>
      <w:shd w:color="auto" w:fill="e1dfdd" w:val="clear"/>
    </w:rPr>
  </w:style>
  <w:style w:type="character" w:styleId="apple-tab-span" w:customStyle="1">
    <w:name w:val="apple-tab-span"/>
    <w:basedOn w:val="Fuentedeprrafopredeter"/>
    <w:rsid w:val="005D3A0F"/>
  </w:style>
  <w:style w:type="character" w:styleId="Hipervnculovisitado">
    <w:name w:val="FollowedHyperlink"/>
    <w:basedOn w:val="Fuentedeprrafopredeter"/>
    <w:uiPriority w:val="99"/>
    <w:semiHidden w:val="1"/>
    <w:unhideWhenUsed w:val="1"/>
    <w:rsid w:val="005D3A0F"/>
    <w:rPr>
      <w:color w:val="a6281f" w:themeColor="followed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nfasis">
    <w:name w:val="Emphasis"/>
    <w:basedOn w:val="Fuentedeprrafopredeter"/>
    <w:uiPriority w:val="20"/>
    <w:qFormat w:val="1"/>
    <w:rsid w:val="00E149F6"/>
    <w:rPr>
      <w:i w:val="1"/>
      <w:iCs w:val="1"/>
    </w:rPr>
  </w:style>
  <w:style w:type="character" w:styleId="Textoennegrita">
    <w:name w:val="Strong"/>
    <w:basedOn w:val="Fuentedeprrafopredeter"/>
    <w:uiPriority w:val="22"/>
    <w:qFormat w:val="1"/>
    <w:rsid w:val="00E149F6"/>
    <w:rPr>
      <w:b w:val="1"/>
      <w:bCs w:val="1"/>
    </w:rPr>
  </w:style>
  <w:style w:type="character" w:styleId="Refdecomentario">
    <w:name w:val="annotation reference"/>
    <w:basedOn w:val="Fuentedeprrafopredeter"/>
    <w:uiPriority w:val="99"/>
    <w:semiHidden w:val="1"/>
    <w:unhideWhenUsed w:val="1"/>
    <w:rsid w:val="003C40E7"/>
    <w:rPr>
      <w:sz w:val="16"/>
      <w:szCs w:val="16"/>
    </w:rPr>
  </w:style>
  <w:style w:type="paragraph" w:styleId="Textocomentario">
    <w:name w:val="annotation text"/>
    <w:basedOn w:val="Normal"/>
    <w:link w:val="TextocomentarioCar"/>
    <w:uiPriority w:val="99"/>
    <w:unhideWhenUsed w:val="1"/>
    <w:rsid w:val="003C40E7"/>
    <w:rPr>
      <w:sz w:val="20"/>
      <w:szCs w:val="20"/>
    </w:rPr>
  </w:style>
  <w:style w:type="character" w:styleId="TextocomentarioCar" w:customStyle="1">
    <w:name w:val="Texto comentario Car"/>
    <w:basedOn w:val="Fuentedeprrafopredeter"/>
    <w:link w:val="Textocomentario"/>
    <w:uiPriority w:val="99"/>
    <w:rsid w:val="003C40E7"/>
    <w:rPr>
      <w:sz w:val="20"/>
      <w:szCs w:val="20"/>
      <w:lang w:eastAsia="es-ES_tradnl"/>
    </w:rPr>
  </w:style>
  <w:style w:type="paragraph" w:styleId="Asuntodelcomentario">
    <w:name w:val="annotation subject"/>
    <w:basedOn w:val="Textocomentario"/>
    <w:next w:val="Textocomentario"/>
    <w:link w:val="AsuntodelcomentarioCar"/>
    <w:uiPriority w:val="99"/>
    <w:semiHidden w:val="1"/>
    <w:unhideWhenUsed w:val="1"/>
    <w:rsid w:val="003C40E7"/>
    <w:rPr>
      <w:b w:val="1"/>
      <w:bCs w:val="1"/>
    </w:rPr>
  </w:style>
  <w:style w:type="character" w:styleId="AsuntodelcomentarioCar" w:customStyle="1">
    <w:name w:val="Asunto del comentario Car"/>
    <w:basedOn w:val="TextocomentarioCar"/>
    <w:link w:val="Asuntodelcomentario"/>
    <w:uiPriority w:val="99"/>
    <w:semiHidden w:val="1"/>
    <w:rsid w:val="003C40E7"/>
    <w:rPr>
      <w:b w:val="1"/>
      <w:bCs w:val="1"/>
      <w:sz w:val="20"/>
      <w:szCs w:val="20"/>
      <w:lang w:eastAsia="es-ES_tradnl"/>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raquel.gonzalez.rodriguez@diagroup.com"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sedas.org/wp-content/uploads/2024/06/05-Presentacion_ok.pdf" TargetMode="External"/><Relationship Id="rId8"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MontserratMedium-italic.ttf"/><Relationship Id="rId10" Type="http://schemas.openxmlformats.org/officeDocument/2006/relationships/font" Target="fonts/MontserratMedium-bold.ttf"/><Relationship Id="rId13" Type="http://schemas.openxmlformats.org/officeDocument/2006/relationships/font" Target="fonts/MontserratLight-regular.ttf"/><Relationship Id="rId12" Type="http://schemas.openxmlformats.org/officeDocument/2006/relationships/font" Target="fonts/MontserratMedium-boldItalic.ttf"/><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9" Type="http://schemas.openxmlformats.org/officeDocument/2006/relationships/font" Target="fonts/MontserratMedium-regular.ttf"/><Relationship Id="rId15" Type="http://schemas.openxmlformats.org/officeDocument/2006/relationships/font" Target="fonts/MontserratLight-italic.ttf"/><Relationship Id="rId14" Type="http://schemas.openxmlformats.org/officeDocument/2006/relationships/font" Target="fonts/MontserratLight-bold.ttf"/><Relationship Id="rId16" Type="http://schemas.openxmlformats.org/officeDocument/2006/relationships/font" Target="fonts/MontserratLight-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5.png"/><Relationship Id="rId3" Type="http://schemas.openxmlformats.org/officeDocument/2006/relationships/image" Target="media/image4.png"/><Relationship Id="rId4" Type="http://schemas.openxmlformats.org/officeDocument/2006/relationships/image" Target="media/image3.png"/><Relationship Id="rId5"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DIA">
      <a:dk1>
        <a:sysClr val="windowText" lastClr="000000"/>
      </a:dk1>
      <a:lt1>
        <a:srgbClr val="E3061D"/>
      </a:lt1>
      <a:dk2>
        <a:srgbClr val="FFFFFF"/>
      </a:dk2>
      <a:lt2>
        <a:srgbClr val="B1B1B1"/>
      </a:lt2>
      <a:accent1>
        <a:srgbClr val="00A8E0"/>
      </a:accent1>
      <a:accent2>
        <a:srgbClr val="FFE300"/>
      </a:accent2>
      <a:accent3>
        <a:srgbClr val="E98300"/>
      </a:accent3>
      <a:accent4>
        <a:srgbClr val="69BE28"/>
      </a:accent4>
      <a:accent5>
        <a:srgbClr val="9B1889"/>
      </a:accent5>
      <a:accent6>
        <a:srgbClr val="FFFFFF"/>
      </a:accent6>
      <a:hlink>
        <a:srgbClr val="E3061D"/>
      </a:hlink>
      <a:folHlink>
        <a:srgbClr val="A6281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f9ayCWdII32Mb04CjGF1LyAiTg==">CgMxLjA4AHIhMWxNemJVa0dfTXIwNFJnZVFWdGxkQWdOZXFXZDFkTGlU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2024-06-23T20:08:00Z</dcterms:created>
  <dc:creator>a.rascon</dc:creator>
</cp:coreProperties>
</file>