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A7ECB" w14:textId="77777777" w:rsidR="00E25B7A" w:rsidRDefault="00E25B7A" w:rsidP="00E25B7A">
      <w:pPr>
        <w:pStyle w:val="pf0"/>
        <w:rPr>
          <w:rFonts w:asciiTheme="minorHAnsi" w:hAnsiTheme="minorHAnsi" w:cstheme="minorHAnsi"/>
          <w:b/>
          <w:color w:val="595959" w:themeColor="text1" w:themeTint="A6"/>
          <w:sz w:val="22"/>
          <w:szCs w:val="22"/>
        </w:rPr>
      </w:pPr>
      <w:bookmarkStart w:id="0" w:name="_Hlk184732969"/>
    </w:p>
    <w:p w14:paraId="245F3ABE" w14:textId="089F8E80" w:rsidR="000942C4" w:rsidRPr="00E432DE" w:rsidRDefault="000942C4" w:rsidP="000942C4">
      <w:pPr>
        <w:pStyle w:val="pf0"/>
        <w:jc w:val="center"/>
        <w:rPr>
          <w:rFonts w:cstheme="minorHAnsi"/>
          <w:b/>
          <w:color w:val="C00000"/>
          <w:sz w:val="32"/>
          <w:szCs w:val="32"/>
        </w:rPr>
      </w:pPr>
      <w:r w:rsidRPr="00E432DE">
        <w:rPr>
          <w:rFonts w:asciiTheme="minorHAnsi" w:hAnsiTheme="minorHAnsi" w:cstheme="minorHAnsi"/>
          <w:b/>
          <w:color w:val="595959" w:themeColor="text1" w:themeTint="A6"/>
          <w:sz w:val="22"/>
          <w:szCs w:val="22"/>
        </w:rPr>
        <w:t xml:space="preserve">La marca se une a uno de los eventos anuales más relevantes de la cultura española, reforzando su compromiso con </w:t>
      </w:r>
      <w:r>
        <w:rPr>
          <w:rFonts w:asciiTheme="minorHAnsi" w:hAnsiTheme="minorHAnsi" w:cstheme="minorHAnsi"/>
          <w:b/>
          <w:color w:val="595959" w:themeColor="text1" w:themeTint="A6"/>
          <w:sz w:val="22"/>
          <w:szCs w:val="22"/>
        </w:rPr>
        <w:t>ella</w:t>
      </w:r>
      <w:r w:rsidRPr="00E432DE">
        <w:rPr>
          <w:rFonts w:asciiTheme="minorHAnsi" w:hAnsiTheme="minorHAnsi" w:cstheme="minorHAnsi"/>
          <w:b/>
          <w:color w:val="595959" w:themeColor="text1" w:themeTint="A6"/>
          <w:sz w:val="22"/>
          <w:szCs w:val="22"/>
        </w:rPr>
        <w:t xml:space="preserve">, </w:t>
      </w:r>
      <w:r>
        <w:rPr>
          <w:rFonts w:asciiTheme="minorHAnsi" w:hAnsiTheme="minorHAnsi" w:cstheme="minorHAnsi"/>
          <w:b/>
          <w:color w:val="595959" w:themeColor="text1" w:themeTint="A6"/>
          <w:sz w:val="22"/>
          <w:szCs w:val="22"/>
        </w:rPr>
        <w:t xml:space="preserve">con </w:t>
      </w:r>
      <w:r w:rsidRPr="00E432DE">
        <w:rPr>
          <w:rFonts w:asciiTheme="minorHAnsi" w:hAnsiTheme="minorHAnsi" w:cstheme="minorHAnsi"/>
          <w:b/>
          <w:color w:val="595959" w:themeColor="text1" w:themeTint="A6"/>
          <w:sz w:val="22"/>
          <w:szCs w:val="22"/>
        </w:rPr>
        <w:t xml:space="preserve">nuestra forma de ser y </w:t>
      </w:r>
      <w:r>
        <w:rPr>
          <w:rFonts w:asciiTheme="minorHAnsi" w:hAnsiTheme="minorHAnsi" w:cstheme="minorHAnsi"/>
          <w:b/>
          <w:color w:val="595959" w:themeColor="text1" w:themeTint="A6"/>
          <w:sz w:val="22"/>
          <w:szCs w:val="22"/>
        </w:rPr>
        <w:t xml:space="preserve">con </w:t>
      </w:r>
      <w:r w:rsidRPr="00E432DE">
        <w:rPr>
          <w:rFonts w:asciiTheme="minorHAnsi" w:hAnsiTheme="minorHAnsi" w:cstheme="minorHAnsi"/>
          <w:b/>
          <w:color w:val="595959" w:themeColor="text1" w:themeTint="A6"/>
          <w:sz w:val="22"/>
          <w:szCs w:val="22"/>
        </w:rPr>
        <w:t>nuestros valores</w:t>
      </w:r>
    </w:p>
    <w:p w14:paraId="745D46AA" w14:textId="61EB2F13" w:rsidR="000942C4" w:rsidRPr="00AB7CC1" w:rsidRDefault="000942C4" w:rsidP="000942C4">
      <w:pPr>
        <w:pStyle w:val="Subttulo"/>
        <w:spacing w:after="0"/>
        <w:jc w:val="center"/>
        <w:rPr>
          <w:rFonts w:eastAsia="Times New Roman" w:cstheme="minorHAnsi"/>
          <w:b/>
          <w:color w:val="C00000"/>
          <w:spacing w:val="0"/>
          <w:sz w:val="26"/>
          <w:szCs w:val="26"/>
          <w:lang w:eastAsia="es-ES"/>
        </w:rPr>
      </w:pPr>
      <w:r w:rsidRPr="00AB7CC1">
        <w:rPr>
          <w:rFonts w:eastAsia="Times New Roman" w:cstheme="minorHAnsi"/>
          <w:b/>
          <w:color w:val="C00000"/>
          <w:spacing w:val="0"/>
          <w:sz w:val="26"/>
          <w:szCs w:val="26"/>
          <w:lang w:eastAsia="es-ES"/>
        </w:rPr>
        <w:t>CAMPOFRÍO</w:t>
      </w:r>
      <w:bookmarkEnd w:id="0"/>
      <w:r w:rsidRPr="00AB7CC1">
        <w:rPr>
          <w:rFonts w:eastAsia="Times New Roman" w:cstheme="minorHAnsi"/>
          <w:b/>
          <w:color w:val="C00000"/>
          <w:spacing w:val="0"/>
          <w:sz w:val="26"/>
          <w:szCs w:val="26"/>
          <w:lang w:eastAsia="es-ES"/>
        </w:rPr>
        <w:t xml:space="preserve">, </w:t>
      </w:r>
      <w:r w:rsidR="00AB7CC1" w:rsidRPr="00AB7CC1">
        <w:rPr>
          <w:rFonts w:eastAsia="Times New Roman" w:cstheme="minorHAnsi"/>
          <w:b/>
          <w:color w:val="C00000"/>
          <w:spacing w:val="0"/>
          <w:sz w:val="26"/>
          <w:szCs w:val="26"/>
          <w:lang w:eastAsia="es-ES"/>
        </w:rPr>
        <w:t xml:space="preserve">ORGULLOSO </w:t>
      </w:r>
      <w:r w:rsidRPr="00AB7CC1">
        <w:rPr>
          <w:rFonts w:eastAsia="Times New Roman" w:cstheme="minorHAnsi"/>
          <w:b/>
          <w:color w:val="C00000"/>
          <w:spacing w:val="0"/>
          <w:sz w:val="26"/>
          <w:szCs w:val="26"/>
          <w:lang w:eastAsia="es-ES"/>
        </w:rPr>
        <w:t>PATROCINADOR DE ‘NUESTRA FORMA DE DISFRUTAR DE LA VIDA’… Y DE LA 39 EDICIÓN DE LOS PREMIOS GOYA</w:t>
      </w:r>
    </w:p>
    <w:p w14:paraId="396CD813" w14:textId="35B43683" w:rsidR="000942C4" w:rsidRPr="00E432DE" w:rsidRDefault="000942C4" w:rsidP="000942C4">
      <w:pPr>
        <w:shd w:val="clear" w:color="auto" w:fill="FFFFFF"/>
        <w:spacing w:before="100" w:beforeAutospacing="1" w:after="100" w:afterAutospacing="1" w:line="240" w:lineRule="auto"/>
        <w:jc w:val="center"/>
        <w:rPr>
          <w:b/>
          <w:bCs/>
          <w:color w:val="585858"/>
          <w:sz w:val="21"/>
          <w:szCs w:val="21"/>
          <w:lang w:val="es-ES"/>
        </w:rPr>
      </w:pPr>
      <w:r w:rsidRPr="00E432DE">
        <w:rPr>
          <w:b/>
          <w:bCs/>
          <w:color w:val="585858"/>
          <w:sz w:val="21"/>
          <w:szCs w:val="21"/>
          <w:lang w:val="es-ES"/>
        </w:rPr>
        <w:t xml:space="preserve">La </w:t>
      </w:r>
      <w:r>
        <w:rPr>
          <w:b/>
          <w:bCs/>
          <w:color w:val="585858"/>
          <w:sz w:val="21"/>
          <w:szCs w:val="21"/>
          <w:lang w:val="es-ES"/>
        </w:rPr>
        <w:t>g</w:t>
      </w:r>
      <w:r w:rsidRPr="00E432DE">
        <w:rPr>
          <w:b/>
          <w:bCs/>
          <w:color w:val="585858"/>
          <w:sz w:val="21"/>
          <w:szCs w:val="21"/>
          <w:lang w:val="es-ES"/>
        </w:rPr>
        <w:t>ala, que se celebrará el próximo sábado, contará con actores y directores que han participado en l</w:t>
      </w:r>
      <w:r>
        <w:rPr>
          <w:b/>
          <w:bCs/>
          <w:color w:val="585858"/>
          <w:sz w:val="21"/>
          <w:szCs w:val="21"/>
          <w:lang w:val="es-ES"/>
        </w:rPr>
        <w:t>a</w:t>
      </w:r>
      <w:r w:rsidRPr="00E432DE">
        <w:rPr>
          <w:b/>
          <w:bCs/>
          <w:color w:val="585858"/>
          <w:sz w:val="21"/>
          <w:szCs w:val="21"/>
          <w:lang w:val="es-ES"/>
        </w:rPr>
        <w:t xml:space="preserve">s </w:t>
      </w:r>
      <w:r>
        <w:rPr>
          <w:b/>
          <w:bCs/>
          <w:color w:val="585858"/>
          <w:sz w:val="21"/>
          <w:szCs w:val="21"/>
          <w:lang w:val="es-ES"/>
        </w:rPr>
        <w:t>campañas</w:t>
      </w:r>
      <w:r w:rsidRPr="00E432DE">
        <w:rPr>
          <w:b/>
          <w:bCs/>
          <w:color w:val="585858"/>
          <w:sz w:val="21"/>
          <w:szCs w:val="21"/>
          <w:lang w:val="es-ES"/>
        </w:rPr>
        <w:t xml:space="preserve"> de la compañía</w:t>
      </w:r>
    </w:p>
    <w:p w14:paraId="1FAA3589" w14:textId="6B74FC45" w:rsidR="000942C4" w:rsidRDefault="000942C4" w:rsidP="000942C4">
      <w:pPr>
        <w:pStyle w:val="pf0"/>
        <w:jc w:val="both"/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</w:pPr>
      <w:r w:rsidRPr="008071FF">
        <w:rPr>
          <w:rFonts w:asciiTheme="minorHAnsi" w:hAnsiTheme="minorHAnsi" w:cstheme="minorHAnsi"/>
          <w:b/>
          <w:color w:val="595959" w:themeColor="text1" w:themeTint="A6"/>
          <w:sz w:val="22"/>
          <w:szCs w:val="22"/>
        </w:rPr>
        <w:t xml:space="preserve">Madrid, </w:t>
      </w:r>
      <w:r>
        <w:rPr>
          <w:rFonts w:asciiTheme="minorHAnsi" w:hAnsiTheme="minorHAnsi" w:cstheme="minorHAnsi"/>
          <w:b/>
          <w:color w:val="595959" w:themeColor="text1" w:themeTint="A6"/>
          <w:sz w:val="22"/>
          <w:szCs w:val="22"/>
        </w:rPr>
        <w:t>05</w:t>
      </w:r>
      <w:r w:rsidRPr="008071FF">
        <w:rPr>
          <w:rFonts w:asciiTheme="minorHAnsi" w:hAnsiTheme="minorHAnsi" w:cstheme="minorHAnsi"/>
          <w:b/>
          <w:color w:val="595959" w:themeColor="text1" w:themeTint="A6"/>
          <w:sz w:val="22"/>
          <w:szCs w:val="22"/>
        </w:rPr>
        <w:t xml:space="preserve"> de </w:t>
      </w:r>
      <w:r>
        <w:rPr>
          <w:rFonts w:asciiTheme="minorHAnsi" w:hAnsiTheme="minorHAnsi" w:cstheme="minorHAnsi"/>
          <w:b/>
          <w:color w:val="595959" w:themeColor="text1" w:themeTint="A6"/>
          <w:sz w:val="22"/>
          <w:szCs w:val="22"/>
        </w:rPr>
        <w:t>febrero</w:t>
      </w:r>
      <w:r w:rsidRPr="008071FF">
        <w:rPr>
          <w:rFonts w:asciiTheme="minorHAnsi" w:hAnsiTheme="minorHAnsi" w:cstheme="minorHAnsi"/>
          <w:b/>
          <w:color w:val="595959" w:themeColor="text1" w:themeTint="A6"/>
          <w:sz w:val="22"/>
          <w:szCs w:val="22"/>
        </w:rPr>
        <w:t xml:space="preserve"> de 2024</w:t>
      </w:r>
      <w:r w:rsidRPr="008071FF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.- </w:t>
      </w:r>
      <w:r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Campofrío será uno de los </w:t>
      </w:r>
      <w:r w:rsidRPr="00B83603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patrocinadores </w:t>
      </w:r>
      <w:r w:rsidR="00F560BE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principales </w:t>
      </w:r>
      <w:r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de la 39 edición de los Premios Goya, que se celebrará el próximo sábado en Granada. De esta forma la marca, “patrocinadora” de ‘Nuestra forma de disfrutar de la vida’, se une a uno de los eventos anuales más relevantes de la cultura española, reforzando su compromiso con esa forma de ser que nos hacen únicos. </w:t>
      </w:r>
    </w:p>
    <w:p w14:paraId="5FD47A12" w14:textId="439D7FAE" w:rsidR="000942C4" w:rsidRDefault="000942C4" w:rsidP="000942C4">
      <w:pPr>
        <w:pStyle w:val="pf0"/>
        <w:jc w:val="both"/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06C599" wp14:editId="0C381141">
            <wp:simplePos x="0" y="0"/>
            <wp:positionH relativeFrom="page">
              <wp:posOffset>4930280</wp:posOffset>
            </wp:positionH>
            <wp:positionV relativeFrom="margin">
              <wp:posOffset>4137345</wp:posOffset>
            </wp:positionV>
            <wp:extent cx="2254250" cy="2498090"/>
            <wp:effectExtent l="285750" t="266700" r="488950" b="473710"/>
            <wp:wrapSquare wrapText="bothSides"/>
            <wp:docPr id="1212834150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834150" name="Imagen 1" descr="Logotipo, nombre de la empresa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40082">
                      <a:off x="0" y="0"/>
                      <a:ext cx="2254250" cy="24980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“</w:t>
      </w:r>
      <w:r w:rsidRPr="002F1890">
        <w:rPr>
          <w:rFonts w:asciiTheme="minorHAnsi" w:hAnsiTheme="minorHAnsi" w:cstheme="minorHAnsi"/>
          <w:bCs/>
          <w:i/>
          <w:iCs/>
          <w:color w:val="595959" w:themeColor="text1" w:themeTint="A6"/>
          <w:sz w:val="22"/>
          <w:szCs w:val="22"/>
        </w:rPr>
        <w:t>El cine español e</w:t>
      </w:r>
      <w:r>
        <w:rPr>
          <w:rFonts w:asciiTheme="minorHAnsi" w:hAnsiTheme="minorHAnsi" w:cstheme="minorHAnsi"/>
          <w:bCs/>
          <w:i/>
          <w:iCs/>
          <w:color w:val="595959" w:themeColor="text1" w:themeTint="A6"/>
          <w:sz w:val="22"/>
          <w:szCs w:val="22"/>
        </w:rPr>
        <w:t>s</w:t>
      </w:r>
      <w:r w:rsidRPr="002F1890">
        <w:rPr>
          <w:rFonts w:asciiTheme="minorHAnsi" w:hAnsiTheme="minorHAnsi" w:cstheme="minorHAnsi"/>
          <w:bCs/>
          <w:i/>
          <w:iCs/>
          <w:color w:val="595959" w:themeColor="text1" w:themeTint="A6"/>
          <w:sz w:val="22"/>
          <w:szCs w:val="22"/>
        </w:rPr>
        <w:t xml:space="preserve"> sin duda un reflejo de nuestro especial modo de entender la vida y proyecta una personalidad única reconocida en todo el mundo. Acompañar a esta gran familia en su día más importante es una nueva forma de la marca de rendir un homenaje a quienes ilustran con historias, diálogos e imágenes lo que somos</w:t>
      </w:r>
      <w:r>
        <w:rPr>
          <w:rFonts w:asciiTheme="minorHAnsi" w:hAnsiTheme="minorHAnsi" w:cstheme="minorHAnsi"/>
          <w:bCs/>
          <w:i/>
          <w:iCs/>
          <w:color w:val="595959" w:themeColor="text1" w:themeTint="A6"/>
          <w:sz w:val="22"/>
          <w:szCs w:val="22"/>
        </w:rPr>
        <w:t xml:space="preserve"> y nos hace tan auténticos</w:t>
      </w:r>
      <w:r w:rsidR="00AB7CC1">
        <w:rPr>
          <w:rFonts w:asciiTheme="minorHAnsi" w:hAnsiTheme="minorHAnsi" w:cstheme="minorHAnsi"/>
          <w:bCs/>
          <w:i/>
          <w:iCs/>
          <w:color w:val="595959" w:themeColor="text1" w:themeTint="A6"/>
          <w:sz w:val="22"/>
          <w:szCs w:val="22"/>
        </w:rPr>
        <w:t xml:space="preserve">. </w:t>
      </w:r>
      <w:r w:rsidR="00B614C8">
        <w:rPr>
          <w:rFonts w:asciiTheme="minorHAnsi" w:hAnsiTheme="minorHAnsi" w:cstheme="minorHAnsi"/>
          <w:bCs/>
          <w:i/>
          <w:iCs/>
          <w:color w:val="595959" w:themeColor="text1" w:themeTint="A6"/>
          <w:sz w:val="22"/>
          <w:szCs w:val="22"/>
        </w:rPr>
        <w:t>Campofrio es un orgulloso patrocinador de nuestra forma de disfrutar de la vida…y en esta ocasión además de la 39 edición de los Premios Goya”</w:t>
      </w:r>
      <w:r>
        <w:rPr>
          <w:rFonts w:asciiTheme="minorHAnsi" w:hAnsiTheme="minorHAnsi" w:cstheme="minorHAnsi"/>
          <w:bCs/>
          <w:i/>
          <w:iCs/>
          <w:color w:val="595959" w:themeColor="text1" w:themeTint="A6"/>
          <w:sz w:val="22"/>
          <w:szCs w:val="22"/>
        </w:rPr>
        <w:t xml:space="preserve">, </w:t>
      </w:r>
      <w:r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afirma Juana Manso, directora de marketing de Campofrío.</w:t>
      </w:r>
    </w:p>
    <w:p w14:paraId="755BF24E" w14:textId="77777777" w:rsidR="000942C4" w:rsidRDefault="000942C4" w:rsidP="000942C4">
      <w:pPr>
        <w:pStyle w:val="pf0"/>
        <w:jc w:val="both"/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</w:pPr>
      <w:r w:rsidRPr="002F1890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Desde hace más de una década, Campofrío dirige su comunicación a una defensa de la cultura, las costumbres y los valores que nos hacen </w:t>
      </w:r>
      <w:r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ser reconocidos en todo el mundo</w:t>
      </w:r>
      <w:r w:rsidRPr="002F1890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. </w:t>
      </w:r>
    </w:p>
    <w:p w14:paraId="636B9E82" w14:textId="2901AF78" w:rsidR="000942C4" w:rsidRDefault="000942C4" w:rsidP="000942C4">
      <w:pPr>
        <w:pStyle w:val="pf0"/>
        <w:jc w:val="both"/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</w:pPr>
      <w:r w:rsidRPr="002F1890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Una filosofía que de especial manera se recogió en la última campaña navideña ‘Identiqué’</w:t>
      </w:r>
      <w:r w:rsidR="00E25B7A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,</w:t>
      </w:r>
      <w:r w:rsidRPr="002F1890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 que visibiliza la importancia de preservar nuestra identidad cultural</w:t>
      </w:r>
      <w:r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 a través de la participación de diversos personajes históricos que han contribuido a definir nuestra forma de ser. Entre ellos, se encontraban grandes figuras vinculadas al cine, como José Luis López Vázquez, Sara Montiel o Gila, este último interpretado en el anuncio de Campofrío por Oscar Lasarte, que opta al Goya a Mejor Actor Relevación por su papel en ‘¿Es el enemigo? La película de Gila’.</w:t>
      </w:r>
    </w:p>
    <w:p w14:paraId="32ACCAF4" w14:textId="0539C9E7" w:rsidR="000942C4" w:rsidRDefault="000942C4" w:rsidP="000942C4">
      <w:pPr>
        <w:pStyle w:val="pf0"/>
        <w:jc w:val="both"/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</w:pPr>
      <w:r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Y junto a él, podremos ver en la gala de los Premios Goya 2025 a otros representantes del mundo de cine que han colaborado con Campofrío en sus campañas como </w:t>
      </w:r>
      <w:r w:rsidRPr="00C04DF1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Maribel Verdú, que ejercerá de presentadora; Antonio de la Torre, nominado a Mejor </w:t>
      </w:r>
      <w:r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A</w:t>
      </w:r>
      <w:r w:rsidRPr="00C04DF1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ctor de </w:t>
      </w:r>
      <w:r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R</w:t>
      </w:r>
      <w:r w:rsidRPr="00C04DF1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eparto; o la directora Icíar Bollaín, candidata al Goya en la categoría</w:t>
      </w:r>
      <w:r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 de </w:t>
      </w:r>
      <w:r w:rsidRPr="00C04DF1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Mejor </w:t>
      </w:r>
      <w:r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G</w:t>
      </w:r>
      <w:r w:rsidRPr="00C04DF1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uion </w:t>
      </w:r>
      <w:r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A</w:t>
      </w:r>
      <w:r w:rsidRPr="00C04DF1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daptado.</w:t>
      </w:r>
      <w:r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 </w:t>
      </w:r>
    </w:p>
    <w:p w14:paraId="29F2B16F" w14:textId="30B635D9" w:rsidR="000942C4" w:rsidRPr="008F7A89" w:rsidRDefault="000942C4" w:rsidP="000942C4">
      <w:pPr>
        <w:pStyle w:val="pf0"/>
        <w:jc w:val="both"/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</w:pPr>
      <w:r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lastRenderedPageBreak/>
        <w:t xml:space="preserve">Con este patrocinio, Campofrío participa en un evento de gran impacto retransmitido en directo por RTVE y que el año pasado alcanzó una audiencia media superior a los 2,3 millones de espectadores. </w:t>
      </w:r>
    </w:p>
    <w:p w14:paraId="5E8DAB0A" w14:textId="77777777" w:rsidR="000942C4" w:rsidRPr="00347132" w:rsidRDefault="000942C4" w:rsidP="000942C4">
      <w:pPr>
        <w:jc w:val="both"/>
        <w:rPr>
          <w:rFonts w:cstheme="minorHAnsi"/>
          <w:i/>
          <w:sz w:val="18"/>
          <w:szCs w:val="18"/>
          <w:lang w:val="es-ES"/>
        </w:rPr>
      </w:pPr>
      <w:r w:rsidRPr="00347132">
        <w:rPr>
          <w:rFonts w:cstheme="minorHAnsi"/>
          <w:i/>
          <w:sz w:val="18"/>
          <w:szCs w:val="18"/>
          <w:lang w:val="es-ES"/>
        </w:rPr>
        <w:t>------------------------------------------------------</w:t>
      </w:r>
    </w:p>
    <w:p w14:paraId="7BE795EA" w14:textId="77777777" w:rsidR="000942C4" w:rsidRPr="00347132" w:rsidRDefault="000942C4" w:rsidP="000942C4">
      <w:pPr>
        <w:jc w:val="both"/>
        <w:rPr>
          <w:rFonts w:cstheme="minorHAnsi"/>
          <w:i/>
          <w:sz w:val="18"/>
          <w:szCs w:val="18"/>
          <w:lang w:val="es-ES"/>
        </w:rPr>
      </w:pPr>
      <w:r w:rsidRPr="00347132">
        <w:rPr>
          <w:rFonts w:cstheme="minorHAnsi"/>
          <w:b/>
          <w:bCs/>
          <w:i/>
          <w:sz w:val="18"/>
          <w:szCs w:val="18"/>
          <w:lang w:val="es-ES"/>
        </w:rPr>
        <w:t xml:space="preserve"> Sobre SIGMA </w:t>
      </w:r>
    </w:p>
    <w:p w14:paraId="7E6F38CD" w14:textId="77777777" w:rsidR="000942C4" w:rsidRPr="00496209" w:rsidRDefault="000942C4" w:rsidP="000942C4">
      <w:pPr>
        <w:rPr>
          <w:rFonts w:cstheme="minorHAnsi"/>
          <w:i/>
          <w:sz w:val="18"/>
          <w:szCs w:val="18"/>
          <w:lang w:val="es-ES"/>
        </w:rPr>
      </w:pPr>
      <w:r w:rsidRPr="00496209">
        <w:rPr>
          <w:rFonts w:cstheme="minorHAnsi"/>
          <w:i/>
          <w:sz w:val="18"/>
          <w:szCs w:val="18"/>
          <w:lang w:val="es-ES"/>
        </w:rPr>
        <w:t>Sigma es una compañía global líder en la industria alimentaria que produce, comercializa y distribuye alimentos mediante marcas de calidad, que incluyen carnes, quesos, yogures y otros alimentos refrigerados y congelados envasados. Sigma posee un amplio porfolio de marcas líderes y cuenta con 65 plantas de producción que operan en 17 países en cuatro regiones clave: Europa, México, Estados Unidos y América Latina.</w:t>
      </w:r>
    </w:p>
    <w:p w14:paraId="0BE307FD" w14:textId="77777777" w:rsidR="000942C4" w:rsidRDefault="000942C4" w:rsidP="000942C4">
      <w:pPr>
        <w:rPr>
          <w:rFonts w:cstheme="minorHAnsi"/>
          <w:b/>
          <w:i/>
          <w:color w:val="1F1A1A"/>
          <w:spacing w:val="15"/>
          <w:sz w:val="18"/>
          <w:szCs w:val="18"/>
          <w:shd w:val="clear" w:color="auto" w:fill="FFFFFF"/>
          <w:lang w:val="es-ES"/>
        </w:rPr>
      </w:pPr>
      <w:r w:rsidRPr="00496209">
        <w:rPr>
          <w:rFonts w:cstheme="minorHAnsi"/>
          <w:i/>
          <w:sz w:val="18"/>
          <w:szCs w:val="18"/>
          <w:lang w:val="es-ES"/>
        </w:rPr>
        <w:t>En Europa, Sigma produce y comercializa sus productos bajo el nombre de marcas reconocidas como Campofrío, Navidul, Revilla, Aoste, Cochonou, Justin Bridou, Marcassou, Nobre, Stegeman, Caroli, Better Balance y Snack’In For You, entre otras. Sigma fábrica y vende sus productos en ocho países europeos y exporta a más de 60 países de todo el mundo.</w:t>
      </w:r>
    </w:p>
    <w:p w14:paraId="1FB61D99" w14:textId="77777777" w:rsidR="000942C4" w:rsidRDefault="000942C4" w:rsidP="000942C4">
      <w:pPr>
        <w:rPr>
          <w:rFonts w:ascii="Calibri" w:eastAsia="Times New Roman" w:hAnsi="Calibri" w:cstheme="minorHAnsi"/>
          <w:b/>
          <w:i/>
          <w:iCs/>
          <w:color w:val="595959" w:themeColor="text1" w:themeTint="A6"/>
          <w:lang w:val="es-ES" w:eastAsia="es-ES"/>
        </w:rPr>
      </w:pPr>
    </w:p>
    <w:p w14:paraId="289A4243" w14:textId="77777777" w:rsidR="000942C4" w:rsidRPr="00496209" w:rsidRDefault="000942C4" w:rsidP="000942C4">
      <w:pPr>
        <w:rPr>
          <w:rFonts w:ascii="Calibri" w:eastAsia="Times New Roman" w:hAnsi="Calibri" w:cstheme="minorHAnsi"/>
          <w:b/>
          <w:i/>
          <w:iCs/>
          <w:color w:val="595959" w:themeColor="text1" w:themeTint="A6"/>
          <w:sz w:val="20"/>
          <w:szCs w:val="20"/>
          <w:lang w:val="es-ES" w:eastAsia="es-ES"/>
        </w:rPr>
      </w:pPr>
      <w:r w:rsidRPr="00496209">
        <w:rPr>
          <w:rFonts w:ascii="Calibri" w:eastAsia="Times New Roman" w:hAnsi="Calibri" w:cstheme="minorHAnsi"/>
          <w:b/>
          <w:i/>
          <w:iCs/>
          <w:color w:val="595959" w:themeColor="text1" w:themeTint="A6"/>
          <w:sz w:val="20"/>
          <w:szCs w:val="20"/>
          <w:lang w:val="es-ES" w:eastAsia="es-ES"/>
        </w:rPr>
        <w:t>Más Información</w:t>
      </w:r>
    </w:p>
    <w:p w14:paraId="40ECC959" w14:textId="77777777" w:rsidR="000942C4" w:rsidRPr="00496209" w:rsidRDefault="000942C4" w:rsidP="000942C4">
      <w:pPr>
        <w:spacing w:after="0"/>
        <w:rPr>
          <w:rFonts w:ascii="Calibri" w:eastAsia="Times New Roman" w:hAnsi="Calibri" w:cstheme="minorHAnsi"/>
          <w:b/>
          <w:color w:val="595959" w:themeColor="text1" w:themeTint="A6"/>
          <w:sz w:val="20"/>
          <w:szCs w:val="20"/>
          <w:lang w:val="es-ES" w:eastAsia="es-ES"/>
        </w:rPr>
      </w:pPr>
      <w:r w:rsidRPr="00496209">
        <w:rPr>
          <w:rFonts w:ascii="Calibri" w:eastAsia="Times New Roman" w:hAnsi="Calibri" w:cstheme="minorHAnsi"/>
          <w:b/>
          <w:color w:val="595959" w:themeColor="text1" w:themeTint="A6"/>
          <w:sz w:val="20"/>
          <w:szCs w:val="20"/>
          <w:lang w:val="es-ES" w:eastAsia="es-ES"/>
        </w:rPr>
        <w:t>LASKER</w:t>
      </w:r>
    </w:p>
    <w:p w14:paraId="56F54056" w14:textId="77777777" w:rsidR="000942C4" w:rsidRPr="00496209" w:rsidRDefault="000942C4" w:rsidP="000942C4">
      <w:pPr>
        <w:spacing w:after="0"/>
        <w:rPr>
          <w:rFonts w:ascii="Calibri" w:eastAsia="Times New Roman" w:hAnsi="Calibri" w:cstheme="minorHAnsi"/>
          <w:bCs/>
          <w:color w:val="595959" w:themeColor="text1" w:themeTint="A6"/>
          <w:sz w:val="20"/>
          <w:szCs w:val="20"/>
          <w:lang w:val="es-ES" w:eastAsia="es-ES"/>
        </w:rPr>
      </w:pPr>
      <w:r w:rsidRPr="00496209">
        <w:rPr>
          <w:rFonts w:ascii="Calibri" w:eastAsia="Times New Roman" w:hAnsi="Calibri" w:cstheme="minorHAnsi"/>
          <w:bCs/>
          <w:color w:val="595959" w:themeColor="text1" w:themeTint="A6"/>
          <w:sz w:val="20"/>
          <w:szCs w:val="20"/>
          <w:lang w:val="es-ES" w:eastAsia="es-ES"/>
        </w:rPr>
        <w:t>Raúl Torres/Alejandra García de la Maza</w:t>
      </w:r>
    </w:p>
    <w:p w14:paraId="19B1F764" w14:textId="77777777" w:rsidR="000942C4" w:rsidRPr="00496209" w:rsidRDefault="000942C4" w:rsidP="000942C4">
      <w:pPr>
        <w:spacing w:after="0"/>
        <w:rPr>
          <w:rFonts w:ascii="Calibri" w:eastAsia="Times New Roman" w:hAnsi="Calibri" w:cstheme="minorHAnsi"/>
          <w:bCs/>
          <w:color w:val="595959" w:themeColor="text1" w:themeTint="A6"/>
          <w:sz w:val="20"/>
          <w:szCs w:val="20"/>
          <w:lang w:val="de-DE" w:eastAsia="es-ES"/>
        </w:rPr>
      </w:pPr>
      <w:r w:rsidRPr="00496209">
        <w:rPr>
          <w:rFonts w:ascii="Calibri" w:eastAsia="Times New Roman" w:hAnsi="Calibri" w:cstheme="minorHAnsi"/>
          <w:bCs/>
          <w:color w:val="595959" w:themeColor="text1" w:themeTint="A6"/>
          <w:sz w:val="20"/>
          <w:szCs w:val="20"/>
          <w:lang w:val="de-DE" w:eastAsia="es-ES"/>
        </w:rPr>
        <w:t>Tel. 639 74 77 32 / 650 52 54 29</w:t>
      </w:r>
    </w:p>
    <w:p w14:paraId="5B6C6A21" w14:textId="77777777" w:rsidR="000942C4" w:rsidRPr="002F2CE3" w:rsidRDefault="00BB1546" w:rsidP="000942C4">
      <w:pPr>
        <w:spacing w:after="0"/>
        <w:rPr>
          <w:lang w:val="de-DE"/>
        </w:rPr>
      </w:pPr>
      <w:hyperlink r:id="rId7" w:history="1">
        <w:r w:rsidR="000942C4" w:rsidRPr="00496209">
          <w:rPr>
            <w:rStyle w:val="Hipervnculo"/>
            <w:rFonts w:ascii="Calibri" w:eastAsia="Times New Roman" w:hAnsi="Calibri" w:cstheme="minorHAnsi"/>
            <w:bCs/>
            <w:sz w:val="20"/>
            <w:szCs w:val="20"/>
            <w:lang w:val="de-DE" w:eastAsia="es-ES"/>
          </w:rPr>
          <w:t>rta@lasker.com</w:t>
        </w:r>
      </w:hyperlink>
      <w:r w:rsidR="000942C4" w:rsidRPr="00496209">
        <w:rPr>
          <w:rFonts w:ascii="Calibri" w:eastAsia="Times New Roman" w:hAnsi="Calibri" w:cstheme="minorHAnsi"/>
          <w:bCs/>
          <w:color w:val="595959" w:themeColor="text1" w:themeTint="A6"/>
          <w:sz w:val="20"/>
          <w:szCs w:val="20"/>
          <w:lang w:val="de-DE" w:eastAsia="es-ES"/>
        </w:rPr>
        <w:t xml:space="preserve"> /</w:t>
      </w:r>
      <w:r w:rsidR="000942C4" w:rsidRPr="002F2CE3">
        <w:rPr>
          <w:rStyle w:val="Hipervnculo"/>
          <w:lang w:val="de-DE"/>
        </w:rPr>
        <w:t xml:space="preserve"> </w:t>
      </w:r>
      <w:hyperlink r:id="rId8" w:history="1">
        <w:r w:rsidR="000942C4" w:rsidRPr="00693D5F">
          <w:rPr>
            <w:rStyle w:val="Hipervnculo"/>
            <w:rFonts w:ascii="Calibri" w:eastAsia="Times New Roman" w:hAnsi="Calibri" w:cstheme="minorHAnsi"/>
            <w:bCs/>
            <w:sz w:val="20"/>
            <w:szCs w:val="20"/>
            <w:lang w:val="de-DE" w:eastAsia="es-ES"/>
          </w:rPr>
          <w:t>agm@lasker.es</w:t>
        </w:r>
      </w:hyperlink>
    </w:p>
    <w:p w14:paraId="693053AB" w14:textId="77777777" w:rsidR="000942C4" w:rsidRPr="00496209" w:rsidRDefault="000942C4" w:rsidP="000942C4">
      <w:pPr>
        <w:spacing w:after="0"/>
        <w:rPr>
          <w:rFonts w:eastAsia="Times New Roman" w:cstheme="minorHAnsi"/>
          <w:b/>
          <w:i/>
          <w:iCs/>
          <w:color w:val="595959" w:themeColor="text1" w:themeTint="A6"/>
          <w:sz w:val="20"/>
          <w:szCs w:val="20"/>
          <w:lang w:val="de-DE" w:eastAsia="es-ES"/>
        </w:rPr>
      </w:pPr>
    </w:p>
    <w:p w14:paraId="152A4629" w14:textId="77777777" w:rsidR="000942C4" w:rsidRPr="00B614C8" w:rsidRDefault="000942C4">
      <w:pPr>
        <w:rPr>
          <w:lang w:val="de-DE"/>
        </w:rPr>
      </w:pPr>
    </w:p>
    <w:sectPr w:rsidR="000942C4" w:rsidRPr="00B614C8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663EB" w14:textId="77777777" w:rsidR="00E25B7A" w:rsidRDefault="00E25B7A" w:rsidP="00E25B7A">
      <w:pPr>
        <w:spacing w:after="0" w:line="240" w:lineRule="auto"/>
      </w:pPr>
      <w:r>
        <w:separator/>
      </w:r>
    </w:p>
  </w:endnote>
  <w:endnote w:type="continuationSeparator" w:id="0">
    <w:p w14:paraId="5F1BA41F" w14:textId="77777777" w:rsidR="00E25B7A" w:rsidRDefault="00E25B7A" w:rsidP="00E25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28200" w14:textId="1E9F0405" w:rsidR="00BB1546" w:rsidRDefault="00BB1546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569F048" wp14:editId="354A7CB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2253615" cy="368935"/>
              <wp:effectExtent l="0" t="0" r="0" b="0"/>
              <wp:wrapNone/>
              <wp:docPr id="1916331917" name="Cuadro de texto 2" descr="Internal Information | Sigma in Europ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36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87F065" w14:textId="2A1E4436" w:rsidR="00BB1546" w:rsidRPr="00BB1546" w:rsidRDefault="00BB1546" w:rsidP="00BB15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B154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Internal Information | Sigma in Europe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69F04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Internal Information | Sigma in Europe" style="position:absolute;margin-left:126.25pt;margin-top:0;width:177.45pt;height:29.05pt;z-index:2516613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7087F065" w14:textId="2A1E4436" w:rsidR="00BB1546" w:rsidRPr="00BB1546" w:rsidRDefault="00BB1546" w:rsidP="00BB15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B1546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Internal Information | Sigma in Europe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D2177" w14:textId="4C98E04A" w:rsidR="00BB1546" w:rsidRDefault="00BB1546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FE144E3" wp14:editId="6858E623">
              <wp:simplePos x="1079500" y="100711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2253615" cy="368935"/>
              <wp:effectExtent l="0" t="0" r="0" b="0"/>
              <wp:wrapNone/>
              <wp:docPr id="2046320684" name="Cuadro de texto 3" descr="Internal Information | Sigma in Europ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36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05D72E" w14:textId="031CB896" w:rsidR="00BB1546" w:rsidRPr="00BB1546" w:rsidRDefault="00BB1546" w:rsidP="00BB15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B154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Internal Information | Sigma in Europe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E144E3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Internal Information | Sigma in Europe" style="position:absolute;margin-left:126.25pt;margin-top:0;width:177.45pt;height:29.05pt;z-index:2516623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2805D72E" w14:textId="031CB896" w:rsidR="00BB1546" w:rsidRPr="00BB1546" w:rsidRDefault="00BB1546" w:rsidP="00BB15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B1546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Internal Information | Sigma in Europe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EBA21" w14:textId="5B857BB3" w:rsidR="00BB1546" w:rsidRDefault="00BB1546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E76010" wp14:editId="25595B1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2253615" cy="368935"/>
              <wp:effectExtent l="0" t="0" r="0" b="0"/>
              <wp:wrapNone/>
              <wp:docPr id="1080400749" name="Cuadro de texto 1" descr="Internal Information | Sigma in Europ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36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23024A" w14:textId="6B1BBD9A" w:rsidR="00BB1546" w:rsidRPr="00BB1546" w:rsidRDefault="00BB1546" w:rsidP="00BB15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B154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Internal Information | Sigma in Europe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E7601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Internal Information | Sigma in Europe" style="position:absolute;margin-left:126.25pt;margin-top:0;width:177.45pt;height:29.0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" filled="f" stroked="f">
              <v:fill o:detectmouseclick="t"/>
              <v:textbox style="mso-fit-shape-to-text:t" inset="0,0,20pt,15pt">
                <w:txbxContent>
                  <w:p w14:paraId="4523024A" w14:textId="6B1BBD9A" w:rsidR="00BB1546" w:rsidRPr="00BB1546" w:rsidRDefault="00BB1546" w:rsidP="00BB15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B1546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Internal Information | Sigma in Europe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AB823" w14:textId="77777777" w:rsidR="00E25B7A" w:rsidRDefault="00E25B7A" w:rsidP="00E25B7A">
      <w:pPr>
        <w:spacing w:after="0" w:line="240" w:lineRule="auto"/>
      </w:pPr>
      <w:r>
        <w:separator/>
      </w:r>
    </w:p>
  </w:footnote>
  <w:footnote w:type="continuationSeparator" w:id="0">
    <w:p w14:paraId="7BCD1FD2" w14:textId="77777777" w:rsidR="00E25B7A" w:rsidRDefault="00E25B7A" w:rsidP="00E25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66ED2" w14:textId="26C2D74E" w:rsidR="00E25B7A" w:rsidRPr="00E25B7A" w:rsidRDefault="00E25B7A" w:rsidP="00E25B7A">
    <w:pPr>
      <w:pStyle w:val="Encabezado"/>
      <w:rPr>
        <w:lang w:val="es-ES"/>
      </w:rPr>
    </w:pPr>
    <w:r w:rsidRPr="00776FA2">
      <w:rPr>
        <w:noProof/>
      </w:rPr>
      <w:drawing>
        <wp:anchor distT="0" distB="0" distL="114300" distR="114300" simplePos="0" relativeHeight="251659264" behindDoc="0" locked="0" layoutInCell="1" allowOverlap="1" wp14:anchorId="1BCA9B5D" wp14:editId="628E1AF9">
          <wp:simplePos x="0" y="0"/>
          <wp:positionH relativeFrom="margin">
            <wp:align>left</wp:align>
          </wp:positionH>
          <wp:positionV relativeFrom="margin">
            <wp:posOffset>-1095375</wp:posOffset>
          </wp:positionV>
          <wp:extent cx="1220470" cy="846455"/>
          <wp:effectExtent l="0" t="0" r="0" b="0"/>
          <wp:wrapSquare wrapText="bothSides"/>
          <wp:docPr id="4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Logotipo, nombre de la empresa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0470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s-ES"/>
      </w:rPr>
      <w:tab/>
    </w:r>
    <w:r>
      <w:rPr>
        <w:lang w:val="es-ES"/>
      </w:rPr>
      <w:tab/>
    </w:r>
    <w:r w:rsidRPr="00E25B7A">
      <w:rPr>
        <w:noProof/>
        <w:lang w:val="es-ES"/>
      </w:rPr>
      <w:drawing>
        <wp:inline distT="0" distB="0" distL="0" distR="0" wp14:anchorId="712CB987" wp14:editId="56A37A77">
          <wp:extent cx="962025" cy="790074"/>
          <wp:effectExtent l="0" t="0" r="0" b="0"/>
          <wp:docPr id="1062035052" name="Imagen 2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2035052" name="Imagen 2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028" cy="800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E4410C" w14:textId="77777777" w:rsidR="00E25B7A" w:rsidRDefault="00E25B7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C4"/>
    <w:rsid w:val="000942C4"/>
    <w:rsid w:val="00952C78"/>
    <w:rsid w:val="00AB7CC1"/>
    <w:rsid w:val="00B614C8"/>
    <w:rsid w:val="00BB1546"/>
    <w:rsid w:val="00C15331"/>
    <w:rsid w:val="00C9713C"/>
    <w:rsid w:val="00CF37FD"/>
    <w:rsid w:val="00E25B7A"/>
    <w:rsid w:val="00F560BE"/>
    <w:rsid w:val="00F8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93F89"/>
  <w15:chartTrackingRefBased/>
  <w15:docId w15:val="{FBC78041-AF0D-DD4A-862C-C7430B60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2C4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942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42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42C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42C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42C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42C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42C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42C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42C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42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42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42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42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42C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42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42C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42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42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42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94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42C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94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42C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942C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42C4"/>
    <w:pPr>
      <w:spacing w:after="160" w:line="278" w:lineRule="auto"/>
      <w:ind w:left="720"/>
      <w:contextualSpacing/>
    </w:pPr>
    <w:rPr>
      <w:kern w:val="2"/>
      <w:sz w:val="24"/>
      <w:szCs w:val="24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942C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42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42C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42C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942C4"/>
    <w:rPr>
      <w:color w:val="467886" w:themeColor="hyperlink"/>
      <w:u w:val="single"/>
    </w:rPr>
  </w:style>
  <w:style w:type="paragraph" w:customStyle="1" w:styleId="pf0">
    <w:name w:val="pf0"/>
    <w:basedOn w:val="Normal"/>
    <w:rsid w:val="00094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25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5B7A"/>
    <w:rPr>
      <w:kern w:val="0"/>
      <w:sz w:val="22"/>
      <w:szCs w:val="22"/>
      <w:lang w:val="en-U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25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5B7A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85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m@lasker.e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ta@lasker.com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8e17602-7682-4c07-aecd-515d5835543f}" enabled="1" method="Privileged" siteId="{3602f44b-1aa9-4a4a-8a8a-10edcd570bd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 Academia</dc:creator>
  <cp:keywords/>
  <dc:description/>
  <cp:lastModifiedBy>Juana Manso Maya</cp:lastModifiedBy>
  <cp:revision>2</cp:revision>
  <dcterms:created xsi:type="dcterms:W3CDTF">2025-02-04T16:36:00Z</dcterms:created>
  <dcterms:modified xsi:type="dcterms:W3CDTF">2025-02-04T16:36:00Z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40659b6d,7238e78d,79f8602c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Internal Information | Sigma in Europe</vt:lpwstr>
  </property>
</Properties>
</file>