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CB4EF" w14:textId="1F00B62D" w:rsidR="008422FF" w:rsidRDefault="00BB44F1" w:rsidP="00D50D3D">
      <w:pPr>
        <w:pStyle w:val="CuerpoA"/>
        <w:tabs>
          <w:tab w:val="left" w:pos="7140"/>
          <w:tab w:val="left" w:pos="7284"/>
        </w:tabs>
      </w:pPr>
      <w:r>
        <w:rPr>
          <w:rStyle w:val="NingunoA"/>
          <w:noProof/>
        </w:rPr>
        <w:drawing>
          <wp:anchor distT="0" distB="0" distL="0" distR="0" simplePos="0" relativeHeight="251657216" behindDoc="1" locked="0" layoutInCell="1" allowOverlap="1" wp14:anchorId="487B567D" wp14:editId="3EB1D8A5">
            <wp:simplePos x="0" y="0"/>
            <wp:positionH relativeFrom="page">
              <wp:posOffset>5156835</wp:posOffset>
            </wp:positionH>
            <wp:positionV relativeFrom="page">
              <wp:posOffset>442594</wp:posOffset>
            </wp:positionV>
            <wp:extent cx="1497331" cy="809625"/>
            <wp:effectExtent l="0" t="0" r="0" b="0"/>
            <wp:wrapNone/>
            <wp:docPr id="1073741825" name="officeArt object" descr="Imagen 2"/>
            <wp:cNvGraphicFramePr/>
            <a:graphic xmlns:a="http://schemas.openxmlformats.org/drawingml/2006/main">
              <a:graphicData uri="http://schemas.openxmlformats.org/drawingml/2006/picture">
                <pic:pic xmlns:pic="http://schemas.openxmlformats.org/drawingml/2006/picture">
                  <pic:nvPicPr>
                    <pic:cNvPr id="1073741825" name="Imagen 2" descr="Imagen 2"/>
                    <pic:cNvPicPr>
                      <a:picLocks noChangeAspect="1"/>
                    </pic:cNvPicPr>
                  </pic:nvPicPr>
                  <pic:blipFill>
                    <a:blip r:embed="rId7"/>
                    <a:stretch>
                      <a:fillRect/>
                    </a:stretch>
                  </pic:blipFill>
                  <pic:spPr>
                    <a:xfrm>
                      <a:off x="0" y="0"/>
                      <a:ext cx="1497331" cy="809625"/>
                    </a:xfrm>
                    <a:prstGeom prst="rect">
                      <a:avLst/>
                    </a:prstGeom>
                    <a:ln w="12700" cap="flat">
                      <a:noFill/>
                      <a:miter lim="400000"/>
                    </a:ln>
                    <a:effectLst/>
                  </pic:spPr>
                </pic:pic>
              </a:graphicData>
            </a:graphic>
          </wp:anchor>
        </w:drawing>
      </w:r>
      <w:r w:rsidR="00D50D3D">
        <w:tab/>
      </w:r>
      <w:r w:rsidR="00D50D3D">
        <w:tab/>
      </w:r>
    </w:p>
    <w:p w14:paraId="6EF62DFB" w14:textId="77777777" w:rsidR="008422FF" w:rsidRDefault="00BB44F1">
      <w:pPr>
        <w:pStyle w:val="CuerpoAA"/>
        <w:tabs>
          <w:tab w:val="left" w:pos="2025"/>
        </w:tabs>
        <w:jc w:val="right"/>
        <w:rPr>
          <w:rStyle w:val="Ninguno"/>
          <w:color w:val="FF0000"/>
          <w:sz w:val="48"/>
          <w:szCs w:val="48"/>
          <w:u w:color="FF0000"/>
        </w:rPr>
      </w:pPr>
      <w:r>
        <w:rPr>
          <w:rStyle w:val="Ninguno"/>
          <w:color w:val="FF0000"/>
          <w:sz w:val="48"/>
          <w:szCs w:val="48"/>
          <w:u w:color="FF0000"/>
        </w:rPr>
        <w:tab/>
      </w:r>
    </w:p>
    <w:p w14:paraId="30F64A6C" w14:textId="33A1667F" w:rsidR="009275E6" w:rsidRDefault="00E96C23" w:rsidP="00536FDD">
      <w:pPr>
        <w:jc w:val="center"/>
        <w:rPr>
          <w:rStyle w:val="Ninguno"/>
          <w:b/>
          <w:bCs/>
          <w:color w:val="FF0000"/>
          <w:sz w:val="48"/>
          <w:szCs w:val="48"/>
          <w:u w:color="FF0000"/>
        </w:rPr>
      </w:pPr>
      <w:r>
        <w:rPr>
          <w:rStyle w:val="Ninguno"/>
          <w:b/>
          <w:bCs/>
          <w:color w:val="FF0000"/>
          <w:sz w:val="48"/>
          <w:szCs w:val="48"/>
          <w:u w:color="FF0000"/>
        </w:rPr>
        <w:t xml:space="preserve">Las recetas </w:t>
      </w:r>
      <w:proofErr w:type="spellStart"/>
      <w:r>
        <w:rPr>
          <w:rStyle w:val="Ninguno"/>
          <w:b/>
          <w:bCs/>
          <w:color w:val="FF0000"/>
          <w:sz w:val="48"/>
          <w:szCs w:val="48"/>
          <w:u w:color="FF0000"/>
        </w:rPr>
        <w:t>manchegas</w:t>
      </w:r>
      <w:proofErr w:type="spellEnd"/>
      <w:r>
        <w:rPr>
          <w:rStyle w:val="Ninguno"/>
          <w:b/>
          <w:bCs/>
          <w:color w:val="FF0000"/>
          <w:sz w:val="48"/>
          <w:szCs w:val="48"/>
          <w:u w:color="FF0000"/>
        </w:rPr>
        <w:t xml:space="preserve"> de Emcesa </w:t>
      </w:r>
      <w:proofErr w:type="spellStart"/>
      <w:r w:rsidR="00BB37B7">
        <w:rPr>
          <w:rStyle w:val="Ninguno"/>
          <w:b/>
          <w:bCs/>
          <w:color w:val="FF0000"/>
          <w:sz w:val="48"/>
          <w:szCs w:val="48"/>
          <w:u w:color="FF0000"/>
        </w:rPr>
        <w:t>levantan</w:t>
      </w:r>
      <w:proofErr w:type="spellEnd"/>
      <w:r w:rsidR="00BB37B7">
        <w:rPr>
          <w:rStyle w:val="Ninguno"/>
          <w:b/>
          <w:bCs/>
          <w:color w:val="FF0000"/>
          <w:sz w:val="48"/>
          <w:szCs w:val="48"/>
          <w:u w:color="FF0000"/>
        </w:rPr>
        <w:t xml:space="preserve"> pasiones </w:t>
      </w:r>
      <w:r>
        <w:rPr>
          <w:rStyle w:val="Ninguno"/>
          <w:b/>
          <w:bCs/>
          <w:color w:val="FF0000"/>
          <w:sz w:val="48"/>
          <w:szCs w:val="48"/>
          <w:u w:color="FF0000"/>
        </w:rPr>
        <w:t>en el</w:t>
      </w:r>
      <w:r w:rsidR="009275E6">
        <w:rPr>
          <w:rStyle w:val="Ninguno"/>
          <w:b/>
          <w:bCs/>
          <w:color w:val="FF0000"/>
          <w:sz w:val="48"/>
          <w:szCs w:val="48"/>
          <w:u w:color="FF0000"/>
        </w:rPr>
        <w:t xml:space="preserve"> Salón Gourmets</w:t>
      </w:r>
      <w:r>
        <w:rPr>
          <w:rStyle w:val="Ninguno"/>
          <w:b/>
          <w:bCs/>
          <w:color w:val="FF0000"/>
          <w:sz w:val="48"/>
          <w:szCs w:val="48"/>
          <w:u w:color="FF0000"/>
        </w:rPr>
        <w:t xml:space="preserve"> </w:t>
      </w:r>
    </w:p>
    <w:p w14:paraId="72A6F2C2" w14:textId="77777777" w:rsidR="009275E6" w:rsidRPr="009275E6" w:rsidRDefault="009275E6" w:rsidP="009275E6">
      <w:pPr>
        <w:pStyle w:val="Prrafodelista"/>
        <w:jc w:val="both"/>
        <w:rPr>
          <w:rStyle w:val="Ninguno"/>
          <w:b/>
          <w:bCs/>
          <w:color w:val="0A0A0A"/>
          <w:sz w:val="24"/>
          <w:szCs w:val="24"/>
        </w:rPr>
      </w:pPr>
    </w:p>
    <w:p w14:paraId="6FAB5897" w14:textId="1CBB2070" w:rsidR="008422FF" w:rsidRDefault="00E012DC">
      <w:pPr>
        <w:pStyle w:val="Prrafodelista"/>
        <w:numPr>
          <w:ilvl w:val="0"/>
          <w:numId w:val="2"/>
        </w:numPr>
        <w:jc w:val="both"/>
        <w:rPr>
          <w:b/>
          <w:bCs/>
          <w:color w:val="0A0A0A"/>
          <w:sz w:val="24"/>
          <w:szCs w:val="24"/>
        </w:rPr>
      </w:pPr>
      <w:r>
        <w:rPr>
          <w:rStyle w:val="Ninguno"/>
          <w:b/>
          <w:bCs/>
          <w:color w:val="0A0A0A"/>
          <w:sz w:val="24"/>
          <w:szCs w:val="24"/>
          <w:shd w:val="clear" w:color="auto" w:fill="FFFFFF"/>
        </w:rPr>
        <w:t>La cita</w:t>
      </w:r>
      <w:r w:rsidR="00BB44F1">
        <w:rPr>
          <w:rStyle w:val="Ninguno"/>
          <w:b/>
          <w:bCs/>
          <w:color w:val="0A0A0A"/>
          <w:sz w:val="24"/>
          <w:szCs w:val="24"/>
          <w:shd w:val="clear" w:color="auto" w:fill="FFFFFF"/>
        </w:rPr>
        <w:t xml:space="preserve">, que ha tenido lugar del </w:t>
      </w:r>
      <w:r>
        <w:rPr>
          <w:rStyle w:val="Ninguno"/>
          <w:b/>
          <w:bCs/>
          <w:color w:val="0A0A0A"/>
          <w:sz w:val="24"/>
          <w:szCs w:val="24"/>
          <w:shd w:val="clear" w:color="auto" w:fill="FFFFFF"/>
        </w:rPr>
        <w:t>22</w:t>
      </w:r>
      <w:r w:rsidR="00BB44F1">
        <w:rPr>
          <w:rStyle w:val="Ninguno"/>
          <w:b/>
          <w:bCs/>
          <w:color w:val="0A0A0A"/>
          <w:sz w:val="24"/>
          <w:szCs w:val="24"/>
          <w:shd w:val="clear" w:color="auto" w:fill="FFFFFF"/>
        </w:rPr>
        <w:t xml:space="preserve"> al </w:t>
      </w:r>
      <w:r>
        <w:rPr>
          <w:rStyle w:val="Ninguno"/>
          <w:b/>
          <w:bCs/>
          <w:color w:val="0A0A0A"/>
          <w:sz w:val="24"/>
          <w:szCs w:val="24"/>
          <w:shd w:val="clear" w:color="auto" w:fill="FFFFFF"/>
        </w:rPr>
        <w:t>2</w:t>
      </w:r>
      <w:r w:rsidR="00884F07">
        <w:rPr>
          <w:rStyle w:val="Ninguno"/>
          <w:b/>
          <w:bCs/>
          <w:color w:val="0A0A0A"/>
          <w:sz w:val="24"/>
          <w:szCs w:val="24"/>
          <w:shd w:val="clear" w:color="auto" w:fill="FFFFFF"/>
        </w:rPr>
        <w:t>5</w:t>
      </w:r>
      <w:r w:rsidR="00BB44F1">
        <w:rPr>
          <w:rStyle w:val="Ninguno"/>
          <w:b/>
          <w:bCs/>
          <w:color w:val="0A0A0A"/>
          <w:sz w:val="24"/>
          <w:szCs w:val="24"/>
          <w:shd w:val="clear" w:color="auto" w:fill="FFFFFF"/>
        </w:rPr>
        <w:t xml:space="preserve"> de abril en Madrid, ha servido a la empresa para </w:t>
      </w:r>
      <w:r w:rsidR="00D83424">
        <w:rPr>
          <w:rStyle w:val="Ninguno"/>
          <w:b/>
          <w:bCs/>
          <w:color w:val="0A0A0A"/>
          <w:sz w:val="24"/>
          <w:szCs w:val="24"/>
          <w:shd w:val="clear" w:color="auto" w:fill="FFFFFF"/>
        </w:rPr>
        <w:t xml:space="preserve">presentar sus productos </w:t>
      </w:r>
      <w:r w:rsidR="00F60ECC">
        <w:rPr>
          <w:rStyle w:val="Ninguno"/>
          <w:b/>
          <w:bCs/>
          <w:color w:val="0A0A0A"/>
          <w:sz w:val="24"/>
          <w:szCs w:val="24"/>
          <w:shd w:val="clear" w:color="auto" w:fill="FFFFFF"/>
        </w:rPr>
        <w:t>a profesionales na</w:t>
      </w:r>
      <w:r w:rsidR="00BB44F1">
        <w:rPr>
          <w:rStyle w:val="Ninguno"/>
          <w:b/>
          <w:bCs/>
          <w:color w:val="0A0A0A"/>
          <w:sz w:val="24"/>
          <w:szCs w:val="24"/>
          <w:shd w:val="clear" w:color="auto" w:fill="FFFFFF"/>
        </w:rPr>
        <w:t xml:space="preserve">cionales e internacionales </w:t>
      </w:r>
      <w:r w:rsidR="00F60ECC">
        <w:rPr>
          <w:rStyle w:val="Ninguno"/>
          <w:b/>
          <w:bCs/>
          <w:color w:val="0A0A0A"/>
          <w:sz w:val="24"/>
          <w:szCs w:val="24"/>
          <w:shd w:val="clear" w:color="auto" w:fill="FFFFFF"/>
        </w:rPr>
        <w:t>del sector gastronómico</w:t>
      </w:r>
    </w:p>
    <w:p w14:paraId="1B729384" w14:textId="77777777" w:rsidR="008422FF" w:rsidRDefault="008422FF">
      <w:pPr>
        <w:pStyle w:val="Cuerpo"/>
        <w:spacing w:after="0" w:line="240" w:lineRule="auto"/>
        <w:ind w:left="720"/>
        <w:jc w:val="both"/>
        <w:rPr>
          <w:rStyle w:val="Ninguno"/>
          <w:b/>
          <w:bCs/>
          <w:color w:val="0A0A0A"/>
          <w:sz w:val="24"/>
          <w:szCs w:val="24"/>
          <w:shd w:val="clear" w:color="auto" w:fill="FFFFFF"/>
          <w:lang w:val="en-US"/>
        </w:rPr>
      </w:pPr>
    </w:p>
    <w:p w14:paraId="1591EFC5" w14:textId="347468E0" w:rsidR="008422FF" w:rsidRDefault="00BB44F1" w:rsidP="00E70B31">
      <w:pPr>
        <w:pStyle w:val="Prrafodelista"/>
        <w:numPr>
          <w:ilvl w:val="0"/>
          <w:numId w:val="4"/>
        </w:numPr>
        <w:jc w:val="both"/>
        <w:rPr>
          <w:b/>
          <w:bCs/>
          <w:color w:val="0A0A0A"/>
          <w:sz w:val="24"/>
          <w:szCs w:val="24"/>
          <w:lang w:val="en-US"/>
        </w:rPr>
      </w:pPr>
      <w:r>
        <w:rPr>
          <w:rStyle w:val="Ninguno"/>
          <w:b/>
          <w:bCs/>
          <w:color w:val="0A0A0A"/>
          <w:sz w:val="24"/>
          <w:szCs w:val="24"/>
          <w:shd w:val="clear" w:color="auto" w:fill="FFFFFF"/>
          <w:lang w:val="en-US"/>
        </w:rPr>
        <w:t xml:space="preserve">Los visitantes a la feria pudieron conocer de cerca </w:t>
      </w:r>
      <w:r w:rsidR="005579F4">
        <w:rPr>
          <w:rStyle w:val="Ninguno"/>
          <w:b/>
          <w:bCs/>
          <w:color w:val="0A0A0A"/>
          <w:sz w:val="24"/>
          <w:szCs w:val="24"/>
          <w:shd w:val="clear" w:color="auto" w:fill="FFFFFF"/>
          <w:lang w:val="en-US"/>
        </w:rPr>
        <w:t>sus últimas novedades</w:t>
      </w:r>
      <w:r>
        <w:rPr>
          <w:rStyle w:val="Ninguno"/>
          <w:b/>
          <w:bCs/>
          <w:color w:val="0A0A0A"/>
          <w:sz w:val="24"/>
          <w:szCs w:val="24"/>
          <w:shd w:val="clear" w:color="auto" w:fill="FFFFFF"/>
          <w:lang w:val="en-US"/>
        </w:rPr>
        <w:t xml:space="preserve"> y que hicieron las delicias de los visitantes: </w:t>
      </w:r>
      <w:r w:rsidR="005579F4" w:rsidRPr="005579F4">
        <w:rPr>
          <w:rStyle w:val="Ninguno"/>
          <w:b/>
          <w:bCs/>
          <w:color w:val="0A0A0A"/>
          <w:sz w:val="24"/>
          <w:szCs w:val="24"/>
          <w:shd w:val="clear" w:color="auto" w:fill="FFFFFF"/>
          <w:lang w:val="en-US"/>
        </w:rPr>
        <w:t>pisto manchego, migas manchegas y atascaburras</w:t>
      </w:r>
    </w:p>
    <w:p w14:paraId="1AA8109E" w14:textId="77777777" w:rsidR="008422FF" w:rsidRDefault="008422FF">
      <w:pPr>
        <w:pStyle w:val="Cuerpo"/>
        <w:ind w:left="720"/>
        <w:rPr>
          <w:rStyle w:val="Ninguno"/>
          <w:b/>
          <w:bCs/>
          <w:sz w:val="24"/>
          <w:szCs w:val="24"/>
        </w:rPr>
      </w:pPr>
    </w:p>
    <w:p w14:paraId="3C922BC8" w14:textId="30FEEF3A" w:rsidR="008422FF" w:rsidRDefault="00BB44F1">
      <w:pPr>
        <w:pStyle w:val="Cuerpo"/>
        <w:jc w:val="both"/>
        <w:rPr>
          <w:rStyle w:val="Ninguno"/>
          <w:sz w:val="24"/>
          <w:szCs w:val="24"/>
        </w:rPr>
      </w:pPr>
      <w:r>
        <w:rPr>
          <w:rStyle w:val="Ninguno"/>
          <w:b/>
          <w:bCs/>
          <w:sz w:val="24"/>
          <w:szCs w:val="24"/>
        </w:rPr>
        <w:t xml:space="preserve">Toledo, a </w:t>
      </w:r>
      <w:r w:rsidR="00C57558">
        <w:rPr>
          <w:rStyle w:val="Ninguno"/>
          <w:b/>
          <w:bCs/>
          <w:sz w:val="24"/>
          <w:szCs w:val="24"/>
        </w:rPr>
        <w:t>25</w:t>
      </w:r>
      <w:r>
        <w:rPr>
          <w:rStyle w:val="Ninguno"/>
          <w:b/>
          <w:bCs/>
          <w:sz w:val="24"/>
          <w:szCs w:val="24"/>
        </w:rPr>
        <w:t xml:space="preserve"> de abril de 202</w:t>
      </w:r>
      <w:r w:rsidR="00DA7C05">
        <w:rPr>
          <w:rStyle w:val="Ninguno"/>
          <w:b/>
          <w:bCs/>
          <w:sz w:val="24"/>
          <w:szCs w:val="24"/>
        </w:rPr>
        <w:t>4</w:t>
      </w:r>
      <w:r>
        <w:rPr>
          <w:rStyle w:val="Ninguno"/>
          <w:b/>
          <w:bCs/>
          <w:sz w:val="24"/>
          <w:szCs w:val="24"/>
        </w:rPr>
        <w:t xml:space="preserve">.- </w:t>
      </w:r>
      <w:r>
        <w:rPr>
          <w:rStyle w:val="Ninguno"/>
          <w:b/>
          <w:bCs/>
          <w:sz w:val="24"/>
          <w:szCs w:val="24"/>
          <w:lang w:val="en-US"/>
        </w:rPr>
        <w:t>Emcesa</w:t>
      </w:r>
      <w:r>
        <w:rPr>
          <w:rStyle w:val="Ninguno"/>
          <w:sz w:val="24"/>
          <w:szCs w:val="24"/>
          <w:lang w:val="en-US"/>
        </w:rPr>
        <w:t>,</w:t>
      </w:r>
      <w:r>
        <w:rPr>
          <w:rStyle w:val="Ninguno"/>
          <w:sz w:val="24"/>
          <w:szCs w:val="24"/>
        </w:rPr>
        <w:t xml:space="preserve"> especializada en la elaboración de productos cárnicos, asistió a la </w:t>
      </w:r>
      <w:r>
        <w:rPr>
          <w:rStyle w:val="Ninguno"/>
          <w:b/>
          <w:bCs/>
          <w:sz w:val="24"/>
          <w:szCs w:val="24"/>
        </w:rPr>
        <w:t>3</w:t>
      </w:r>
      <w:r w:rsidR="00A87565">
        <w:rPr>
          <w:rStyle w:val="Ninguno"/>
          <w:b/>
          <w:bCs/>
          <w:sz w:val="24"/>
          <w:szCs w:val="24"/>
        </w:rPr>
        <w:t>7</w:t>
      </w:r>
      <w:r>
        <w:rPr>
          <w:rStyle w:val="Ninguno"/>
          <w:b/>
          <w:bCs/>
          <w:sz w:val="24"/>
          <w:szCs w:val="24"/>
        </w:rPr>
        <w:t xml:space="preserve"> edició</w:t>
      </w:r>
      <w:r>
        <w:rPr>
          <w:rStyle w:val="Ninguno"/>
          <w:b/>
          <w:bCs/>
          <w:sz w:val="24"/>
          <w:szCs w:val="24"/>
          <w:lang w:val="it-IT"/>
        </w:rPr>
        <w:t>n del Sal</w:t>
      </w:r>
      <w:r>
        <w:rPr>
          <w:rStyle w:val="Ninguno"/>
          <w:b/>
          <w:bCs/>
          <w:sz w:val="24"/>
          <w:szCs w:val="24"/>
        </w:rPr>
        <w:t>ó</w:t>
      </w:r>
      <w:r>
        <w:rPr>
          <w:rStyle w:val="Ninguno"/>
          <w:b/>
          <w:bCs/>
          <w:sz w:val="24"/>
          <w:szCs w:val="24"/>
          <w:lang w:val="fr-FR"/>
        </w:rPr>
        <w:t>n Gourmets</w:t>
      </w:r>
      <w:r>
        <w:rPr>
          <w:rStyle w:val="Ninguno"/>
          <w:sz w:val="24"/>
          <w:szCs w:val="24"/>
          <w:lang w:val="fr-FR"/>
        </w:rPr>
        <w:t xml:space="preserve">, la </w:t>
      </w:r>
      <w:r>
        <w:rPr>
          <w:rStyle w:val="Ninguno"/>
          <w:b/>
          <w:bCs/>
          <w:sz w:val="24"/>
          <w:szCs w:val="24"/>
        </w:rPr>
        <w:t>feria de alimentación y bebidas</w:t>
      </w:r>
      <w:r>
        <w:rPr>
          <w:rStyle w:val="Ninguno"/>
          <w:sz w:val="24"/>
          <w:szCs w:val="24"/>
        </w:rPr>
        <w:t xml:space="preserve"> de calidad más grande de Europa que tuvo lugar del </w:t>
      </w:r>
      <w:r w:rsidR="004E575F">
        <w:rPr>
          <w:rStyle w:val="Ninguno"/>
          <w:sz w:val="24"/>
          <w:szCs w:val="24"/>
        </w:rPr>
        <w:t xml:space="preserve">22 </w:t>
      </w:r>
      <w:r>
        <w:rPr>
          <w:rStyle w:val="Ninguno"/>
          <w:sz w:val="24"/>
          <w:szCs w:val="24"/>
        </w:rPr>
        <w:t>al 2</w:t>
      </w:r>
      <w:r w:rsidR="00884F07">
        <w:rPr>
          <w:rStyle w:val="Ninguno"/>
          <w:sz w:val="24"/>
          <w:szCs w:val="24"/>
        </w:rPr>
        <w:t>5</w:t>
      </w:r>
      <w:r>
        <w:rPr>
          <w:rStyle w:val="Ninguno"/>
          <w:sz w:val="24"/>
          <w:szCs w:val="24"/>
        </w:rPr>
        <w:t xml:space="preserve"> de abril en Madrid, reforzando su liderazgo como una de las marcas más importantes de la industria de la carne.</w:t>
      </w:r>
    </w:p>
    <w:p w14:paraId="4EA65BD7" w14:textId="2AB8DC49" w:rsidR="008422FF" w:rsidRDefault="00BB44F1">
      <w:pPr>
        <w:pStyle w:val="Cuerpo"/>
        <w:spacing w:after="0" w:line="240" w:lineRule="auto"/>
        <w:jc w:val="both"/>
        <w:rPr>
          <w:rStyle w:val="Ninguno"/>
          <w:sz w:val="24"/>
          <w:szCs w:val="24"/>
        </w:rPr>
      </w:pPr>
      <w:r>
        <w:rPr>
          <w:rStyle w:val="Ninguno"/>
          <w:sz w:val="24"/>
          <w:szCs w:val="24"/>
        </w:rPr>
        <w:t xml:space="preserve">“Salón Gourmets es un certamen internacional </w:t>
      </w:r>
      <w:r w:rsidR="00042F40">
        <w:rPr>
          <w:rStyle w:val="Ninguno"/>
          <w:sz w:val="24"/>
          <w:szCs w:val="24"/>
        </w:rPr>
        <w:t xml:space="preserve">en el que siempre estamos dispuestos a participar </w:t>
      </w:r>
      <w:r w:rsidR="00CB732C" w:rsidRPr="00CB732C">
        <w:rPr>
          <w:rStyle w:val="Ninguno"/>
          <w:sz w:val="24"/>
          <w:szCs w:val="24"/>
        </w:rPr>
        <w:t xml:space="preserve">para posicionar </w:t>
      </w:r>
      <w:r w:rsidR="00CB732C">
        <w:rPr>
          <w:rStyle w:val="Ninguno"/>
          <w:sz w:val="24"/>
          <w:szCs w:val="24"/>
        </w:rPr>
        <w:t>nuestra</w:t>
      </w:r>
      <w:r w:rsidR="00CB732C" w:rsidRPr="00CB732C">
        <w:rPr>
          <w:rStyle w:val="Ninguno"/>
          <w:sz w:val="24"/>
          <w:szCs w:val="24"/>
        </w:rPr>
        <w:t xml:space="preserve"> marca </w:t>
      </w:r>
      <w:r w:rsidR="0072617D">
        <w:rPr>
          <w:rStyle w:val="Ninguno"/>
          <w:sz w:val="24"/>
          <w:szCs w:val="24"/>
        </w:rPr>
        <w:t xml:space="preserve">mostrando </w:t>
      </w:r>
      <w:r w:rsidR="00CB732C" w:rsidRPr="00CB732C">
        <w:rPr>
          <w:rStyle w:val="Ninguno"/>
          <w:sz w:val="24"/>
          <w:szCs w:val="24"/>
        </w:rPr>
        <w:t>una amplia gama de soluciones de alimentación</w:t>
      </w:r>
      <w:r w:rsidR="0016340B">
        <w:rPr>
          <w:rStyle w:val="Ninguno"/>
          <w:sz w:val="24"/>
          <w:szCs w:val="24"/>
        </w:rPr>
        <w:t xml:space="preserve"> a través de nuestro</w:t>
      </w:r>
      <w:r w:rsidR="0016340B" w:rsidRPr="00CB732C">
        <w:rPr>
          <w:rStyle w:val="Ninguno"/>
          <w:sz w:val="24"/>
          <w:szCs w:val="24"/>
        </w:rPr>
        <w:t xml:space="preserve"> catálogo</w:t>
      </w:r>
      <w:r w:rsidR="0016340B">
        <w:rPr>
          <w:rStyle w:val="Ninguno"/>
          <w:sz w:val="24"/>
          <w:szCs w:val="24"/>
        </w:rPr>
        <w:t xml:space="preserve"> de productos</w:t>
      </w:r>
      <w:r w:rsidR="00CB732C" w:rsidRPr="00CB732C">
        <w:rPr>
          <w:rStyle w:val="Ninguno"/>
          <w:sz w:val="24"/>
          <w:szCs w:val="24"/>
        </w:rPr>
        <w:t xml:space="preserve">, </w:t>
      </w:r>
      <w:r w:rsidR="0072617D">
        <w:rPr>
          <w:rStyle w:val="Ninguno"/>
          <w:sz w:val="24"/>
          <w:szCs w:val="24"/>
        </w:rPr>
        <w:t>además de</w:t>
      </w:r>
      <w:r w:rsidR="00CB732C" w:rsidRPr="00CB732C">
        <w:rPr>
          <w:rStyle w:val="Ninguno"/>
          <w:sz w:val="24"/>
          <w:szCs w:val="24"/>
        </w:rPr>
        <w:t xml:space="preserve"> reencontrar</w:t>
      </w:r>
      <w:r w:rsidR="0072617D">
        <w:rPr>
          <w:rStyle w:val="Ninguno"/>
          <w:sz w:val="24"/>
          <w:szCs w:val="24"/>
        </w:rPr>
        <w:t>nos</w:t>
      </w:r>
      <w:r w:rsidR="00CB732C" w:rsidRPr="00CB732C">
        <w:rPr>
          <w:rStyle w:val="Ninguno"/>
          <w:sz w:val="24"/>
          <w:szCs w:val="24"/>
        </w:rPr>
        <w:t xml:space="preserve"> con los profesionales, clientes del sector y consumidores</w:t>
      </w:r>
      <w:r>
        <w:rPr>
          <w:rStyle w:val="Ninguno"/>
          <w:sz w:val="24"/>
          <w:szCs w:val="24"/>
        </w:rPr>
        <w:t>”</w:t>
      </w:r>
      <w:r>
        <w:rPr>
          <w:rStyle w:val="Ninguno"/>
          <w:sz w:val="24"/>
          <w:szCs w:val="24"/>
          <w:lang w:val="pt-PT"/>
        </w:rPr>
        <w:t>, explic</w:t>
      </w:r>
      <w:r>
        <w:rPr>
          <w:rStyle w:val="Ninguno"/>
          <w:sz w:val="24"/>
          <w:szCs w:val="24"/>
        </w:rPr>
        <w:t xml:space="preserve">ó Javier Mancebo, director general de Emcesa. </w:t>
      </w:r>
    </w:p>
    <w:p w14:paraId="5F1E2C2F" w14:textId="77777777" w:rsidR="008422FF" w:rsidRDefault="008422FF">
      <w:pPr>
        <w:pStyle w:val="Cuerpo"/>
        <w:spacing w:after="0" w:line="240" w:lineRule="auto"/>
        <w:jc w:val="both"/>
        <w:rPr>
          <w:rStyle w:val="Ninguno"/>
          <w:sz w:val="24"/>
          <w:szCs w:val="24"/>
        </w:rPr>
      </w:pPr>
    </w:p>
    <w:p w14:paraId="2391E230" w14:textId="180B2F60" w:rsidR="008422FF" w:rsidRPr="00C57558" w:rsidRDefault="00C57558" w:rsidP="00C57558">
      <w:pPr>
        <w:spacing w:after="120" w:line="276" w:lineRule="auto"/>
        <w:jc w:val="both"/>
        <w:rPr>
          <w:rStyle w:val="Ninguno"/>
          <w:rFonts w:ascii="Calibri" w:hAnsi="Calibri" w:cs="Calibri"/>
        </w:rPr>
      </w:pPr>
      <w:r w:rsidRPr="00C57558">
        <w:rPr>
          <w:rFonts w:ascii="Calibri" w:hAnsi="Calibri" w:cs="Calibri"/>
          <w:color w:val="000000"/>
          <w:u w:color="000000"/>
          <w:lang w:val="es-ES_tradnl" w:eastAsia="es-ES"/>
        </w:rPr>
        <w:t xml:space="preserve">Los visitantes al stand de Emcesa, entre los que se encuentran </w:t>
      </w:r>
      <w:r>
        <w:rPr>
          <w:rFonts w:ascii="Calibri" w:hAnsi="Calibri" w:cs="Calibri"/>
          <w:color w:val="000000"/>
          <w:u w:color="000000"/>
          <w:lang w:val="es-ES_tradnl" w:eastAsia="es-ES"/>
        </w:rPr>
        <w:t xml:space="preserve">Julián Martínez </w:t>
      </w:r>
      <w:proofErr w:type="spellStart"/>
      <w:r>
        <w:rPr>
          <w:rFonts w:ascii="Calibri" w:hAnsi="Calibri" w:cs="Calibri"/>
          <w:color w:val="000000"/>
          <w:u w:color="000000"/>
          <w:lang w:val="es-ES_tradnl" w:eastAsia="es-ES"/>
        </w:rPr>
        <w:t>Lizán</w:t>
      </w:r>
      <w:proofErr w:type="spellEnd"/>
      <w:r w:rsidRPr="00C57558">
        <w:rPr>
          <w:rFonts w:ascii="Calibri" w:hAnsi="Calibri" w:cs="Calibri"/>
          <w:color w:val="000000"/>
          <w:u w:color="000000"/>
          <w:lang w:val="es-ES_tradnl" w:eastAsia="es-ES"/>
        </w:rPr>
        <w:t xml:space="preserve">, </w:t>
      </w:r>
      <w:r>
        <w:rPr>
          <w:rFonts w:ascii="Calibri" w:hAnsi="Calibri" w:cs="Calibri"/>
          <w:color w:val="000000"/>
          <w:u w:color="000000"/>
          <w:lang w:val="es-ES_tradnl" w:eastAsia="es-ES"/>
        </w:rPr>
        <w:t>consejero de Agricultura</w:t>
      </w:r>
      <w:r w:rsidRPr="00C57558">
        <w:rPr>
          <w:rFonts w:ascii="Calibri" w:hAnsi="Calibri" w:cs="Calibri"/>
          <w:color w:val="000000"/>
          <w:u w:color="000000"/>
          <w:lang w:val="es-ES_tradnl" w:eastAsia="es-ES"/>
        </w:rPr>
        <w:t>, Ganadería y Desarrollo Rural de</w:t>
      </w:r>
      <w:r>
        <w:rPr>
          <w:rFonts w:ascii="Calibri" w:hAnsi="Calibri" w:cs="Calibri"/>
          <w:color w:val="000000"/>
          <w:u w:color="000000"/>
          <w:lang w:val="es-ES_tradnl" w:eastAsia="es-ES"/>
        </w:rPr>
        <w:t xml:space="preserve"> </w:t>
      </w:r>
      <w:r w:rsidRPr="00C57558">
        <w:rPr>
          <w:rFonts w:ascii="Calibri" w:hAnsi="Calibri" w:cs="Calibri"/>
          <w:color w:val="000000"/>
          <w:u w:color="000000"/>
          <w:lang w:val="es-ES_tradnl" w:eastAsia="es-ES"/>
        </w:rPr>
        <w:t xml:space="preserve">la Junta de Comunidades de Castilla-La Mancha, pudieron descubrir </w:t>
      </w:r>
      <w:r w:rsidR="00A3220F" w:rsidRPr="00C57558">
        <w:rPr>
          <w:rStyle w:val="Ninguno"/>
          <w:rFonts w:ascii="Calibri" w:hAnsi="Calibri" w:cs="Calibri"/>
        </w:rPr>
        <w:t xml:space="preserve">las últimas novedades de la empresa, recetas típicas de la zona de Castilla-La Mancha </w:t>
      </w:r>
      <w:r w:rsidR="00BB44F1" w:rsidRPr="00C57558">
        <w:rPr>
          <w:rStyle w:val="Ninguno"/>
          <w:rFonts w:ascii="Calibri" w:hAnsi="Calibri" w:cs="Calibri"/>
        </w:rPr>
        <w:t xml:space="preserve">que </w:t>
      </w:r>
      <w:r w:rsidR="000F2C1E" w:rsidRPr="00C57558">
        <w:rPr>
          <w:rStyle w:val="Ninguno"/>
          <w:rFonts w:ascii="Calibri" w:hAnsi="Calibri" w:cs="Calibri"/>
        </w:rPr>
        <w:t xml:space="preserve">Emcesa </w:t>
      </w:r>
      <w:r w:rsidR="00BB44F1" w:rsidRPr="00C57558">
        <w:rPr>
          <w:rStyle w:val="Ninguno"/>
          <w:rFonts w:ascii="Calibri" w:hAnsi="Calibri" w:cs="Calibri"/>
        </w:rPr>
        <w:t xml:space="preserve">ha </w:t>
      </w:r>
      <w:r w:rsidR="00A3220F" w:rsidRPr="00C57558">
        <w:rPr>
          <w:rStyle w:val="Ninguno"/>
          <w:rFonts w:ascii="Calibri" w:hAnsi="Calibri" w:cs="Calibri"/>
        </w:rPr>
        <w:t>querido mostrar en esta importante cita para el sector gastronómico</w:t>
      </w:r>
      <w:r w:rsidR="00BB44F1" w:rsidRPr="00C57558">
        <w:rPr>
          <w:rStyle w:val="Ninguno"/>
          <w:rFonts w:ascii="Calibri" w:hAnsi="Calibri" w:cs="Calibri"/>
        </w:rPr>
        <w:t xml:space="preserve">: </w:t>
      </w:r>
      <w:r w:rsidR="000F2C1E" w:rsidRPr="00C57558">
        <w:rPr>
          <w:rStyle w:val="Ninguno"/>
          <w:rFonts w:ascii="Calibri" w:hAnsi="Calibri" w:cs="Calibri"/>
          <w:b/>
          <w:bCs/>
        </w:rPr>
        <w:t>pisto manchego, migas manchegas y atascaburras</w:t>
      </w:r>
      <w:r w:rsidR="00BB44F1" w:rsidRPr="00C57558">
        <w:rPr>
          <w:rStyle w:val="Ninguno"/>
          <w:rFonts w:ascii="Calibri" w:hAnsi="Calibri" w:cs="Calibri"/>
        </w:rPr>
        <w:t xml:space="preserve">. </w:t>
      </w:r>
    </w:p>
    <w:p w14:paraId="2E9F207C" w14:textId="77777777" w:rsidR="008422FF" w:rsidRDefault="008422FF">
      <w:pPr>
        <w:pStyle w:val="Cuerpo"/>
        <w:spacing w:after="0" w:line="240" w:lineRule="auto"/>
        <w:jc w:val="both"/>
        <w:rPr>
          <w:rStyle w:val="Ninguno"/>
          <w:sz w:val="24"/>
          <w:szCs w:val="24"/>
        </w:rPr>
      </w:pPr>
    </w:p>
    <w:p w14:paraId="29ADEEBE" w14:textId="2C82AD18" w:rsidR="008422FF" w:rsidRDefault="00BB44F1">
      <w:pPr>
        <w:pStyle w:val="Cuerpo"/>
        <w:spacing w:after="0" w:line="240" w:lineRule="auto"/>
        <w:jc w:val="both"/>
        <w:rPr>
          <w:rStyle w:val="Ninguno"/>
          <w:sz w:val="24"/>
          <w:szCs w:val="24"/>
        </w:rPr>
      </w:pPr>
      <w:r>
        <w:rPr>
          <w:rStyle w:val="Ninguno"/>
          <w:sz w:val="24"/>
          <w:szCs w:val="24"/>
        </w:rPr>
        <w:t xml:space="preserve">Además, la celebración de este evento ha servido para ofrecer a los asistentes otro de los recientes platos estrella que la empresa comercializa, el </w:t>
      </w:r>
      <w:r>
        <w:rPr>
          <w:rStyle w:val="Ninguno"/>
          <w:b/>
          <w:bCs/>
          <w:sz w:val="24"/>
          <w:szCs w:val="24"/>
          <w:lang w:val="en-US"/>
        </w:rPr>
        <w:t>Pulled Pork</w:t>
      </w:r>
      <w:r>
        <w:rPr>
          <w:rStyle w:val="Ninguno"/>
          <w:sz w:val="24"/>
          <w:szCs w:val="24"/>
        </w:rPr>
        <w:t xml:space="preserve">, tierna </w:t>
      </w:r>
      <w:r>
        <w:rPr>
          <w:rStyle w:val="Ninguno"/>
          <w:b/>
          <w:bCs/>
          <w:sz w:val="24"/>
          <w:szCs w:val="24"/>
          <w:lang w:val="fr-FR"/>
        </w:rPr>
        <w:t>carne de cerdo</w:t>
      </w:r>
      <w:r>
        <w:rPr>
          <w:rStyle w:val="Ninguno"/>
          <w:sz w:val="24"/>
          <w:szCs w:val="24"/>
        </w:rPr>
        <w:t xml:space="preserve"> desmenuzada, asada a baja temperatura durante mucho tiempo y acompañada de </w:t>
      </w:r>
      <w:r>
        <w:rPr>
          <w:rStyle w:val="Ninguno"/>
          <w:b/>
          <w:bCs/>
          <w:sz w:val="24"/>
          <w:szCs w:val="24"/>
          <w:lang w:val="it-IT"/>
        </w:rPr>
        <w:t>salsa BBQ</w:t>
      </w:r>
      <w:r>
        <w:rPr>
          <w:rStyle w:val="Ninguno"/>
          <w:sz w:val="24"/>
          <w:szCs w:val="24"/>
        </w:rPr>
        <w:t>.</w:t>
      </w:r>
    </w:p>
    <w:p w14:paraId="10ACC39F" w14:textId="77777777" w:rsidR="008422FF" w:rsidRDefault="008422FF">
      <w:pPr>
        <w:pStyle w:val="Cuerpo"/>
        <w:spacing w:after="0" w:line="240" w:lineRule="auto"/>
        <w:jc w:val="both"/>
        <w:rPr>
          <w:rStyle w:val="Ninguno"/>
          <w:sz w:val="24"/>
          <w:szCs w:val="24"/>
        </w:rPr>
      </w:pPr>
    </w:p>
    <w:p w14:paraId="4ED96102" w14:textId="73694DF4" w:rsidR="008422FF" w:rsidRDefault="00BB44F1">
      <w:pPr>
        <w:pStyle w:val="Cuerpo"/>
        <w:spacing w:after="0" w:line="240" w:lineRule="auto"/>
        <w:jc w:val="both"/>
        <w:rPr>
          <w:rStyle w:val="Ninguno"/>
          <w:sz w:val="24"/>
          <w:szCs w:val="24"/>
        </w:rPr>
      </w:pPr>
      <w:r>
        <w:rPr>
          <w:rStyle w:val="Ninguno"/>
          <w:sz w:val="24"/>
          <w:szCs w:val="24"/>
        </w:rPr>
        <w:t xml:space="preserve">Pero eso no es todo, porque Emcesa también acudió con sus deliciosos </w:t>
      </w:r>
      <w:r>
        <w:rPr>
          <w:rStyle w:val="Ninguno"/>
          <w:b/>
          <w:bCs/>
          <w:sz w:val="24"/>
          <w:szCs w:val="24"/>
          <w:lang w:val="pt-PT"/>
        </w:rPr>
        <w:t>platos preparados</w:t>
      </w:r>
      <w:r>
        <w:rPr>
          <w:rStyle w:val="Ninguno"/>
          <w:sz w:val="24"/>
          <w:szCs w:val="24"/>
        </w:rPr>
        <w:t xml:space="preserve">, esta vez con el </w:t>
      </w:r>
      <w:r>
        <w:rPr>
          <w:rStyle w:val="Ninguno"/>
          <w:b/>
          <w:bCs/>
          <w:sz w:val="24"/>
          <w:szCs w:val="24"/>
          <w:lang w:val="it-IT"/>
        </w:rPr>
        <w:t>cat</w:t>
      </w:r>
      <w:r>
        <w:rPr>
          <w:rStyle w:val="Ninguno"/>
          <w:b/>
          <w:bCs/>
          <w:sz w:val="24"/>
          <w:szCs w:val="24"/>
        </w:rPr>
        <w:t>álogo de productos de la línea ‘</w:t>
      </w:r>
      <w:r>
        <w:rPr>
          <w:rStyle w:val="Ninguno"/>
          <w:b/>
          <w:bCs/>
          <w:sz w:val="24"/>
          <w:szCs w:val="24"/>
          <w:lang w:val="it-IT"/>
        </w:rPr>
        <w:t>Casi a Punto</w:t>
      </w:r>
      <w:r>
        <w:rPr>
          <w:rStyle w:val="Ninguno"/>
          <w:b/>
          <w:bCs/>
          <w:sz w:val="24"/>
          <w:szCs w:val="24"/>
        </w:rPr>
        <w:t>”</w:t>
      </w:r>
      <w:r>
        <w:rPr>
          <w:rStyle w:val="Ninguno"/>
          <w:sz w:val="24"/>
          <w:szCs w:val="24"/>
        </w:rPr>
        <w:t xml:space="preserve">,  entre los </w:t>
      </w:r>
      <w:r>
        <w:rPr>
          <w:rStyle w:val="Ninguno"/>
          <w:sz w:val="24"/>
          <w:szCs w:val="24"/>
        </w:rPr>
        <w:lastRenderedPageBreak/>
        <w:t xml:space="preserve">que se encuentran las </w:t>
      </w:r>
      <w:r>
        <w:rPr>
          <w:rStyle w:val="Ninguno"/>
          <w:b/>
          <w:bCs/>
          <w:sz w:val="24"/>
          <w:szCs w:val="24"/>
        </w:rPr>
        <w:t>costillas a la brasa</w:t>
      </w:r>
      <w:r>
        <w:rPr>
          <w:rStyle w:val="Ninguno"/>
          <w:sz w:val="24"/>
          <w:szCs w:val="24"/>
        </w:rPr>
        <w:t xml:space="preserve"> y que requieren </w:t>
      </w:r>
      <w:r>
        <w:rPr>
          <w:rStyle w:val="Ninguno"/>
          <w:b/>
          <w:bCs/>
          <w:sz w:val="24"/>
          <w:szCs w:val="24"/>
        </w:rPr>
        <w:t>15 minutos de preparación</w:t>
      </w:r>
      <w:r>
        <w:rPr>
          <w:rStyle w:val="Ninguno"/>
          <w:sz w:val="24"/>
          <w:szCs w:val="24"/>
          <w:lang w:val="it-IT"/>
        </w:rPr>
        <w:t xml:space="preserve"> al </w:t>
      </w:r>
      <w:r>
        <w:rPr>
          <w:rStyle w:val="Ninguno"/>
          <w:b/>
          <w:bCs/>
          <w:sz w:val="24"/>
          <w:szCs w:val="24"/>
          <w:lang w:val="it-IT"/>
        </w:rPr>
        <w:t>horno</w:t>
      </w:r>
      <w:r>
        <w:rPr>
          <w:rStyle w:val="Ninguno"/>
          <w:b/>
          <w:bCs/>
          <w:sz w:val="24"/>
          <w:szCs w:val="24"/>
        </w:rPr>
        <w:t>.</w:t>
      </w:r>
    </w:p>
    <w:p w14:paraId="046B770D" w14:textId="77777777" w:rsidR="008422FF" w:rsidRDefault="008422FF">
      <w:pPr>
        <w:pStyle w:val="Cuerpo"/>
        <w:spacing w:after="0" w:line="240" w:lineRule="auto"/>
        <w:jc w:val="both"/>
        <w:rPr>
          <w:rStyle w:val="Ninguno"/>
          <w:sz w:val="24"/>
          <w:szCs w:val="24"/>
        </w:rPr>
      </w:pPr>
    </w:p>
    <w:p w14:paraId="29C2E1B9" w14:textId="77777777" w:rsidR="008422FF" w:rsidRDefault="00BB44F1">
      <w:pPr>
        <w:pStyle w:val="Cuerpo"/>
        <w:jc w:val="both"/>
        <w:rPr>
          <w:rStyle w:val="Ninguno"/>
          <w:sz w:val="24"/>
          <w:szCs w:val="24"/>
        </w:rPr>
      </w:pPr>
      <w:r>
        <w:rPr>
          <w:rStyle w:val="Ninguno"/>
          <w:sz w:val="24"/>
          <w:szCs w:val="24"/>
        </w:rPr>
        <w:t>Así</w:t>
      </w:r>
      <w:r>
        <w:rPr>
          <w:rStyle w:val="Ninguno"/>
          <w:sz w:val="24"/>
          <w:szCs w:val="24"/>
          <w:lang w:val="it-IT"/>
        </w:rPr>
        <w:t>, un a</w:t>
      </w:r>
      <w:r>
        <w:rPr>
          <w:rStyle w:val="Ninguno"/>
          <w:sz w:val="24"/>
          <w:szCs w:val="24"/>
        </w:rPr>
        <w:t>ño más, la empresa toledana acudió a esta cita donde pudo presentar al mundo sus productos dentro del mejor y mayor escaparate de tendencias de alta gama. Hasta la próxima edició</w:t>
      </w:r>
      <w:r>
        <w:rPr>
          <w:rStyle w:val="Ninguno"/>
          <w:sz w:val="24"/>
          <w:szCs w:val="24"/>
          <w:lang w:val="it-IT"/>
        </w:rPr>
        <w:t>n, Emcesa continuar</w:t>
      </w:r>
      <w:r>
        <w:rPr>
          <w:rStyle w:val="Ninguno"/>
          <w:sz w:val="24"/>
          <w:szCs w:val="24"/>
        </w:rPr>
        <w:t>á mirando al futuro creciendo y desarrollando su I+D+i dando lugar a la elaboración de los mejores productos para sus consumidores. </w:t>
      </w:r>
    </w:p>
    <w:p w14:paraId="345A524C" w14:textId="77777777" w:rsidR="008422FF" w:rsidRDefault="00BB44F1">
      <w:pPr>
        <w:pStyle w:val="cuerpo0"/>
        <w:suppressAutoHyphens/>
        <w:spacing w:before="0" w:after="0"/>
        <w:jc w:val="both"/>
        <w:rPr>
          <w:rStyle w:val="Hyperlink0"/>
        </w:rPr>
      </w:pPr>
      <w:r>
        <w:rPr>
          <w:rStyle w:val="Ninguno"/>
          <w:rFonts w:ascii="Calibri" w:hAnsi="Calibri"/>
        </w:rPr>
        <w:t xml:space="preserve">Más información: Mari Carmen Martínez– </w:t>
      </w:r>
      <w:hyperlink r:id="rId8" w:history="1">
        <w:r>
          <w:rPr>
            <w:rStyle w:val="Hyperlink0"/>
          </w:rPr>
          <w:t>emcesa@agrifood.es</w:t>
        </w:r>
      </w:hyperlink>
    </w:p>
    <w:p w14:paraId="0813EA28" w14:textId="77777777" w:rsidR="008422FF" w:rsidRDefault="008422FF">
      <w:pPr>
        <w:pStyle w:val="cuerpo0"/>
        <w:suppressAutoHyphens/>
        <w:spacing w:before="0" w:after="0"/>
        <w:jc w:val="both"/>
        <w:rPr>
          <w:rStyle w:val="Ninguno"/>
          <w:rFonts w:ascii="Calibri" w:eastAsia="Calibri" w:hAnsi="Calibri" w:cs="Calibri"/>
          <w:b/>
          <w:bCs/>
        </w:rPr>
      </w:pPr>
    </w:p>
    <w:p w14:paraId="7F0AAB03" w14:textId="77777777" w:rsidR="008422FF" w:rsidRDefault="008422FF">
      <w:pPr>
        <w:pStyle w:val="cuerpo0"/>
        <w:suppressAutoHyphens/>
        <w:spacing w:before="0" w:after="0" w:line="276" w:lineRule="auto"/>
        <w:jc w:val="both"/>
        <w:rPr>
          <w:rStyle w:val="Ninguno"/>
          <w:rFonts w:ascii="Calibri" w:eastAsia="Calibri" w:hAnsi="Calibri" w:cs="Calibri"/>
        </w:rPr>
      </w:pPr>
    </w:p>
    <w:p w14:paraId="574F91EB" w14:textId="77777777" w:rsidR="008422FF" w:rsidRDefault="00BB44F1">
      <w:pPr>
        <w:pStyle w:val="cuerpo0"/>
        <w:shd w:val="clear" w:color="auto" w:fill="FFFFFF"/>
        <w:spacing w:before="0" w:after="0" w:line="276" w:lineRule="auto"/>
        <w:jc w:val="both"/>
        <w:rPr>
          <w:rStyle w:val="Ninguno"/>
          <w:rFonts w:ascii="Calibri" w:eastAsia="Calibri" w:hAnsi="Calibri" w:cs="Calibri"/>
          <w:color w:val="FF0000"/>
          <w:u w:color="FF0000"/>
        </w:rPr>
      </w:pPr>
      <w:r>
        <w:rPr>
          <w:rStyle w:val="Ninguno"/>
          <w:rFonts w:ascii="Calibri" w:hAnsi="Calibri"/>
          <w:color w:val="FF0000"/>
          <w:u w:color="FF0000"/>
        </w:rPr>
        <w:t>Sobre Emcesa (Embutidos del Centro S.A.).</w:t>
      </w:r>
    </w:p>
    <w:p w14:paraId="229DB9B7" w14:textId="77777777" w:rsidR="008422FF" w:rsidRDefault="008422FF">
      <w:pPr>
        <w:pStyle w:val="cuerpo0"/>
        <w:shd w:val="clear" w:color="auto" w:fill="FFFFFF"/>
        <w:spacing w:before="0" w:after="0" w:line="276" w:lineRule="auto"/>
        <w:jc w:val="both"/>
        <w:rPr>
          <w:rStyle w:val="Ninguno"/>
          <w:rFonts w:ascii="Calibri" w:eastAsia="Calibri" w:hAnsi="Calibri" w:cs="Calibri"/>
        </w:rPr>
      </w:pPr>
    </w:p>
    <w:p w14:paraId="17EA770D" w14:textId="77777777" w:rsidR="008422FF" w:rsidRDefault="00BB44F1">
      <w:pPr>
        <w:pStyle w:val="cuerpo0"/>
        <w:spacing w:before="0" w:after="0" w:line="276" w:lineRule="auto"/>
        <w:jc w:val="both"/>
      </w:pPr>
      <w:r>
        <w:rPr>
          <w:rStyle w:val="Ninguno"/>
          <w:rFonts w:ascii="Calibri" w:hAnsi="Calibri"/>
        </w:rPr>
        <w:t>Emcesa (</w:t>
      </w:r>
      <w:hyperlink r:id="rId9" w:history="1">
        <w:r>
          <w:rPr>
            <w:rStyle w:val="Hyperlink1"/>
          </w:rPr>
          <w:t>www.emcesa.com</w:t>
        </w:r>
      </w:hyperlink>
      <w:r>
        <w:rPr>
          <w:rStyle w:val="Ninguno"/>
          <w:rFonts w:ascii="Calibri" w:hAnsi="Calibri"/>
        </w:rPr>
        <w:t>) es una empresa toledana de productos cárnicos, creada en 1986 y dedicada a la elaboración de alimentos de primera calidad utilizando procesos tradicionales al mismo tiempo que innovadores.  Emcesa llega a muchos puntos de venta y hogares con un amplio portafolio de productos, cubriendo sus necesidades de variedad, alimentación</w:t>
      </w:r>
      <w:r>
        <w:rPr>
          <w:rStyle w:val="Ninguno"/>
          <w:rFonts w:ascii="Calibri" w:hAnsi="Calibri"/>
          <w:lang w:val="pt-PT"/>
        </w:rPr>
        <w:t>, nutrici</w:t>
      </w:r>
      <w:r>
        <w:rPr>
          <w:rStyle w:val="Ninguno"/>
          <w:rFonts w:ascii="Calibri" w:hAnsi="Calibri"/>
        </w:rPr>
        <w:t>ón y bienestar; con un alto compromiso con el medioambiente e incorporando a la empresa alternativas tecnológicas que minimicen el impacto en el entorno y midiendo al mismo tiempo los estándares de calidad sanitaria. Así mismo, se compromete con colectivos con situaciones especiales, destaca la colaboración de forma intensa con la Federación de Asociaciones de Celí</w:t>
      </w:r>
      <w:r>
        <w:rPr>
          <w:rStyle w:val="Ninguno"/>
          <w:rFonts w:ascii="Calibri" w:hAnsi="Calibri"/>
          <w:lang w:val="pt-PT"/>
        </w:rPr>
        <w:t xml:space="preserve">acos </w:t>
      </w:r>
      <w:r>
        <w:rPr>
          <w:rStyle w:val="Ninguno"/>
          <w:rFonts w:ascii="Calibri" w:hAnsi="Calibri"/>
        </w:rPr>
        <w:t>de España (</w:t>
      </w:r>
      <w:hyperlink r:id="rId10" w:history="1">
        <w:r>
          <w:rPr>
            <w:rStyle w:val="Hyperlink2"/>
          </w:rPr>
          <w:t>www.celiacos.org</w:t>
        </w:r>
      </w:hyperlink>
      <w:r>
        <w:rPr>
          <w:rStyle w:val="Ninguno"/>
          <w:rFonts w:ascii="Calibri" w:hAnsi="Calibri"/>
        </w:rPr>
        <w:t>).</w:t>
      </w:r>
    </w:p>
    <w:p w14:paraId="18E5F1D6" w14:textId="77777777" w:rsidR="008422FF" w:rsidRDefault="008422FF">
      <w:pPr>
        <w:pStyle w:val="Cuerpo"/>
        <w:jc w:val="both"/>
      </w:pPr>
    </w:p>
    <w:sectPr w:rsidR="008422FF">
      <w:headerReference w:type="default" r:id="rId11"/>
      <w:footerReference w:type="default" r:id="rId12"/>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D180" w14:textId="77777777" w:rsidR="003F3F40" w:rsidRDefault="003F3F40">
      <w:r>
        <w:separator/>
      </w:r>
    </w:p>
  </w:endnote>
  <w:endnote w:type="continuationSeparator" w:id="0">
    <w:p w14:paraId="2421FB6E" w14:textId="77777777" w:rsidR="003F3F40" w:rsidRDefault="003F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6996" w14:textId="77777777" w:rsidR="008422FF" w:rsidRDefault="008422FF">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3E5B" w14:textId="77777777" w:rsidR="003F3F40" w:rsidRDefault="003F3F40">
      <w:r>
        <w:separator/>
      </w:r>
    </w:p>
  </w:footnote>
  <w:footnote w:type="continuationSeparator" w:id="0">
    <w:p w14:paraId="0BC6F187" w14:textId="77777777" w:rsidR="003F3F40" w:rsidRDefault="003F3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3C3E" w14:textId="77777777" w:rsidR="008422FF" w:rsidRDefault="008422FF">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737E"/>
    <w:multiLevelType w:val="hybridMultilevel"/>
    <w:tmpl w:val="E77412A4"/>
    <w:numStyleLink w:val="Estiloimportado2"/>
  </w:abstractNum>
  <w:abstractNum w:abstractNumId="1" w15:restartNumberingAfterBreak="0">
    <w:nsid w:val="313B6EC1"/>
    <w:multiLevelType w:val="hybridMultilevel"/>
    <w:tmpl w:val="784EA588"/>
    <w:styleLink w:val="Estiloimportado1"/>
    <w:lvl w:ilvl="0" w:tplc="BD04C9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9E96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5404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7ABB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2E8B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EC53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7C1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E45F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9CB8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3580014"/>
    <w:multiLevelType w:val="hybridMultilevel"/>
    <w:tmpl w:val="784EA588"/>
    <w:numStyleLink w:val="Estiloimportado1"/>
  </w:abstractNum>
  <w:abstractNum w:abstractNumId="3" w15:restartNumberingAfterBreak="0">
    <w:nsid w:val="65E25C16"/>
    <w:multiLevelType w:val="hybridMultilevel"/>
    <w:tmpl w:val="E77412A4"/>
    <w:styleLink w:val="Estiloimportado2"/>
    <w:lvl w:ilvl="0" w:tplc="65A6E9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6E17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F6C4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058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005C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2C7C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2CB8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3828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9221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14006183">
    <w:abstractNumId w:val="1"/>
  </w:num>
  <w:num w:numId="2" w16cid:durableId="1824278691">
    <w:abstractNumId w:val="2"/>
  </w:num>
  <w:num w:numId="3" w16cid:durableId="1902667751">
    <w:abstractNumId w:val="3"/>
  </w:num>
  <w:num w:numId="4" w16cid:durableId="33445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2FF"/>
    <w:rsid w:val="00033FD9"/>
    <w:rsid w:val="00042F40"/>
    <w:rsid w:val="00082BBD"/>
    <w:rsid w:val="000F2C1E"/>
    <w:rsid w:val="00154922"/>
    <w:rsid w:val="0016340B"/>
    <w:rsid w:val="001871AF"/>
    <w:rsid w:val="0039178F"/>
    <w:rsid w:val="003F3F40"/>
    <w:rsid w:val="004B50CF"/>
    <w:rsid w:val="004E575F"/>
    <w:rsid w:val="00536FDD"/>
    <w:rsid w:val="005579F4"/>
    <w:rsid w:val="006C7A30"/>
    <w:rsid w:val="0072617D"/>
    <w:rsid w:val="008422FF"/>
    <w:rsid w:val="00884F07"/>
    <w:rsid w:val="008A3BF8"/>
    <w:rsid w:val="009275E6"/>
    <w:rsid w:val="009D409F"/>
    <w:rsid w:val="009E462E"/>
    <w:rsid w:val="00A3220F"/>
    <w:rsid w:val="00A85E2A"/>
    <w:rsid w:val="00A87565"/>
    <w:rsid w:val="00BB37B7"/>
    <w:rsid w:val="00BB44F1"/>
    <w:rsid w:val="00C57558"/>
    <w:rsid w:val="00CB732C"/>
    <w:rsid w:val="00D20815"/>
    <w:rsid w:val="00D50D3D"/>
    <w:rsid w:val="00D83424"/>
    <w:rsid w:val="00DA7C05"/>
    <w:rsid w:val="00DE70AC"/>
    <w:rsid w:val="00E012DC"/>
    <w:rsid w:val="00E70B31"/>
    <w:rsid w:val="00E96C23"/>
    <w:rsid w:val="00F60ECC"/>
    <w:rsid w:val="00FA572D"/>
    <w:rsid w:val="00FC5561"/>
    <w:rsid w:val="00FE28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59B4"/>
  <w15:docId w15:val="{4A5B9DC5-660D-49C2-B7A7-FE1767C9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rPr>
  </w:style>
  <w:style w:type="character" w:customStyle="1" w:styleId="Ninguno">
    <w:name w:val="Ninguno"/>
  </w:style>
  <w:style w:type="character" w:customStyle="1" w:styleId="NingunoA">
    <w:name w:val="Ninguno A"/>
    <w:basedOn w:val="Ninguno"/>
  </w:style>
  <w:style w:type="paragraph" w:customStyle="1" w:styleId="CuerpoAA">
    <w:name w:val="Cuerpo A A"/>
    <w:pPr>
      <w:spacing w:after="160" w:line="259" w:lineRule="auto"/>
    </w:pPr>
    <w:rPr>
      <w:rFonts w:ascii="Calibri" w:hAnsi="Calibri" w:cs="Arial Unicode MS"/>
      <w:color w:val="000000"/>
      <w:sz w:val="22"/>
      <w:szCs w:val="22"/>
      <w:u w:color="000000"/>
      <w:lang w:val="es-ES_tradnl"/>
    </w:rPr>
  </w:style>
  <w:style w:type="paragraph" w:customStyle="1" w:styleId="Cuerpo">
    <w:name w:val="Cuerpo"/>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paragraph" w:styleId="Prrafodelista">
    <w:name w:val="List Paragraph"/>
    <w:pPr>
      <w:spacing w:after="160" w:line="259" w:lineRule="auto"/>
      <w:ind w:left="720"/>
    </w:pPr>
    <w:rPr>
      <w:rFonts w:ascii="Calibri" w:hAnsi="Calibri" w:cs="Arial Unicode MS"/>
      <w:color w:val="000000"/>
      <w:sz w:val="22"/>
      <w:szCs w:val="22"/>
      <w:u w:color="000000"/>
      <w:lang w:val="es-ES_tradnl"/>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paragraph" w:customStyle="1" w:styleId="cuerpo0">
    <w:name w:val="cuerpo"/>
    <w:pPr>
      <w:spacing w:before="100" w:after="100"/>
    </w:pPr>
    <w:rPr>
      <w:rFonts w:cs="Arial Unicode MS"/>
      <w:color w:val="000000"/>
      <w:sz w:val="24"/>
      <w:szCs w:val="24"/>
      <w:u w:color="000000"/>
      <w:lang w:val="es-ES_tradnl"/>
    </w:rPr>
  </w:style>
  <w:style w:type="character" w:customStyle="1" w:styleId="Hyperlink0">
    <w:name w:val="Hyperlink.0"/>
    <w:basedOn w:val="Ninguno"/>
    <w:rPr>
      <w:rFonts w:ascii="Calibri" w:eastAsia="Calibri" w:hAnsi="Calibri" w:cs="Calibri"/>
      <w:b/>
      <w:bCs/>
      <w:outline w:val="0"/>
      <w:color w:val="0000FF"/>
      <w:u w:val="single" w:color="0000FF"/>
      <w14:textOutline w14:w="12700" w14:cap="flat" w14:cmpd="sng" w14:algn="ctr">
        <w14:noFill/>
        <w14:prstDash w14:val="solid"/>
        <w14:miter w14:lim="400000"/>
      </w14:textOutline>
    </w:rPr>
  </w:style>
  <w:style w:type="character" w:customStyle="1" w:styleId="Hyperlink1">
    <w:name w:val="Hyperlink.1"/>
    <w:basedOn w:val="Ninguno"/>
    <w:rPr>
      <w:outline w:val="0"/>
      <w:color w:val="0000FF"/>
      <w:u w:val="single" w:color="0000FF"/>
      <w:lang w:val="es-ES_tradnl"/>
      <w14:textOutline w14:w="12700" w14:cap="flat" w14:cmpd="sng" w14:algn="ctr">
        <w14:noFill/>
        <w14:prstDash w14:val="solid"/>
        <w14:miter w14:lim="400000"/>
      </w14:textOutline>
    </w:rPr>
  </w:style>
  <w:style w:type="character" w:customStyle="1" w:styleId="Hyperlink2">
    <w:name w:val="Hyperlink.2"/>
    <w:basedOn w:val="Ninguno"/>
    <w:rPr>
      <w:rFonts w:ascii="Calibri" w:eastAsia="Calibri" w:hAnsi="Calibri" w:cs="Calibri"/>
      <w:outline w:val="0"/>
      <w:color w:val="0000FF"/>
      <w:sz w:val="20"/>
      <w:szCs w:val="20"/>
      <w:u w:val="single" w:color="0000FF"/>
      <w:lang w:val="es-ES_tradnl"/>
      <w14:textOutline w14:w="12700" w14:cap="flat" w14:cmpd="sng" w14:algn="ctr">
        <w14:noFill/>
        <w14:prstDash w14:val="solid"/>
        <w14:miter w14:lim="400000"/>
      </w14:textOutline>
    </w:rPr>
  </w:style>
  <w:style w:type="paragraph" w:styleId="Revisin">
    <w:name w:val="Revision"/>
    <w:hidden/>
    <w:uiPriority w:val="99"/>
    <w:semiHidden/>
    <w:rsid w:val="00FC556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04312">
      <w:bodyDiv w:val="1"/>
      <w:marLeft w:val="0"/>
      <w:marRight w:val="0"/>
      <w:marTop w:val="0"/>
      <w:marBottom w:val="0"/>
      <w:divBdr>
        <w:top w:val="none" w:sz="0" w:space="0" w:color="auto"/>
        <w:left w:val="none" w:sz="0" w:space="0" w:color="auto"/>
        <w:bottom w:val="none" w:sz="0" w:space="0" w:color="auto"/>
        <w:right w:val="none" w:sz="0" w:space="0" w:color="auto"/>
      </w:divBdr>
      <w:divsChild>
        <w:div w:id="1126896857">
          <w:marLeft w:val="0"/>
          <w:marRight w:val="0"/>
          <w:marTop w:val="0"/>
          <w:marBottom w:val="0"/>
          <w:divBdr>
            <w:top w:val="none" w:sz="0" w:space="0" w:color="auto"/>
            <w:left w:val="none" w:sz="0" w:space="0" w:color="auto"/>
            <w:bottom w:val="none" w:sz="0" w:space="0" w:color="auto"/>
            <w:right w:val="none" w:sz="0" w:space="0" w:color="auto"/>
          </w:divBdr>
        </w:div>
        <w:div w:id="11438882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cesa@agrifood.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eliacos.org" TargetMode="External"/><Relationship Id="rId4" Type="http://schemas.openxmlformats.org/officeDocument/2006/relationships/webSettings" Target="webSettings.xml"/><Relationship Id="rId9" Type="http://schemas.openxmlformats.org/officeDocument/2006/relationships/hyperlink" Target="http://www.emcesa.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527</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del Carmen Martínez</dc:creator>
  <cp:lastModifiedBy>María del Carmen Martínez</cp:lastModifiedBy>
  <cp:revision>3</cp:revision>
  <dcterms:created xsi:type="dcterms:W3CDTF">2024-04-24T10:48:00Z</dcterms:created>
  <dcterms:modified xsi:type="dcterms:W3CDTF">2024-04-25T08:32:00Z</dcterms:modified>
</cp:coreProperties>
</file>