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01600" distT="0" distL="0" distR="0">
            <wp:extent cx="1800860" cy="658495"/>
            <wp:effectExtent b="0" l="0" r="0" t="0"/>
            <wp:docPr descr="Gráfico, Gráfico de burbujas&#10;&#10;Descripción generada automáticamente" id="1" name="image1.jpg"/>
            <a:graphic>
              <a:graphicData uri="http://schemas.openxmlformats.org/drawingml/2006/picture">
                <pic:pic>
                  <pic:nvPicPr>
                    <pic:cNvPr descr="Gráfico, Gráfico de burbujas&#10;&#10;Descripción generada automáticament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658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PCS – PRODUCTOS CONGELADOS SELECTOS 3000 S.L. INVIERTE 25 MILLONES EN LA construcción de su 5ª planta de producción.</w:t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de marzo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Expansión de PCS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PCS, empresa referente en el sector de la alimentación congelada, ha dado un paso significativo en su crecimiento y capacidad operativa con una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inversión de 25 millones de euros.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 el objetivo de fortalecer su posición en el mercado y mejorar su eficiencia productiva y logística, la compañía ha adquirido un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terreno de 21.000 metros cuadrados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donde está construyendo una nueva planta de producción y una zona logística con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cámara frigorífica de 11.000 palets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Esta expansión es clave para el futuro de la empresa y se caracteriza por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importantes mejoras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en infraestructuras y tecnología.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empresa emplea actualmente a 400 personas y prevé que se generen 100 nuevos puestos de trabajo.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 Proyecto a Gran Escala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nueva planta de PCS destacará por su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avanzada e innovadora infraestructura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diseñada para aumentar la capacidad de producción de la empresa y optimizar sus procesos logísticos.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nueva planta de PCS incorporará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nuevas líneas de producción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con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tecnología de vanguardia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sus procesos, mejorando la eficiencia, la competitividad 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asegurando la calidad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 todos sus productos.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implementación de estas tecnologías es un paso importante hacia 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sostenibilidad y la mejora continua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en todos los procesos.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 Futuro Prometedor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PCS cuanta actualmente con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plantas de fabricación en Valencia, Teruel y Martorell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sus productos están en más de 50 países.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empresa ha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duplicado sus ventas en los últimos 3 años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gracias al éxito de su estrategia centrada en la innovación, la calidad, la eficiencia operativa y sostenible, junto con la ampliación de su capacidad productiva durante los últimos años, con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inversiones productivas de 10 millones de euros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 esta nueva planta, PCS refuerza su compromiso con la excelencia y la innovación, pilares fundamentales de la compañía, que junto con las personas que forman el gran equipo PCS han hecho y harán posible un futuro prometedor.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Este proyecto representa un hito importante en el desarrollo y crecimiento continuo de PCS, que se posiciona así como un referente en su sector.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Datos de contacto: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Carolina Murciano Fontestad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Directora de Marketing y grandes cuentas</w:t>
      </w:r>
    </w:p>
    <w:p w:rsidR="00000000" w:rsidDel="00000000" w:rsidP="00000000" w:rsidRDefault="00000000" w:rsidRPr="00000000" w14:paraId="00000020">
      <w:pPr>
        <w:rPr/>
      </w:pP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carolina.murciano@pcs.es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663196999</w:t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carolina.murciano@pcs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Manager">
    <vt:lpwstr>Innova Publicidad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