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F943" w14:textId="2BBE8CD5" w:rsidR="009816E3" w:rsidRPr="00925537" w:rsidRDefault="009816E3" w:rsidP="009816E3">
      <w:pPr>
        <w:tabs>
          <w:tab w:val="left" w:pos="190"/>
        </w:tabs>
        <w:rPr>
          <w:sz w:val="32"/>
          <w:szCs w:val="32"/>
          <w:u w:val="single"/>
        </w:rPr>
      </w:pPr>
      <w:r w:rsidRPr="00925537">
        <w:rPr>
          <w:sz w:val="6"/>
          <w:szCs w:val="6"/>
          <w:u w:val="single"/>
        </w:rPr>
        <w:t>J</w:t>
      </w:r>
    </w:p>
    <w:p w14:paraId="7EDB33CC" w14:textId="134DDBDC" w:rsidR="0017722B" w:rsidRPr="00A71087" w:rsidRDefault="009816E3" w:rsidP="006A29CE">
      <w:pPr>
        <w:jc w:val="center"/>
        <w:rPr>
          <w:rFonts w:ascii="Aptos" w:hAnsi="Aptos"/>
          <w:i/>
          <w:iCs/>
        </w:rPr>
      </w:pPr>
      <w:r w:rsidRPr="00925537">
        <w:rPr>
          <w:rFonts w:ascii="Aptos" w:hAnsi="Aptos"/>
          <w:b/>
          <w:bCs/>
          <w:sz w:val="44"/>
          <w:szCs w:val="44"/>
        </w:rPr>
        <w:t xml:space="preserve">Puleva </w:t>
      </w:r>
      <w:r w:rsidR="00F5072C" w:rsidRPr="00925537">
        <w:rPr>
          <w:rFonts w:ascii="Aptos" w:hAnsi="Aptos"/>
          <w:b/>
          <w:bCs/>
          <w:sz w:val="44"/>
          <w:szCs w:val="44"/>
        </w:rPr>
        <w:t xml:space="preserve">Peques 3 </w:t>
      </w:r>
      <w:r w:rsidR="00E862A2" w:rsidRPr="00925537">
        <w:rPr>
          <w:rFonts w:ascii="Aptos" w:hAnsi="Aptos"/>
          <w:b/>
          <w:bCs/>
          <w:sz w:val="44"/>
          <w:szCs w:val="44"/>
        </w:rPr>
        <w:t>O</w:t>
      </w:r>
      <w:r w:rsidR="00F5072C" w:rsidRPr="00925537">
        <w:rPr>
          <w:rFonts w:ascii="Aptos" w:hAnsi="Aptos"/>
          <w:b/>
          <w:bCs/>
          <w:sz w:val="44"/>
          <w:szCs w:val="44"/>
        </w:rPr>
        <w:t>riginal estrena nuevo formato 200 ml,</w:t>
      </w:r>
      <w:r w:rsidR="00925537" w:rsidRPr="00925537">
        <w:rPr>
          <w:rFonts w:ascii="Aptos" w:hAnsi="Aptos"/>
          <w:b/>
          <w:bCs/>
          <w:sz w:val="44"/>
          <w:szCs w:val="44"/>
        </w:rPr>
        <w:t xml:space="preserve"> listo</w:t>
      </w:r>
      <w:r w:rsidR="00F5072C" w:rsidRPr="00925537">
        <w:rPr>
          <w:rFonts w:ascii="Aptos" w:hAnsi="Aptos"/>
          <w:b/>
          <w:bCs/>
          <w:sz w:val="44"/>
          <w:szCs w:val="44"/>
        </w:rPr>
        <w:t xml:space="preserve"> para tomar en cualquier lugar</w:t>
      </w:r>
      <w:r w:rsidR="00B32B82">
        <w:rPr>
          <w:rFonts w:ascii="Aptos" w:hAnsi="Aptos"/>
          <w:b/>
          <w:bCs/>
          <w:sz w:val="38"/>
          <w:szCs w:val="38"/>
        </w:rPr>
        <w:br/>
      </w:r>
      <w:r w:rsidR="00A71087">
        <w:rPr>
          <w:rFonts w:ascii="Aptos" w:hAnsi="Aptos"/>
          <w:i/>
          <w:iCs/>
        </w:rPr>
        <w:br/>
      </w:r>
      <w:r w:rsidR="005D7CF6" w:rsidRPr="00A71087">
        <w:rPr>
          <w:rFonts w:ascii="Aptos" w:hAnsi="Aptos"/>
          <w:i/>
          <w:iCs/>
        </w:rPr>
        <w:t xml:space="preserve">Se trata de la misma leche </w:t>
      </w:r>
      <w:r w:rsidR="00413BA1" w:rsidRPr="00A71087">
        <w:rPr>
          <w:rFonts w:ascii="Aptos" w:hAnsi="Aptos"/>
          <w:i/>
          <w:iCs/>
        </w:rPr>
        <w:t xml:space="preserve">adaptada </w:t>
      </w:r>
      <w:r w:rsidR="005D7CF6" w:rsidRPr="00A71087">
        <w:rPr>
          <w:rFonts w:ascii="Aptos" w:hAnsi="Aptos"/>
          <w:i/>
          <w:iCs/>
        </w:rPr>
        <w:t xml:space="preserve">de siempre, pero en un envase diseñado especialmente </w:t>
      </w:r>
      <w:r w:rsidR="005D7CF6" w:rsidRPr="004A092C">
        <w:rPr>
          <w:rFonts w:ascii="Aptos" w:hAnsi="Aptos"/>
          <w:i/>
          <w:iCs/>
        </w:rPr>
        <w:t xml:space="preserve">para </w:t>
      </w:r>
      <w:r w:rsidR="00AA5382" w:rsidRPr="004A092C">
        <w:rPr>
          <w:rFonts w:ascii="Aptos" w:hAnsi="Aptos"/>
          <w:i/>
          <w:iCs/>
        </w:rPr>
        <w:t>adecuarse</w:t>
      </w:r>
      <w:r w:rsidR="005D7CF6" w:rsidRPr="004A092C">
        <w:rPr>
          <w:rFonts w:ascii="Aptos" w:hAnsi="Aptos"/>
          <w:i/>
          <w:iCs/>
        </w:rPr>
        <w:t xml:space="preserve"> a las</w:t>
      </w:r>
      <w:r w:rsidR="005D7CF6" w:rsidRPr="00A71087">
        <w:rPr>
          <w:rFonts w:ascii="Aptos" w:hAnsi="Aptos"/>
          <w:i/>
          <w:iCs/>
        </w:rPr>
        <w:t xml:space="preserve"> necesidades de las familias modernas.</w:t>
      </w:r>
    </w:p>
    <w:p w14:paraId="0CC28B1F" w14:textId="392E3CB2" w:rsidR="009816E3" w:rsidRDefault="00F5072C" w:rsidP="009816E3">
      <w:pPr>
        <w:rPr>
          <w:rFonts w:ascii="Aptos" w:hAnsi="Aptos"/>
        </w:rPr>
      </w:pPr>
      <w:r>
        <w:rPr>
          <w:rFonts w:ascii="Aptos" w:hAnsi="Aptos"/>
          <w:noProof/>
        </w:rPr>
        <w:drawing>
          <wp:anchor distT="0" distB="0" distL="114300" distR="114300" simplePos="0" relativeHeight="251658240" behindDoc="1" locked="0" layoutInCell="1" allowOverlap="1" wp14:anchorId="4920D437" wp14:editId="6396D2A5">
            <wp:simplePos x="0" y="0"/>
            <wp:positionH relativeFrom="margin">
              <wp:posOffset>1442085</wp:posOffset>
            </wp:positionH>
            <wp:positionV relativeFrom="paragraph">
              <wp:posOffset>178435</wp:posOffset>
            </wp:positionV>
            <wp:extent cx="2697480" cy="2646680"/>
            <wp:effectExtent l="0" t="0" r="0" b="1270"/>
            <wp:wrapTight wrapText="bothSides">
              <wp:wrapPolygon edited="0">
                <wp:start x="15864" y="622"/>
                <wp:lineTo x="305" y="2488"/>
                <wp:lineTo x="763" y="18967"/>
                <wp:lineTo x="2136" y="20833"/>
                <wp:lineTo x="2898" y="21455"/>
                <wp:lineTo x="3814" y="21455"/>
                <wp:lineTo x="16322" y="18501"/>
                <wp:lineTo x="18153" y="18345"/>
                <wp:lineTo x="21051" y="16791"/>
                <wp:lineTo x="21356" y="1866"/>
                <wp:lineTo x="20441" y="1088"/>
                <wp:lineTo x="18153" y="622"/>
                <wp:lineTo x="15864" y="622"/>
              </wp:wrapPolygon>
            </wp:wrapTight>
            <wp:docPr id="14995029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789" t="3896" r="6830" b="5178"/>
                    <a:stretch/>
                  </pic:blipFill>
                  <pic:spPr bwMode="auto">
                    <a:xfrm>
                      <a:off x="0" y="0"/>
                      <a:ext cx="2697480" cy="2646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5FED18" w14:textId="332F5074" w:rsidR="009816E3" w:rsidRDefault="009816E3" w:rsidP="009816E3">
      <w:pPr>
        <w:rPr>
          <w:rFonts w:ascii="Aptos" w:hAnsi="Aptos"/>
        </w:rPr>
      </w:pPr>
    </w:p>
    <w:p w14:paraId="61177A79" w14:textId="75497577" w:rsidR="009816E3" w:rsidRDefault="009816E3" w:rsidP="009816E3">
      <w:pPr>
        <w:rPr>
          <w:rFonts w:ascii="Aptos" w:hAnsi="Aptos"/>
        </w:rPr>
      </w:pPr>
    </w:p>
    <w:p w14:paraId="5CC25C1B" w14:textId="520ED91B" w:rsidR="009816E3" w:rsidRPr="00954631" w:rsidRDefault="009816E3" w:rsidP="009816E3">
      <w:pPr>
        <w:rPr>
          <w:rFonts w:ascii="Aptos" w:hAnsi="Aptos"/>
        </w:rPr>
      </w:pPr>
    </w:p>
    <w:p w14:paraId="27546415" w14:textId="77777777" w:rsidR="009816E3" w:rsidRPr="00954631" w:rsidRDefault="009816E3" w:rsidP="009816E3">
      <w:pPr>
        <w:jc w:val="both"/>
        <w:rPr>
          <w:rFonts w:ascii="Aptos" w:hAnsi="Aptos"/>
          <w:b/>
          <w:bCs/>
        </w:rPr>
      </w:pPr>
    </w:p>
    <w:p w14:paraId="6B903F29" w14:textId="77777777" w:rsidR="009816E3" w:rsidRDefault="009816E3" w:rsidP="009816E3">
      <w:pPr>
        <w:jc w:val="both"/>
        <w:rPr>
          <w:rFonts w:ascii="Aptos" w:hAnsi="Aptos"/>
          <w:b/>
          <w:bCs/>
        </w:rPr>
      </w:pPr>
    </w:p>
    <w:p w14:paraId="17D3F751" w14:textId="77777777" w:rsidR="009816E3" w:rsidRDefault="009816E3" w:rsidP="009816E3">
      <w:pPr>
        <w:jc w:val="both"/>
        <w:rPr>
          <w:rFonts w:ascii="Aptos" w:hAnsi="Aptos"/>
          <w:b/>
          <w:bCs/>
        </w:rPr>
      </w:pPr>
    </w:p>
    <w:p w14:paraId="39C395CC" w14:textId="77777777" w:rsidR="009816E3" w:rsidRDefault="009816E3" w:rsidP="009816E3">
      <w:pPr>
        <w:jc w:val="both"/>
        <w:rPr>
          <w:rFonts w:ascii="Aptos" w:hAnsi="Aptos"/>
          <w:b/>
          <w:bCs/>
        </w:rPr>
      </w:pPr>
    </w:p>
    <w:p w14:paraId="1F5695DE" w14:textId="77777777" w:rsidR="009816E3" w:rsidRDefault="009816E3" w:rsidP="009816E3">
      <w:pPr>
        <w:jc w:val="both"/>
        <w:rPr>
          <w:rFonts w:ascii="Aptos" w:hAnsi="Aptos"/>
          <w:b/>
          <w:bCs/>
        </w:rPr>
      </w:pPr>
    </w:p>
    <w:p w14:paraId="57C0288F" w14:textId="77777777" w:rsidR="009816E3" w:rsidRDefault="009816E3" w:rsidP="009816E3">
      <w:pPr>
        <w:jc w:val="both"/>
        <w:rPr>
          <w:rFonts w:ascii="Aptos" w:hAnsi="Aptos"/>
          <w:b/>
          <w:bCs/>
        </w:rPr>
      </w:pPr>
    </w:p>
    <w:p w14:paraId="01E0D7A9" w14:textId="77777777" w:rsidR="009816E3" w:rsidRDefault="009816E3" w:rsidP="009816E3">
      <w:pPr>
        <w:jc w:val="both"/>
        <w:rPr>
          <w:rFonts w:ascii="Aptos" w:hAnsi="Aptos"/>
          <w:b/>
          <w:bCs/>
        </w:rPr>
      </w:pPr>
    </w:p>
    <w:p w14:paraId="0105ED5D" w14:textId="1E1CF467" w:rsidR="00FC0A77" w:rsidRPr="00FC0A77" w:rsidRDefault="009816E3" w:rsidP="00FC0A77">
      <w:pPr>
        <w:jc w:val="both"/>
        <w:rPr>
          <w:rFonts w:ascii="Aptos" w:hAnsi="Aptos"/>
        </w:rPr>
      </w:pPr>
      <w:r w:rsidRPr="00AC6531">
        <w:rPr>
          <w:rFonts w:ascii="Aptos" w:hAnsi="Aptos"/>
          <w:b/>
          <w:bCs/>
        </w:rPr>
        <w:t xml:space="preserve">Madrid, </w:t>
      </w:r>
      <w:r w:rsidR="00606CFE">
        <w:rPr>
          <w:rFonts w:ascii="Aptos" w:hAnsi="Aptos"/>
          <w:b/>
          <w:bCs/>
        </w:rPr>
        <w:t xml:space="preserve">7 </w:t>
      </w:r>
      <w:r w:rsidR="00F5072C" w:rsidRPr="00AC6531">
        <w:rPr>
          <w:rFonts w:ascii="Aptos" w:hAnsi="Aptos"/>
          <w:b/>
          <w:bCs/>
        </w:rPr>
        <w:t>de</w:t>
      </w:r>
      <w:r w:rsidR="00107F36">
        <w:rPr>
          <w:rFonts w:ascii="Aptos" w:hAnsi="Aptos"/>
          <w:b/>
          <w:bCs/>
        </w:rPr>
        <w:t xml:space="preserve"> mayo</w:t>
      </w:r>
      <w:r w:rsidRPr="00AC6531">
        <w:rPr>
          <w:rFonts w:ascii="Aptos" w:hAnsi="Aptos"/>
          <w:b/>
          <w:bCs/>
        </w:rPr>
        <w:t xml:space="preserve"> de 202</w:t>
      </w:r>
      <w:r w:rsidR="00F5072C" w:rsidRPr="00AC6531">
        <w:rPr>
          <w:rFonts w:ascii="Aptos" w:hAnsi="Aptos"/>
          <w:b/>
          <w:bCs/>
        </w:rPr>
        <w:t>5</w:t>
      </w:r>
      <w:r w:rsidRPr="00AC6531">
        <w:rPr>
          <w:rFonts w:ascii="Aptos" w:hAnsi="Aptos"/>
          <w:b/>
          <w:bCs/>
        </w:rPr>
        <w:t>.</w:t>
      </w:r>
      <w:r w:rsidR="00AE74BA">
        <w:rPr>
          <w:rFonts w:ascii="Aptos" w:hAnsi="Aptos"/>
          <w:b/>
          <w:bCs/>
        </w:rPr>
        <w:t>-</w:t>
      </w:r>
      <w:r w:rsidRPr="00AC6531">
        <w:rPr>
          <w:rFonts w:ascii="Aptos" w:hAnsi="Aptos"/>
        </w:rPr>
        <w:t xml:space="preserve"> </w:t>
      </w:r>
      <w:r w:rsidR="00FC0A77" w:rsidRPr="00FC0A77">
        <w:rPr>
          <w:rFonts w:ascii="Aptos" w:hAnsi="Aptos"/>
        </w:rPr>
        <w:t xml:space="preserve">Puleva, marca líder en el mercado de leches infantiles en España, presenta el nuevo </w:t>
      </w:r>
      <w:r w:rsidR="00FC0A77" w:rsidRPr="004A092C">
        <w:rPr>
          <w:rFonts w:ascii="Aptos" w:hAnsi="Aptos"/>
        </w:rPr>
        <w:t>formato de 2</w:t>
      </w:r>
      <w:r w:rsidR="00AA5382" w:rsidRPr="004A092C">
        <w:rPr>
          <w:rFonts w:ascii="Aptos" w:hAnsi="Aptos"/>
        </w:rPr>
        <w:t>00</w:t>
      </w:r>
      <w:r w:rsidR="00FC0A77" w:rsidRPr="004A092C">
        <w:rPr>
          <w:rFonts w:ascii="Aptos" w:hAnsi="Aptos"/>
        </w:rPr>
        <w:t xml:space="preserve"> ml de su producto</w:t>
      </w:r>
      <w:r w:rsidR="00FC0A77" w:rsidRPr="00FC0A77">
        <w:rPr>
          <w:rFonts w:ascii="Aptos" w:hAnsi="Aptos"/>
        </w:rPr>
        <w:t xml:space="preserve"> estrella, Puleva Peques 3. Este envase ‘on the go’ está diseñado específicamente para adaptarse al ritmo de vida de las familias actuales, ofreciendo una opción cómoda, lista para tomar y nutricionalmente equilibrada, ideal para acompañar a los más pequeños allá donde vayan.</w:t>
      </w:r>
    </w:p>
    <w:p w14:paraId="258402BF" w14:textId="5B6FA961" w:rsidR="00FC0A77" w:rsidRDefault="00FC0A77" w:rsidP="00FC0A77">
      <w:pPr>
        <w:jc w:val="both"/>
        <w:rPr>
          <w:rFonts w:ascii="Aptos" w:hAnsi="Aptos"/>
        </w:rPr>
      </w:pPr>
      <w:r w:rsidRPr="00FC0A77">
        <w:rPr>
          <w:rFonts w:ascii="Aptos" w:hAnsi="Aptos"/>
        </w:rPr>
        <w:t>Este nuevo lanzamiento refuerza el compromiso de Puleva por ofrecer soluciones innovadoras que respondan a las necesidades reales de las familias, manteniendo intacta la fórmula que ha acompañado a generaciones de niños en su desarrollo.</w:t>
      </w:r>
    </w:p>
    <w:p w14:paraId="2889C267" w14:textId="15EC6020" w:rsidR="007D324B" w:rsidRPr="007D324B" w:rsidRDefault="007D324B" w:rsidP="007D324B">
      <w:pPr>
        <w:jc w:val="both"/>
        <w:rPr>
          <w:rFonts w:ascii="Aptos" w:hAnsi="Aptos"/>
          <w:b/>
          <w:bCs/>
          <w:sz w:val="24"/>
          <w:szCs w:val="24"/>
        </w:rPr>
      </w:pPr>
      <w:r w:rsidRPr="007D324B">
        <w:rPr>
          <w:rFonts w:ascii="Aptos" w:hAnsi="Aptos"/>
          <w:b/>
          <w:bCs/>
          <w:sz w:val="24"/>
          <w:szCs w:val="24"/>
        </w:rPr>
        <w:t>Un perfil nutricional adaptado a las necesidades de los más pequeños</w:t>
      </w:r>
    </w:p>
    <w:p w14:paraId="3B5D30EE" w14:textId="2CF84D81" w:rsidR="00107F36" w:rsidRPr="007D324B" w:rsidRDefault="007D324B" w:rsidP="007D324B">
      <w:pPr>
        <w:jc w:val="both"/>
        <w:rPr>
          <w:rFonts w:ascii="Aptos" w:hAnsi="Aptos"/>
        </w:rPr>
      </w:pPr>
      <w:r w:rsidRPr="007D324B">
        <w:rPr>
          <w:rFonts w:ascii="Aptos" w:hAnsi="Aptos"/>
        </w:rPr>
        <w:t xml:space="preserve">Puleva Peques 3 es una leche </w:t>
      </w:r>
      <w:r w:rsidR="00263E31">
        <w:rPr>
          <w:rFonts w:ascii="Aptos" w:hAnsi="Aptos"/>
        </w:rPr>
        <w:t xml:space="preserve">adaptada, </w:t>
      </w:r>
      <w:r w:rsidRPr="007D324B">
        <w:rPr>
          <w:rFonts w:ascii="Aptos" w:hAnsi="Aptos"/>
        </w:rPr>
        <w:t>especialmente formulada para niños a partir de los 12 meses, una etapa clave en su desarrollo físico y cognitivo. Su composición responde a las recomendaciones pediátricas más actuales e incluye:</w:t>
      </w:r>
    </w:p>
    <w:p w14:paraId="68DF42F7" w14:textId="3439143B" w:rsidR="007D324B" w:rsidRPr="007D324B" w:rsidRDefault="007D324B" w:rsidP="007D324B">
      <w:pPr>
        <w:numPr>
          <w:ilvl w:val="0"/>
          <w:numId w:val="15"/>
        </w:numPr>
        <w:jc w:val="both"/>
        <w:rPr>
          <w:rFonts w:ascii="Aptos" w:hAnsi="Aptos"/>
        </w:rPr>
      </w:pPr>
      <w:r w:rsidRPr="007D324B">
        <w:rPr>
          <w:rFonts w:ascii="Aptos" w:hAnsi="Aptos"/>
          <w:b/>
          <w:bCs/>
        </w:rPr>
        <w:t>Omega 3 DHA y Hierro</w:t>
      </w:r>
      <w:r w:rsidRPr="007D324B">
        <w:rPr>
          <w:rFonts w:ascii="Aptos" w:hAnsi="Aptos"/>
        </w:rPr>
        <w:t>, esenciales para el desarrollo cognitivo.</w:t>
      </w:r>
    </w:p>
    <w:p w14:paraId="5818DB9D" w14:textId="77777777" w:rsidR="007D324B" w:rsidRPr="007D324B" w:rsidRDefault="007D324B" w:rsidP="007D324B">
      <w:pPr>
        <w:numPr>
          <w:ilvl w:val="0"/>
          <w:numId w:val="15"/>
        </w:numPr>
        <w:jc w:val="both"/>
        <w:rPr>
          <w:rFonts w:ascii="Aptos" w:hAnsi="Aptos"/>
        </w:rPr>
      </w:pPr>
      <w:r w:rsidRPr="007D324B">
        <w:rPr>
          <w:rFonts w:ascii="Aptos" w:hAnsi="Aptos"/>
          <w:b/>
          <w:bCs/>
        </w:rPr>
        <w:t>Calcio</w:t>
      </w:r>
      <w:r w:rsidRPr="007D324B">
        <w:rPr>
          <w:rFonts w:ascii="Aptos" w:hAnsi="Aptos"/>
        </w:rPr>
        <w:t>, indispensable para el crecimiento de huesos y dientes.</w:t>
      </w:r>
    </w:p>
    <w:p w14:paraId="4CAE06BA" w14:textId="77777777" w:rsidR="007D324B" w:rsidRPr="007D324B" w:rsidRDefault="007D324B" w:rsidP="007D324B">
      <w:pPr>
        <w:numPr>
          <w:ilvl w:val="0"/>
          <w:numId w:val="15"/>
        </w:numPr>
        <w:jc w:val="both"/>
        <w:rPr>
          <w:rFonts w:ascii="Aptos" w:hAnsi="Aptos"/>
        </w:rPr>
      </w:pPr>
      <w:r w:rsidRPr="007D324B">
        <w:rPr>
          <w:rFonts w:ascii="Aptos" w:hAnsi="Aptos"/>
          <w:b/>
          <w:bCs/>
        </w:rPr>
        <w:t>13 vitaminas</w:t>
      </w:r>
      <w:r w:rsidRPr="007D324B">
        <w:rPr>
          <w:rFonts w:ascii="Aptos" w:hAnsi="Aptos"/>
        </w:rPr>
        <w:t>, incluyendo A, C y D, que refuerzan el sistema inmunitario.</w:t>
      </w:r>
    </w:p>
    <w:p w14:paraId="39281DA6" w14:textId="77777777" w:rsidR="006A29CE" w:rsidRDefault="006A29CE" w:rsidP="006A29CE">
      <w:pPr>
        <w:ind w:left="720"/>
        <w:jc w:val="both"/>
        <w:rPr>
          <w:rFonts w:ascii="Aptos" w:hAnsi="Aptos"/>
        </w:rPr>
      </w:pPr>
    </w:p>
    <w:p w14:paraId="61811EA5" w14:textId="51D37B25" w:rsidR="00263E31" w:rsidRPr="006A29CE" w:rsidRDefault="00263E31" w:rsidP="006A29CE">
      <w:pPr>
        <w:numPr>
          <w:ilvl w:val="0"/>
          <w:numId w:val="15"/>
        </w:numPr>
        <w:jc w:val="both"/>
        <w:rPr>
          <w:rFonts w:ascii="Aptos" w:hAnsi="Aptos"/>
        </w:rPr>
      </w:pPr>
      <w:r w:rsidRPr="006A29CE">
        <w:rPr>
          <w:rFonts w:ascii="Aptos" w:hAnsi="Aptos"/>
          <w:b/>
          <w:bCs/>
        </w:rPr>
        <w:t>Menor aporte proteico</w:t>
      </w:r>
      <w:r w:rsidRPr="006A29CE">
        <w:rPr>
          <w:rFonts w:ascii="Aptos" w:hAnsi="Aptos"/>
        </w:rPr>
        <w:t xml:space="preserve"> que la leche de vaca, siguiendo las recomendaciones pediátricas. </w:t>
      </w:r>
    </w:p>
    <w:p w14:paraId="2E826C67" w14:textId="0790506B" w:rsidR="007D324B" w:rsidRPr="007D324B" w:rsidRDefault="00263E31" w:rsidP="00263E31">
      <w:pPr>
        <w:jc w:val="both"/>
        <w:rPr>
          <w:rFonts w:ascii="Aptos" w:hAnsi="Aptos"/>
        </w:rPr>
      </w:pPr>
      <w:r w:rsidRPr="00263E31">
        <w:rPr>
          <w:rFonts w:ascii="Aptos" w:hAnsi="Aptos"/>
        </w:rPr>
        <w:t>Además,</w:t>
      </w:r>
      <w:r>
        <w:rPr>
          <w:rFonts w:ascii="Aptos" w:hAnsi="Aptos"/>
          <w:b/>
          <w:bCs/>
        </w:rPr>
        <w:t xml:space="preserve"> su fórmula no contiene</w:t>
      </w:r>
      <w:r w:rsidR="007D324B" w:rsidRPr="007D324B">
        <w:rPr>
          <w:rFonts w:ascii="Aptos" w:hAnsi="Aptos"/>
          <w:b/>
          <w:bCs/>
        </w:rPr>
        <w:t xml:space="preserve"> azúcar añadido ni aceite de palma</w:t>
      </w:r>
      <w:r>
        <w:rPr>
          <w:rFonts w:ascii="Aptos" w:hAnsi="Aptos"/>
        </w:rPr>
        <w:t>.</w:t>
      </w:r>
    </w:p>
    <w:p w14:paraId="12FC33F3" w14:textId="77777777" w:rsidR="007D324B" w:rsidRPr="007D324B" w:rsidRDefault="007D324B" w:rsidP="007D324B">
      <w:pPr>
        <w:jc w:val="both"/>
        <w:rPr>
          <w:rFonts w:ascii="Aptos" w:hAnsi="Aptos"/>
          <w:b/>
          <w:bCs/>
        </w:rPr>
      </w:pPr>
      <w:r w:rsidRPr="007D324B">
        <w:rPr>
          <w:rFonts w:ascii="Aptos" w:hAnsi="Aptos"/>
          <w:b/>
          <w:bCs/>
          <w:sz w:val="24"/>
          <w:szCs w:val="24"/>
        </w:rPr>
        <w:t>Un pequeño envase con un gran aporte nutricional</w:t>
      </w:r>
    </w:p>
    <w:p w14:paraId="7061B7C8" w14:textId="55544562" w:rsidR="007D324B" w:rsidRPr="007D324B" w:rsidRDefault="007D324B" w:rsidP="007D324B">
      <w:pPr>
        <w:jc w:val="both"/>
        <w:rPr>
          <w:rFonts w:ascii="Aptos" w:hAnsi="Aptos"/>
        </w:rPr>
      </w:pPr>
      <w:r w:rsidRPr="007D324B">
        <w:rPr>
          <w:rFonts w:ascii="Aptos" w:hAnsi="Aptos"/>
        </w:rPr>
        <w:t xml:space="preserve">El nuevo </w:t>
      </w:r>
      <w:r w:rsidRPr="004A092C">
        <w:rPr>
          <w:rFonts w:ascii="Aptos" w:hAnsi="Aptos"/>
        </w:rPr>
        <w:t>formato de 2</w:t>
      </w:r>
      <w:r w:rsidR="00AA5382" w:rsidRPr="004A092C">
        <w:rPr>
          <w:rFonts w:ascii="Aptos" w:hAnsi="Aptos"/>
        </w:rPr>
        <w:t>0</w:t>
      </w:r>
      <w:r w:rsidRPr="004A092C">
        <w:rPr>
          <w:rFonts w:ascii="Aptos" w:hAnsi="Aptos"/>
        </w:rPr>
        <w:t>0 ml mantiene</w:t>
      </w:r>
      <w:r w:rsidRPr="007D324B">
        <w:rPr>
          <w:rFonts w:ascii="Aptos" w:hAnsi="Aptos"/>
        </w:rPr>
        <w:t xml:space="preserve"> toda la riqueza nutricional de la fórmula original. Cada envase proporciona:</w:t>
      </w:r>
    </w:p>
    <w:p w14:paraId="6FD470EF" w14:textId="14B93D97" w:rsidR="007D324B" w:rsidRPr="007D324B" w:rsidRDefault="00A30DB9" w:rsidP="007D324B">
      <w:pPr>
        <w:numPr>
          <w:ilvl w:val="0"/>
          <w:numId w:val="16"/>
        </w:numPr>
        <w:jc w:val="both"/>
        <w:rPr>
          <w:rFonts w:ascii="Aptos" w:hAnsi="Aptos"/>
        </w:rPr>
      </w:pPr>
      <w:r>
        <w:rPr>
          <w:rFonts w:ascii="Aptos" w:hAnsi="Aptos"/>
          <w:b/>
          <w:bCs/>
        </w:rPr>
        <w:t xml:space="preserve"> </w:t>
      </w:r>
      <w:r w:rsidR="002E4E99" w:rsidRPr="006A29CE">
        <w:rPr>
          <w:rFonts w:ascii="Aptos" w:hAnsi="Aptos"/>
          <w:b/>
          <w:bCs/>
        </w:rPr>
        <w:t>52</w:t>
      </w:r>
      <w:r w:rsidR="007D324B" w:rsidRPr="006A29CE">
        <w:rPr>
          <w:rFonts w:ascii="Aptos" w:hAnsi="Aptos"/>
          <w:b/>
          <w:bCs/>
        </w:rPr>
        <w:t>%</w:t>
      </w:r>
      <w:r w:rsidR="007D324B" w:rsidRPr="007D324B">
        <w:rPr>
          <w:rFonts w:ascii="Aptos" w:hAnsi="Aptos"/>
          <w:b/>
          <w:bCs/>
        </w:rPr>
        <w:t xml:space="preserve"> de la cantidad diaria recomendada de Omega 3 DHA</w:t>
      </w:r>
    </w:p>
    <w:p w14:paraId="43FD75A3" w14:textId="75585E83" w:rsidR="007D324B" w:rsidRPr="007D324B" w:rsidRDefault="0003761F" w:rsidP="007D324B">
      <w:pPr>
        <w:numPr>
          <w:ilvl w:val="0"/>
          <w:numId w:val="16"/>
        </w:numPr>
        <w:jc w:val="both"/>
        <w:rPr>
          <w:rFonts w:ascii="Aptos" w:hAnsi="Aptos"/>
        </w:rPr>
      </w:pPr>
      <w:r w:rsidRPr="006A29CE">
        <w:rPr>
          <w:rFonts w:ascii="Aptos" w:hAnsi="Aptos"/>
          <w:b/>
          <w:bCs/>
        </w:rPr>
        <w:t>30</w:t>
      </w:r>
      <w:r w:rsidR="007D324B" w:rsidRPr="006A29CE">
        <w:rPr>
          <w:rFonts w:ascii="Aptos" w:hAnsi="Aptos"/>
          <w:b/>
          <w:bCs/>
        </w:rPr>
        <w:t>% de</w:t>
      </w:r>
      <w:r w:rsidR="007D324B" w:rsidRPr="007D324B">
        <w:rPr>
          <w:rFonts w:ascii="Aptos" w:hAnsi="Aptos"/>
          <w:b/>
          <w:bCs/>
        </w:rPr>
        <w:t xml:space="preserve"> la cantidad diaria recomendada de Hierro</w:t>
      </w:r>
      <w:r w:rsidR="007D324B" w:rsidRPr="007D324B">
        <w:rPr>
          <w:rFonts w:ascii="Aptos" w:hAnsi="Aptos"/>
        </w:rPr>
        <w:t xml:space="preserve"> (13 veces más que la leche de vaca)</w:t>
      </w:r>
    </w:p>
    <w:p w14:paraId="6D96CEF2" w14:textId="15DF99BA" w:rsidR="007D324B" w:rsidRPr="007D324B" w:rsidRDefault="007D324B" w:rsidP="007D324B">
      <w:pPr>
        <w:numPr>
          <w:ilvl w:val="0"/>
          <w:numId w:val="16"/>
        </w:numPr>
        <w:jc w:val="both"/>
        <w:rPr>
          <w:rFonts w:ascii="Aptos" w:hAnsi="Aptos"/>
        </w:rPr>
      </w:pPr>
      <w:r w:rsidRPr="007D324B">
        <w:rPr>
          <w:rFonts w:ascii="Aptos" w:hAnsi="Aptos"/>
          <w:b/>
          <w:bCs/>
        </w:rPr>
        <w:t xml:space="preserve">Una </w:t>
      </w:r>
      <w:r w:rsidR="008A7D82">
        <w:rPr>
          <w:rFonts w:ascii="Aptos" w:hAnsi="Aptos"/>
          <w:b/>
          <w:bCs/>
        </w:rPr>
        <w:t>combinación</w:t>
      </w:r>
      <w:r w:rsidRPr="007D324B">
        <w:rPr>
          <w:rFonts w:ascii="Aptos" w:hAnsi="Aptos"/>
          <w:b/>
          <w:bCs/>
        </w:rPr>
        <w:t xml:space="preserve"> equilibrada de vitaminas y minerales</w:t>
      </w:r>
      <w:r w:rsidRPr="007D324B">
        <w:rPr>
          <w:rFonts w:ascii="Aptos" w:hAnsi="Aptos"/>
        </w:rPr>
        <w:t xml:space="preserve"> clave para un desarrollo saludable</w:t>
      </w:r>
    </w:p>
    <w:p w14:paraId="4D8E06DC" w14:textId="4187F511" w:rsidR="007D324B" w:rsidRPr="007D324B" w:rsidRDefault="007D324B" w:rsidP="007D324B">
      <w:pPr>
        <w:jc w:val="both"/>
        <w:rPr>
          <w:rFonts w:ascii="Aptos" w:hAnsi="Aptos"/>
        </w:rPr>
      </w:pPr>
      <w:r w:rsidRPr="007D324B">
        <w:rPr>
          <w:rFonts w:ascii="Aptos" w:hAnsi="Aptos"/>
        </w:rPr>
        <w:t xml:space="preserve">Este formato, ideal para </w:t>
      </w:r>
      <w:r w:rsidR="00263E31">
        <w:rPr>
          <w:rFonts w:ascii="Aptos" w:hAnsi="Aptos"/>
        </w:rPr>
        <w:t>llevar y tomar en cualquier lugar</w:t>
      </w:r>
      <w:r w:rsidRPr="007D324B">
        <w:rPr>
          <w:rFonts w:ascii="Aptos" w:hAnsi="Aptos"/>
        </w:rPr>
        <w:t>, permite ofrecer a los niños una opción nutricional completa en cualquier momento del día, sin renunciar a la practicidad.</w:t>
      </w:r>
    </w:p>
    <w:p w14:paraId="719128B2" w14:textId="77777777" w:rsidR="007D324B" w:rsidRPr="007D324B" w:rsidRDefault="007D324B" w:rsidP="007D324B">
      <w:pPr>
        <w:jc w:val="both"/>
        <w:rPr>
          <w:rFonts w:ascii="Aptos" w:hAnsi="Aptos"/>
          <w:b/>
          <w:bCs/>
          <w:sz w:val="24"/>
          <w:szCs w:val="24"/>
        </w:rPr>
      </w:pPr>
      <w:r w:rsidRPr="007D324B">
        <w:rPr>
          <w:rFonts w:ascii="Aptos" w:hAnsi="Aptos"/>
          <w:b/>
          <w:bCs/>
          <w:sz w:val="24"/>
          <w:szCs w:val="24"/>
        </w:rPr>
        <w:t>Una gama completa pensada para cada momento y preferencia</w:t>
      </w:r>
    </w:p>
    <w:p w14:paraId="68D32FFE" w14:textId="678D40FE" w:rsidR="007D324B" w:rsidRPr="007D324B" w:rsidRDefault="007D324B" w:rsidP="007D324B">
      <w:pPr>
        <w:jc w:val="both"/>
        <w:rPr>
          <w:rFonts w:ascii="Aptos" w:hAnsi="Aptos"/>
        </w:rPr>
      </w:pPr>
      <w:r w:rsidRPr="007D324B">
        <w:rPr>
          <w:rFonts w:ascii="Aptos" w:hAnsi="Aptos"/>
        </w:rPr>
        <w:t xml:space="preserve">La familia Puleva Peques 3 incluye </w:t>
      </w:r>
      <w:r w:rsidR="00B43B45">
        <w:rPr>
          <w:rFonts w:ascii="Aptos" w:hAnsi="Aptos"/>
        </w:rPr>
        <w:t>otras</w:t>
      </w:r>
      <w:r w:rsidRPr="007D324B">
        <w:rPr>
          <w:rFonts w:ascii="Aptos" w:hAnsi="Aptos"/>
        </w:rPr>
        <w:t xml:space="preserve"> variedades para adaptarse a los gustos y rutinas de cada niño:</w:t>
      </w:r>
    </w:p>
    <w:p w14:paraId="5977D207" w14:textId="6327390E" w:rsidR="007D324B" w:rsidRPr="007D324B" w:rsidRDefault="007D324B" w:rsidP="007D324B">
      <w:pPr>
        <w:numPr>
          <w:ilvl w:val="0"/>
          <w:numId w:val="17"/>
        </w:numPr>
        <w:jc w:val="both"/>
        <w:rPr>
          <w:rFonts w:ascii="Aptos" w:hAnsi="Aptos"/>
        </w:rPr>
      </w:pPr>
      <w:r w:rsidRPr="007D324B">
        <w:rPr>
          <w:rFonts w:ascii="Aptos" w:hAnsi="Aptos"/>
          <w:b/>
          <w:bCs/>
        </w:rPr>
        <w:t>Con cereales</w:t>
      </w:r>
      <w:r w:rsidRPr="007D324B">
        <w:rPr>
          <w:rFonts w:ascii="Aptos" w:hAnsi="Aptos"/>
        </w:rPr>
        <w:t xml:space="preserve">: una mezcla </w:t>
      </w:r>
      <w:r w:rsidRPr="00AA5382">
        <w:rPr>
          <w:rFonts w:ascii="Aptos" w:hAnsi="Aptos"/>
        </w:rPr>
        <w:t>de 8 cereales</w:t>
      </w:r>
      <w:r w:rsidRPr="007D324B">
        <w:rPr>
          <w:rFonts w:ascii="Aptos" w:hAnsi="Aptos"/>
        </w:rPr>
        <w:t xml:space="preserve"> que aporta energía y sabor</w:t>
      </w:r>
      <w:r w:rsidR="00B43B45">
        <w:rPr>
          <w:rFonts w:ascii="Aptos" w:hAnsi="Aptos"/>
        </w:rPr>
        <w:t>, disponible en formato de litro.</w:t>
      </w:r>
    </w:p>
    <w:p w14:paraId="6189BB5C" w14:textId="6EEBAEB1" w:rsidR="007D324B" w:rsidRPr="007D324B" w:rsidRDefault="00B43B45" w:rsidP="0016688A">
      <w:pPr>
        <w:numPr>
          <w:ilvl w:val="0"/>
          <w:numId w:val="17"/>
        </w:numPr>
        <w:jc w:val="both"/>
        <w:rPr>
          <w:rFonts w:ascii="Aptos" w:hAnsi="Aptos"/>
        </w:rPr>
      </w:pPr>
      <w:r w:rsidRPr="00B43B45">
        <w:rPr>
          <w:rFonts w:ascii="Aptos" w:hAnsi="Aptos"/>
          <w:b/>
          <w:bCs/>
        </w:rPr>
        <w:t xml:space="preserve">Formatos </w:t>
      </w:r>
      <w:r w:rsidR="00263E31">
        <w:rPr>
          <w:rFonts w:ascii="Aptos" w:hAnsi="Aptos"/>
          <w:b/>
          <w:bCs/>
        </w:rPr>
        <w:t xml:space="preserve">de 200 ml </w:t>
      </w:r>
      <w:r>
        <w:rPr>
          <w:rFonts w:ascii="Aptos" w:hAnsi="Aptos"/>
          <w:b/>
          <w:bCs/>
        </w:rPr>
        <w:t>listos para tomar en cualquier lugar</w:t>
      </w:r>
      <w:r w:rsidRPr="00B43B45">
        <w:rPr>
          <w:rFonts w:ascii="Aptos" w:hAnsi="Aptos"/>
          <w:b/>
          <w:bCs/>
        </w:rPr>
        <w:t xml:space="preserve"> c</w:t>
      </w:r>
      <w:r w:rsidR="007D324B" w:rsidRPr="007D324B">
        <w:rPr>
          <w:rFonts w:ascii="Aptos" w:hAnsi="Aptos"/>
          <w:b/>
          <w:bCs/>
        </w:rPr>
        <w:t xml:space="preserve">on </w:t>
      </w:r>
      <w:r w:rsidR="007D324B" w:rsidRPr="006A29CE">
        <w:rPr>
          <w:rFonts w:ascii="Aptos" w:hAnsi="Aptos"/>
          <w:b/>
          <w:bCs/>
        </w:rPr>
        <w:t>cereales y fruta</w:t>
      </w:r>
      <w:r w:rsidR="00FC483B" w:rsidRPr="006A29CE">
        <w:rPr>
          <w:rFonts w:ascii="Aptos" w:hAnsi="Aptos"/>
          <w:b/>
          <w:bCs/>
        </w:rPr>
        <w:t>s</w:t>
      </w:r>
      <w:r w:rsidRPr="006A29CE">
        <w:rPr>
          <w:rFonts w:ascii="Aptos" w:hAnsi="Aptos"/>
        </w:rPr>
        <w:t xml:space="preserve"> y</w:t>
      </w:r>
      <w:r w:rsidRPr="00B43B45">
        <w:rPr>
          <w:rFonts w:ascii="Aptos" w:hAnsi="Aptos"/>
        </w:rPr>
        <w:t xml:space="preserve"> </w:t>
      </w:r>
      <w:r>
        <w:rPr>
          <w:rFonts w:ascii="Aptos" w:hAnsi="Aptos"/>
          <w:b/>
          <w:bCs/>
        </w:rPr>
        <w:t>co</w:t>
      </w:r>
      <w:r w:rsidR="007D324B" w:rsidRPr="007D324B">
        <w:rPr>
          <w:rFonts w:ascii="Aptos" w:hAnsi="Aptos"/>
          <w:b/>
          <w:bCs/>
        </w:rPr>
        <w:t>n cereales y cacao</w:t>
      </w:r>
    </w:p>
    <w:p w14:paraId="7BE5A058" w14:textId="3098AA2E" w:rsidR="007D324B" w:rsidRPr="007D324B" w:rsidRDefault="007D324B" w:rsidP="007D324B">
      <w:pPr>
        <w:numPr>
          <w:ilvl w:val="0"/>
          <w:numId w:val="17"/>
        </w:numPr>
        <w:jc w:val="both"/>
        <w:rPr>
          <w:rFonts w:ascii="Aptos" w:hAnsi="Aptos"/>
        </w:rPr>
      </w:pPr>
      <w:r w:rsidRPr="007D324B">
        <w:rPr>
          <w:rFonts w:ascii="Aptos" w:hAnsi="Aptos"/>
          <w:b/>
          <w:bCs/>
        </w:rPr>
        <w:t>Buenas Noches</w:t>
      </w:r>
      <w:r w:rsidRPr="007D324B">
        <w:rPr>
          <w:rFonts w:ascii="Aptos" w:hAnsi="Aptos"/>
        </w:rPr>
        <w:t>: con triptófano, ideal para ayudar a conciliar el sueño</w:t>
      </w:r>
      <w:r w:rsidR="00263E31">
        <w:rPr>
          <w:rFonts w:ascii="Aptos" w:hAnsi="Aptos"/>
        </w:rPr>
        <w:t>, disponible en formato de litro.</w:t>
      </w:r>
    </w:p>
    <w:p w14:paraId="1BFDAA67" w14:textId="77777777" w:rsidR="00AE74BA" w:rsidRPr="00AE74BA" w:rsidRDefault="00AE74BA" w:rsidP="00AE74BA">
      <w:pPr>
        <w:jc w:val="both"/>
        <w:rPr>
          <w:rFonts w:ascii="Aptos" w:hAnsi="Aptos"/>
          <w:b/>
          <w:bCs/>
          <w:sz w:val="24"/>
          <w:szCs w:val="24"/>
        </w:rPr>
      </w:pPr>
      <w:r w:rsidRPr="00AE74BA">
        <w:rPr>
          <w:rFonts w:ascii="Aptos" w:hAnsi="Aptos"/>
          <w:b/>
          <w:bCs/>
          <w:sz w:val="24"/>
          <w:szCs w:val="24"/>
        </w:rPr>
        <w:t>Más de 40 años al lado de las familias españolas</w:t>
      </w:r>
    </w:p>
    <w:p w14:paraId="6D7EF11B" w14:textId="77777777" w:rsidR="00AE74BA" w:rsidRPr="00AE74BA" w:rsidRDefault="00AE74BA" w:rsidP="00AE74BA">
      <w:pPr>
        <w:jc w:val="both"/>
        <w:rPr>
          <w:rFonts w:ascii="Aptos" w:hAnsi="Aptos"/>
        </w:rPr>
      </w:pPr>
      <w:r w:rsidRPr="00AE74BA">
        <w:rPr>
          <w:rFonts w:ascii="Aptos" w:hAnsi="Aptos"/>
        </w:rPr>
        <w:t>Con más de cuatro décadas de experiencia en nutrición infantil, Puleva ha construido un legado basado en la ciencia, la innovación y la confianza de millones de familias. Desde los años 80, la marca ha desarrollado fórmulas pioneras en leches infantiles que hoy son referentes del sector.</w:t>
      </w:r>
    </w:p>
    <w:p w14:paraId="39F481C9" w14:textId="77777777" w:rsidR="00AE74BA" w:rsidRPr="00AE74BA" w:rsidRDefault="00AE74BA" w:rsidP="00AE74BA">
      <w:pPr>
        <w:jc w:val="both"/>
        <w:rPr>
          <w:rFonts w:ascii="Aptos" w:hAnsi="Aptos"/>
        </w:rPr>
      </w:pPr>
      <w:r w:rsidRPr="00AE74BA">
        <w:rPr>
          <w:rFonts w:ascii="Aptos" w:hAnsi="Aptos"/>
        </w:rPr>
        <w:t xml:space="preserve">Este compromiso ha sido reconocido por el estudio </w:t>
      </w:r>
      <w:r w:rsidRPr="00AE74BA">
        <w:rPr>
          <w:rFonts w:ascii="Aptos" w:hAnsi="Aptos"/>
          <w:b/>
          <w:bCs/>
        </w:rPr>
        <w:t>Kantar Brand Health Tracking</w:t>
      </w:r>
      <w:r w:rsidRPr="00AE74BA">
        <w:rPr>
          <w:rFonts w:ascii="Aptos" w:hAnsi="Aptos"/>
        </w:rPr>
        <w:t xml:space="preserve">, que sitúa a </w:t>
      </w:r>
      <w:r w:rsidRPr="00AE74BA">
        <w:rPr>
          <w:rFonts w:ascii="Aptos" w:hAnsi="Aptos"/>
          <w:i/>
          <w:iCs/>
        </w:rPr>
        <w:t>Puleva Peques</w:t>
      </w:r>
      <w:r w:rsidRPr="00AE74BA">
        <w:rPr>
          <w:rFonts w:ascii="Aptos" w:hAnsi="Aptos"/>
        </w:rPr>
        <w:t xml:space="preserve"> como la </w:t>
      </w:r>
      <w:r w:rsidRPr="00AE74BA">
        <w:rPr>
          <w:rFonts w:ascii="Aptos" w:hAnsi="Aptos"/>
          <w:b/>
          <w:bCs/>
        </w:rPr>
        <w:t>marca número 1 en brand desire</w:t>
      </w:r>
      <w:r w:rsidRPr="00AE74BA">
        <w:rPr>
          <w:rFonts w:ascii="Aptos" w:hAnsi="Aptos"/>
        </w:rPr>
        <w:t xml:space="preserve"> entre madres y padres en España. Un hito que reafirma el liderazgo de Puleva y su capacidad para conectar emocionalmente con quienes buscan lo mejor para la alimentación de sus hijos.</w:t>
      </w:r>
    </w:p>
    <w:p w14:paraId="2EA78BA4" w14:textId="77777777" w:rsidR="00926965" w:rsidRDefault="00926965" w:rsidP="00F5072C">
      <w:pPr>
        <w:jc w:val="both"/>
        <w:rPr>
          <w:rFonts w:ascii="Calibri" w:hAnsi="Calibri" w:cs="Calibri"/>
          <w:b/>
          <w:bCs/>
          <w:sz w:val="18"/>
          <w:szCs w:val="18"/>
        </w:rPr>
      </w:pPr>
    </w:p>
    <w:p w14:paraId="06BA362D" w14:textId="77777777" w:rsidR="004A092C" w:rsidRDefault="004A092C" w:rsidP="00F5072C">
      <w:pPr>
        <w:jc w:val="both"/>
        <w:rPr>
          <w:rFonts w:ascii="Calibri" w:hAnsi="Calibri" w:cs="Calibri"/>
          <w:b/>
          <w:bCs/>
          <w:sz w:val="18"/>
          <w:szCs w:val="18"/>
        </w:rPr>
      </w:pPr>
    </w:p>
    <w:p w14:paraId="0934CE6A" w14:textId="77777777" w:rsidR="00926965" w:rsidRDefault="00926965" w:rsidP="00F5072C">
      <w:pPr>
        <w:jc w:val="both"/>
        <w:rPr>
          <w:rFonts w:ascii="Calibri" w:hAnsi="Calibri" w:cs="Calibri"/>
          <w:b/>
          <w:bCs/>
          <w:sz w:val="18"/>
          <w:szCs w:val="18"/>
        </w:rPr>
      </w:pPr>
    </w:p>
    <w:p w14:paraId="5DC4BDF7" w14:textId="77777777" w:rsidR="004A092C" w:rsidRDefault="004A092C" w:rsidP="00926965">
      <w:pPr>
        <w:spacing w:after="0" w:line="240" w:lineRule="auto"/>
        <w:jc w:val="both"/>
        <w:rPr>
          <w:rFonts w:ascii="Calibri" w:hAnsi="Calibri" w:cs="Calibri"/>
          <w:b/>
          <w:bCs/>
          <w:sz w:val="18"/>
          <w:szCs w:val="18"/>
        </w:rPr>
      </w:pPr>
    </w:p>
    <w:p w14:paraId="68D6735D" w14:textId="30BD0064" w:rsidR="00926965" w:rsidRDefault="00F5072C" w:rsidP="00926965">
      <w:pPr>
        <w:spacing w:after="0" w:line="240" w:lineRule="auto"/>
        <w:jc w:val="both"/>
        <w:rPr>
          <w:rFonts w:ascii="Calibri" w:hAnsi="Calibri" w:cs="Calibri"/>
          <w:b/>
          <w:bCs/>
          <w:sz w:val="18"/>
          <w:szCs w:val="18"/>
        </w:rPr>
      </w:pPr>
      <w:r w:rsidRPr="00926965">
        <w:rPr>
          <w:rFonts w:ascii="Calibri" w:hAnsi="Calibri" w:cs="Calibri"/>
          <w:b/>
          <w:bCs/>
          <w:sz w:val="18"/>
          <w:szCs w:val="18"/>
        </w:rPr>
        <w:lastRenderedPageBreak/>
        <w:t>Sobre Puleva</w:t>
      </w:r>
    </w:p>
    <w:p w14:paraId="628A9CA4" w14:textId="67454E37" w:rsidR="00F5072C" w:rsidRDefault="00F5072C" w:rsidP="00926965">
      <w:pPr>
        <w:spacing w:after="0" w:line="240" w:lineRule="auto"/>
        <w:jc w:val="both"/>
        <w:rPr>
          <w:rFonts w:ascii="Calibri" w:hAnsi="Calibri" w:cs="Calibri"/>
          <w:sz w:val="18"/>
          <w:szCs w:val="18"/>
        </w:rPr>
      </w:pPr>
      <w:hyperlink r:id="rId12" w:history="1">
        <w:r w:rsidRPr="00926965">
          <w:rPr>
            <w:rStyle w:val="Hipervnculo"/>
            <w:rFonts w:ascii="Calibri" w:hAnsi="Calibri" w:cs="Calibri"/>
            <w:sz w:val="18"/>
            <w:szCs w:val="18"/>
          </w:rPr>
          <w:t>Puleva</w:t>
        </w:r>
      </w:hyperlink>
      <w:r w:rsidRPr="00926965">
        <w:rPr>
          <w:rFonts w:ascii="Calibri" w:hAnsi="Calibri" w:cs="Calibri"/>
          <w:sz w:val="18"/>
          <w:szCs w:val="18"/>
        </w:rPr>
        <w:t xml:space="preserve"> es una marca icónica, con más de 65 años de historia y entre las 12 más elegidas por los consumidores españoles según el informe anual Brand Footprint de Kantar, que comercializa Lactalis España en nuestro país, y que cuenta con ocho plantas de elaboración de productos lácteos y más de 2.500 personas trabajadoras. Lactalis, líder del sector lácteo y décima empresa alimentaria a nivel mundial, es una empresa familiar con presencia en España desde 1983. En su portfolio, además de Puleva, destacan otras marcas como Flor de Esgueva, Président, El Ventero, Chufi, Lauki, RAM, El Castillo o Galbani, así como La Lechera, Nestlé Gold, Sveltesse o Nescafé Latte, marcas que forman parte de la joint-venture Lactalis Nestlé. </w:t>
      </w:r>
    </w:p>
    <w:p w14:paraId="72BFF11E" w14:textId="77777777" w:rsidR="00926965" w:rsidRPr="00926965" w:rsidRDefault="00926965" w:rsidP="00926965">
      <w:pPr>
        <w:spacing w:after="0" w:line="240" w:lineRule="auto"/>
        <w:jc w:val="both"/>
        <w:rPr>
          <w:rFonts w:ascii="Calibri" w:hAnsi="Calibri" w:cs="Calibri"/>
          <w:b/>
          <w:bCs/>
          <w:sz w:val="18"/>
          <w:szCs w:val="18"/>
        </w:rPr>
      </w:pPr>
    </w:p>
    <w:p w14:paraId="7AA83104" w14:textId="77777777" w:rsidR="00F5072C" w:rsidRPr="00926965" w:rsidRDefault="00F5072C" w:rsidP="00F5072C">
      <w:pPr>
        <w:jc w:val="both"/>
        <w:rPr>
          <w:rFonts w:ascii="Calibri" w:hAnsi="Calibri" w:cs="Calibri"/>
          <w:sz w:val="18"/>
          <w:szCs w:val="18"/>
        </w:rPr>
      </w:pPr>
      <w:r w:rsidRPr="00926965">
        <w:rPr>
          <w:rFonts w:ascii="Calibri" w:hAnsi="Calibri" w:cs="Calibri"/>
          <w:sz w:val="18"/>
          <w:szCs w:val="18"/>
        </w:rPr>
        <w:t xml:space="preserve">Lactalis Puleva es la unidad de negocio de leche y bebidas de Lactalis España y cuenta con más de 1.200 personas trabajadoras, distribuidas en las plantas de Granada, Nadela y Villalba (Lugo) y de Mollerusa (Lérida). Hoy es un referente en el sector agroalimentario y cuenta con un área de alta especialización en I+D+i con dos prioridades estratégicas: desarrollar la innovación y mejorar nutricionalmente los productos. </w:t>
      </w:r>
    </w:p>
    <w:p w14:paraId="216D66CF" w14:textId="77777777" w:rsidR="00F5072C" w:rsidRPr="00926965" w:rsidRDefault="00F5072C" w:rsidP="00F5072C">
      <w:pPr>
        <w:jc w:val="both"/>
        <w:rPr>
          <w:sz w:val="18"/>
          <w:szCs w:val="18"/>
        </w:rPr>
      </w:pPr>
      <w:r w:rsidRPr="00926965">
        <w:rPr>
          <w:rFonts w:ascii="Calibri" w:hAnsi="Calibri" w:cs="Calibri"/>
          <w:sz w:val="18"/>
          <w:szCs w:val="18"/>
        </w:rPr>
        <w:t xml:space="preserve">Más información: https://www.lechepuleva.es y </w:t>
      </w:r>
      <w:hyperlink r:id="rId13" w:history="1">
        <w:r w:rsidRPr="00926965">
          <w:rPr>
            <w:rStyle w:val="Hipervnculo"/>
            <w:rFonts w:ascii="Calibri" w:hAnsi="Calibri" w:cs="Calibri"/>
            <w:sz w:val="18"/>
            <w:szCs w:val="18"/>
          </w:rPr>
          <w:t>www.lactalis.es</w:t>
        </w:r>
      </w:hyperlink>
    </w:p>
    <w:p w14:paraId="1FBE030D" w14:textId="77777777" w:rsidR="00926965" w:rsidRDefault="00926965" w:rsidP="00926965">
      <w:pPr>
        <w:spacing w:after="0" w:line="264" w:lineRule="auto"/>
        <w:jc w:val="both"/>
        <w:rPr>
          <w:b/>
          <w:bCs/>
          <w:sz w:val="18"/>
          <w:szCs w:val="18"/>
        </w:rPr>
      </w:pPr>
    </w:p>
    <w:p w14:paraId="5D9139EF" w14:textId="136EE118" w:rsidR="00926965" w:rsidRPr="002A362C" w:rsidRDefault="00926965" w:rsidP="00926965">
      <w:pPr>
        <w:spacing w:after="0" w:line="264" w:lineRule="auto"/>
        <w:jc w:val="both"/>
        <w:rPr>
          <w:bCs/>
          <w:sz w:val="18"/>
          <w:szCs w:val="18"/>
        </w:rPr>
      </w:pPr>
      <w:r w:rsidRPr="002A362C">
        <w:rPr>
          <w:b/>
          <w:bCs/>
          <w:sz w:val="18"/>
          <w:szCs w:val="18"/>
        </w:rPr>
        <w:t>Sobre Lactalis España</w:t>
      </w:r>
    </w:p>
    <w:p w14:paraId="27686536" w14:textId="77777777" w:rsidR="00926965" w:rsidRDefault="00926965" w:rsidP="00926965">
      <w:pPr>
        <w:spacing w:after="0" w:line="264" w:lineRule="auto"/>
        <w:jc w:val="both"/>
        <w:rPr>
          <w:bCs/>
          <w:sz w:val="18"/>
          <w:szCs w:val="18"/>
        </w:rPr>
      </w:pPr>
      <w:r w:rsidRPr="002A362C">
        <w:rPr>
          <w:bCs/>
          <w:sz w:val="18"/>
          <w:szCs w:val="18"/>
        </w:rPr>
        <w:t xml:space="preserve">Lactalis España es líder del sector lácteo en nuestro país y forma parte de </w:t>
      </w:r>
      <w:r>
        <w:rPr>
          <w:bCs/>
          <w:sz w:val="18"/>
          <w:szCs w:val="18"/>
        </w:rPr>
        <w:t>g</w:t>
      </w:r>
      <w:r w:rsidRPr="002A362C">
        <w:rPr>
          <w:bCs/>
          <w:sz w:val="18"/>
          <w:szCs w:val="18"/>
        </w:rPr>
        <w:t>rupo Lactalis, la mayor compañía láctea a nivel mundial. Con presencia en España desde 1983, cuando estableció su primera planta en Vilalba (</w:t>
      </w:r>
      <w:r>
        <w:rPr>
          <w:bCs/>
          <w:sz w:val="18"/>
          <w:szCs w:val="18"/>
        </w:rPr>
        <w:t>Lugo</w:t>
      </w:r>
      <w:r w:rsidRPr="002A362C">
        <w:rPr>
          <w:bCs/>
          <w:sz w:val="18"/>
          <w:szCs w:val="18"/>
        </w:rPr>
        <w:t xml:space="preserve">), la empresa cuenta con 8 </w:t>
      </w:r>
      <w:r>
        <w:rPr>
          <w:bCs/>
          <w:sz w:val="18"/>
          <w:szCs w:val="18"/>
        </w:rPr>
        <w:t xml:space="preserve">plantas, 6 de ellas </w:t>
      </w:r>
      <w:r w:rsidRPr="002A362C">
        <w:rPr>
          <w:bCs/>
          <w:sz w:val="18"/>
          <w:szCs w:val="18"/>
        </w:rPr>
        <w:t>en el entorno rural</w:t>
      </w:r>
      <w:r>
        <w:rPr>
          <w:bCs/>
          <w:sz w:val="18"/>
          <w:szCs w:val="18"/>
        </w:rPr>
        <w:t>. Lactalis España</w:t>
      </w:r>
      <w:r w:rsidRPr="002A362C">
        <w:rPr>
          <w:bCs/>
          <w:sz w:val="18"/>
          <w:szCs w:val="18"/>
        </w:rPr>
        <w:t xml:space="preserve"> </w:t>
      </w:r>
      <w:r>
        <w:rPr>
          <w:bCs/>
          <w:sz w:val="18"/>
          <w:szCs w:val="18"/>
        </w:rPr>
        <w:t xml:space="preserve">con </w:t>
      </w:r>
      <w:r w:rsidRPr="002A362C">
        <w:rPr>
          <w:bCs/>
          <w:sz w:val="18"/>
          <w:szCs w:val="18"/>
        </w:rPr>
        <w:t>más de 2.500 personas, y colabora con más de 1.500 ganaderías, siendo la compañía láctea española con más granjas certificadas en Bienestar Animal</w:t>
      </w:r>
      <w:r>
        <w:rPr>
          <w:bCs/>
          <w:sz w:val="18"/>
          <w:szCs w:val="18"/>
        </w:rPr>
        <w:t xml:space="preserve"> por AENOR</w:t>
      </w:r>
      <w:r w:rsidRPr="002A362C">
        <w:rPr>
          <w:bCs/>
          <w:sz w:val="18"/>
          <w:szCs w:val="18"/>
        </w:rPr>
        <w:t>.</w:t>
      </w:r>
    </w:p>
    <w:p w14:paraId="6AFF84DB" w14:textId="77777777" w:rsidR="00926965" w:rsidRPr="002A362C" w:rsidRDefault="00926965" w:rsidP="00926965">
      <w:pPr>
        <w:spacing w:after="0" w:line="264" w:lineRule="auto"/>
        <w:jc w:val="both"/>
        <w:rPr>
          <w:bCs/>
          <w:sz w:val="18"/>
          <w:szCs w:val="18"/>
        </w:rPr>
      </w:pPr>
    </w:p>
    <w:p w14:paraId="6798C742" w14:textId="77777777" w:rsidR="00926965" w:rsidRDefault="00926965" w:rsidP="00926965">
      <w:pPr>
        <w:spacing w:after="0" w:line="264" w:lineRule="auto"/>
        <w:jc w:val="both"/>
        <w:rPr>
          <w:bCs/>
          <w:sz w:val="18"/>
          <w:szCs w:val="18"/>
        </w:rPr>
      </w:pPr>
      <w:r w:rsidRPr="002A362C">
        <w:rPr>
          <w:bCs/>
          <w:sz w:val="18"/>
          <w:szCs w:val="18"/>
        </w:rPr>
        <w:t xml:space="preserve">Su compromiso con la calidad, la innovación y la sostenibilidad se refleja en un amplio porfolio de marcas emblemáticas como Puleva, Président, Galbani, Flor de Esgueva, </w:t>
      </w:r>
      <w:r>
        <w:rPr>
          <w:bCs/>
          <w:sz w:val="18"/>
          <w:szCs w:val="18"/>
        </w:rPr>
        <w:t xml:space="preserve">Gran Capìtán, </w:t>
      </w:r>
      <w:r w:rsidRPr="002A362C">
        <w:rPr>
          <w:bCs/>
          <w:sz w:val="18"/>
          <w:szCs w:val="18"/>
        </w:rPr>
        <w:t xml:space="preserve">El Ventero, Lauki </w:t>
      </w:r>
      <w:r>
        <w:rPr>
          <w:bCs/>
          <w:sz w:val="18"/>
          <w:szCs w:val="18"/>
        </w:rPr>
        <w:t>o</w:t>
      </w:r>
      <w:r w:rsidRPr="002A362C">
        <w:rPr>
          <w:bCs/>
          <w:sz w:val="18"/>
          <w:szCs w:val="18"/>
        </w:rPr>
        <w:t xml:space="preserve"> Chufi, además de las marcas gestionadas en su joint venture con Nestlé, como La Lechera,</w:t>
      </w:r>
      <w:r>
        <w:rPr>
          <w:bCs/>
          <w:sz w:val="18"/>
          <w:szCs w:val="18"/>
        </w:rPr>
        <w:t xml:space="preserve"> Yogures Nestlé,</w:t>
      </w:r>
      <w:r w:rsidRPr="002A362C">
        <w:rPr>
          <w:bCs/>
          <w:sz w:val="18"/>
          <w:szCs w:val="18"/>
        </w:rPr>
        <w:t xml:space="preserve"> Nescafé Latte</w:t>
      </w:r>
      <w:r>
        <w:rPr>
          <w:bCs/>
          <w:sz w:val="18"/>
          <w:szCs w:val="18"/>
        </w:rPr>
        <w:t xml:space="preserve"> o Lindahls, entre otras</w:t>
      </w:r>
      <w:r w:rsidRPr="002A362C">
        <w:rPr>
          <w:bCs/>
          <w:sz w:val="18"/>
          <w:szCs w:val="18"/>
        </w:rPr>
        <w:t>. Con una visión orientada al bienestar de las personas consumidoras y al desarrollo del sector lácteo, Lactalis trabaja para ofrecer productos cada vez más saludables, seguros y sostenibles.</w:t>
      </w:r>
    </w:p>
    <w:p w14:paraId="6B2118FF" w14:textId="77777777" w:rsidR="00926965" w:rsidRPr="002A362C" w:rsidRDefault="00926965" w:rsidP="00926965">
      <w:pPr>
        <w:spacing w:after="0" w:line="264" w:lineRule="auto"/>
        <w:jc w:val="both"/>
        <w:rPr>
          <w:bCs/>
          <w:sz w:val="18"/>
          <w:szCs w:val="18"/>
        </w:rPr>
      </w:pPr>
    </w:p>
    <w:p w14:paraId="6FC8EFA9" w14:textId="77777777" w:rsidR="00926965" w:rsidRDefault="00926965" w:rsidP="00926965">
      <w:pPr>
        <w:spacing w:after="0" w:line="264" w:lineRule="auto"/>
        <w:jc w:val="both"/>
        <w:rPr>
          <w:bCs/>
          <w:sz w:val="18"/>
          <w:szCs w:val="18"/>
        </w:rPr>
      </w:pPr>
      <w:r w:rsidRPr="002A362C">
        <w:rPr>
          <w:bCs/>
          <w:sz w:val="18"/>
          <w:szCs w:val="18"/>
        </w:rPr>
        <w:t xml:space="preserve">A nivel global, Lactalis opera en 51 países, con 270 fábricas y un equipo de más de 85.500 personas. Fiel a su compromiso con el medioambiente y la economía circular, ha </w:t>
      </w:r>
      <w:r>
        <w:rPr>
          <w:bCs/>
          <w:sz w:val="18"/>
          <w:szCs w:val="18"/>
        </w:rPr>
        <w:t>mejorado</w:t>
      </w:r>
      <w:r w:rsidRPr="002A362C">
        <w:rPr>
          <w:bCs/>
          <w:sz w:val="18"/>
          <w:szCs w:val="18"/>
        </w:rPr>
        <w:t xml:space="preserve"> </w:t>
      </w:r>
      <w:r w:rsidRPr="00E403C4">
        <w:rPr>
          <w:bCs/>
          <w:sz w:val="18"/>
          <w:szCs w:val="18"/>
        </w:rPr>
        <w:t>la sostenibilidad de sus envases y reducido la huella hídrica y de carbono de su cadena de producción</w:t>
      </w:r>
      <w:r>
        <w:rPr>
          <w:bCs/>
          <w:sz w:val="18"/>
          <w:szCs w:val="18"/>
        </w:rPr>
        <w:t>,</w:t>
      </w:r>
      <w:r w:rsidRPr="002A362C">
        <w:rPr>
          <w:bCs/>
          <w:sz w:val="18"/>
          <w:szCs w:val="18"/>
        </w:rPr>
        <w:t xml:space="preserve"> y alineado sus acciones con los Objetivos de Desarrollo Sostenible de Naciones Unidas.</w:t>
      </w:r>
    </w:p>
    <w:p w14:paraId="0A9F1E82" w14:textId="77777777" w:rsidR="00926965" w:rsidRPr="00DD6099" w:rsidRDefault="00926965" w:rsidP="00926965">
      <w:pPr>
        <w:spacing w:after="0" w:line="264" w:lineRule="auto"/>
        <w:jc w:val="both"/>
        <w:rPr>
          <w:bCs/>
          <w:sz w:val="18"/>
          <w:szCs w:val="18"/>
        </w:rPr>
      </w:pPr>
    </w:p>
    <w:p w14:paraId="15621B4D" w14:textId="77777777" w:rsidR="00926965" w:rsidRDefault="00926965" w:rsidP="00926965">
      <w:pPr>
        <w:spacing w:after="0" w:line="264" w:lineRule="auto"/>
        <w:jc w:val="both"/>
      </w:pPr>
      <w:r w:rsidRPr="00A613E2">
        <w:rPr>
          <w:bCs/>
          <w:sz w:val="18"/>
          <w:szCs w:val="18"/>
        </w:rPr>
        <w:t xml:space="preserve">Más información en la web </w:t>
      </w:r>
      <w:hyperlink r:id="rId14" w:history="1">
        <w:r w:rsidRPr="00B76DDD">
          <w:rPr>
            <w:rStyle w:val="Hipervnculo"/>
            <w:b/>
            <w:bCs/>
            <w:sz w:val="18"/>
            <w:szCs w:val="18"/>
          </w:rPr>
          <w:t>www.lactalis.es</w:t>
        </w:r>
      </w:hyperlink>
    </w:p>
    <w:p w14:paraId="6FBE03AE" w14:textId="77777777" w:rsidR="00926965" w:rsidRDefault="00926965" w:rsidP="00926965">
      <w:pPr>
        <w:spacing w:after="0" w:line="264" w:lineRule="auto"/>
        <w:jc w:val="both"/>
        <w:rPr>
          <w:rFonts w:eastAsia="SimSun" w:cs="Calibri"/>
          <w:b/>
          <w:sz w:val="18"/>
          <w:lang w:val="es-ES_tradnl" w:eastAsia="zh-CN"/>
        </w:rPr>
      </w:pPr>
    </w:p>
    <w:p w14:paraId="67A01894" w14:textId="77777777" w:rsidR="00926965" w:rsidRDefault="00926965" w:rsidP="00926965">
      <w:pPr>
        <w:spacing w:after="0" w:line="264" w:lineRule="auto"/>
        <w:jc w:val="both"/>
        <w:rPr>
          <w:rFonts w:cs="Arial"/>
          <w:b/>
          <w:sz w:val="20"/>
          <w:lang w:val="es-ES_tradnl"/>
        </w:rPr>
      </w:pPr>
      <w:r>
        <w:rPr>
          <w:rFonts w:cs="Arial"/>
          <w:b/>
          <w:sz w:val="20"/>
          <w:lang w:val="es-ES_tradnl"/>
        </w:rPr>
        <w:t>Para más información</w:t>
      </w:r>
    </w:p>
    <w:p w14:paraId="03DBD50A" w14:textId="77777777" w:rsidR="00926965" w:rsidRDefault="00926965" w:rsidP="00926965">
      <w:pPr>
        <w:spacing w:after="0" w:line="264" w:lineRule="auto"/>
        <w:jc w:val="both"/>
        <w:rPr>
          <w:rFonts w:cs="Arial"/>
          <w:sz w:val="20"/>
          <w:lang w:val="es-ES_tradnl"/>
        </w:rPr>
      </w:pPr>
      <w:r>
        <w:rPr>
          <w:rFonts w:cs="Arial"/>
          <w:sz w:val="20"/>
          <w:lang w:val="es-ES_tradnl"/>
        </w:rPr>
        <w:t>Torres y Carrera</w:t>
      </w:r>
    </w:p>
    <w:p w14:paraId="238889FF" w14:textId="77777777" w:rsidR="00926965" w:rsidRPr="00D27286" w:rsidRDefault="00926965" w:rsidP="00926965">
      <w:pPr>
        <w:spacing w:after="0" w:line="264" w:lineRule="auto"/>
        <w:jc w:val="both"/>
        <w:rPr>
          <w:rFonts w:cs="Arial"/>
          <w:sz w:val="20"/>
          <w:szCs w:val="20"/>
        </w:rPr>
      </w:pPr>
      <w:r w:rsidRPr="5A51E6C0">
        <w:rPr>
          <w:rFonts w:cs="Arial"/>
          <w:sz w:val="20"/>
          <w:szCs w:val="20"/>
        </w:rPr>
        <w:t xml:space="preserve">Renata del Valle </w:t>
      </w:r>
      <w:r w:rsidRPr="00D27286">
        <w:rPr>
          <w:rFonts w:cs="Arial"/>
          <w:sz w:val="20"/>
          <w:szCs w:val="20"/>
        </w:rPr>
        <w:t xml:space="preserve">/ </w:t>
      </w:r>
      <w:r w:rsidRPr="00A55037">
        <w:rPr>
          <w:rFonts w:cs="Arial"/>
          <w:sz w:val="20"/>
          <w:szCs w:val="20"/>
        </w:rPr>
        <w:t>Juan Carlos</w:t>
      </w:r>
      <w:r>
        <w:rPr>
          <w:rFonts w:cs="Arial"/>
          <w:sz w:val="20"/>
          <w:szCs w:val="20"/>
        </w:rPr>
        <w:t xml:space="preserve"> Fité</w:t>
      </w:r>
    </w:p>
    <w:p w14:paraId="4822B94D" w14:textId="77777777" w:rsidR="00926965" w:rsidRDefault="00926965" w:rsidP="00926965">
      <w:pPr>
        <w:spacing w:after="0" w:line="264" w:lineRule="auto"/>
        <w:rPr>
          <w:rFonts w:cs="Arial"/>
          <w:sz w:val="20"/>
          <w:szCs w:val="20"/>
        </w:rPr>
      </w:pPr>
      <w:hyperlink r:id="rId15">
        <w:r w:rsidRPr="00D27286">
          <w:rPr>
            <w:rStyle w:val="Hipervnculo"/>
            <w:rFonts w:cs="Arial"/>
            <w:sz w:val="20"/>
            <w:szCs w:val="20"/>
          </w:rPr>
          <w:t>rdelvalle@torresycarrera.com</w:t>
        </w:r>
      </w:hyperlink>
      <w:r w:rsidRPr="00D27286">
        <w:t xml:space="preserve"> </w:t>
      </w:r>
      <w:r>
        <w:t xml:space="preserve">/ </w:t>
      </w:r>
      <w:hyperlink r:id="rId16" w:history="1">
        <w:r w:rsidRPr="00DE6DC5">
          <w:rPr>
            <w:rStyle w:val="Hipervnculo"/>
            <w:rFonts w:cs="Arial"/>
            <w:sz w:val="20"/>
            <w:szCs w:val="20"/>
          </w:rPr>
          <w:t>jcfite@torresycarrera.com</w:t>
        </w:r>
      </w:hyperlink>
    </w:p>
    <w:p w14:paraId="772BAB9E" w14:textId="77777777" w:rsidR="00926965" w:rsidRPr="00B87683" w:rsidRDefault="00926965" w:rsidP="00926965">
      <w:pPr>
        <w:spacing w:after="0" w:line="264" w:lineRule="auto"/>
        <w:jc w:val="both"/>
        <w:rPr>
          <w:rFonts w:cs="Arial"/>
          <w:sz w:val="20"/>
          <w:lang w:val="es-ES_tradnl"/>
        </w:rPr>
      </w:pPr>
      <w:r>
        <w:rPr>
          <w:rFonts w:cs="Arial"/>
          <w:sz w:val="20"/>
          <w:lang w:val="es-ES_tradnl"/>
        </w:rPr>
        <w:t>Tel. 649 99 09 81</w:t>
      </w:r>
    </w:p>
    <w:p w14:paraId="4FB7E9CD" w14:textId="77777777" w:rsidR="00926965" w:rsidRDefault="00926965" w:rsidP="00F5072C">
      <w:pPr>
        <w:jc w:val="both"/>
        <w:rPr>
          <w:rFonts w:ascii="Calibri" w:hAnsi="Calibri" w:cs="Calibri"/>
        </w:rPr>
      </w:pPr>
    </w:p>
    <w:p w14:paraId="30E1A94E" w14:textId="77777777" w:rsidR="00C43B08" w:rsidRPr="000F3223" w:rsidRDefault="00C43B08" w:rsidP="00983484">
      <w:pPr>
        <w:spacing w:after="0"/>
        <w:ind w:left="5664" w:firstLine="708"/>
        <w:jc w:val="right"/>
        <w:rPr>
          <w:b/>
          <w:bCs/>
          <w:sz w:val="12"/>
          <w:szCs w:val="12"/>
        </w:rPr>
      </w:pPr>
    </w:p>
    <w:p w14:paraId="5AF99102" w14:textId="61D931A2" w:rsidR="0052435D" w:rsidRPr="00C43B08" w:rsidRDefault="0052435D" w:rsidP="00455880">
      <w:pPr>
        <w:spacing w:after="0"/>
        <w:jc w:val="right"/>
      </w:pPr>
    </w:p>
    <w:sectPr w:rsidR="0052435D" w:rsidRPr="00C43B08" w:rsidSect="00926965">
      <w:headerReference w:type="default" r:id="rId17"/>
      <w:pgSz w:w="11906" w:h="16838"/>
      <w:pgMar w:top="2088"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A160" w14:textId="77777777" w:rsidR="00481DDA" w:rsidRDefault="00481DDA">
      <w:pPr>
        <w:spacing w:after="0" w:line="240" w:lineRule="auto"/>
      </w:pPr>
      <w:r>
        <w:separator/>
      </w:r>
    </w:p>
  </w:endnote>
  <w:endnote w:type="continuationSeparator" w:id="0">
    <w:p w14:paraId="135D63A3" w14:textId="77777777" w:rsidR="00481DDA" w:rsidRDefault="00481DDA">
      <w:pPr>
        <w:spacing w:after="0" w:line="240" w:lineRule="auto"/>
      </w:pPr>
      <w:r>
        <w:continuationSeparator/>
      </w:r>
    </w:p>
  </w:endnote>
  <w:endnote w:type="continuationNotice" w:id="1">
    <w:p w14:paraId="7E632C3F" w14:textId="77777777" w:rsidR="00481DDA" w:rsidRDefault="00481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9492" w14:textId="77777777" w:rsidR="00481DDA" w:rsidRDefault="00481DDA">
      <w:pPr>
        <w:spacing w:after="0" w:line="240" w:lineRule="auto"/>
      </w:pPr>
      <w:r>
        <w:separator/>
      </w:r>
    </w:p>
  </w:footnote>
  <w:footnote w:type="continuationSeparator" w:id="0">
    <w:p w14:paraId="291A09FB" w14:textId="77777777" w:rsidR="00481DDA" w:rsidRDefault="00481DDA">
      <w:pPr>
        <w:spacing w:after="0" w:line="240" w:lineRule="auto"/>
      </w:pPr>
      <w:r>
        <w:continuationSeparator/>
      </w:r>
    </w:p>
  </w:footnote>
  <w:footnote w:type="continuationNotice" w:id="1">
    <w:p w14:paraId="2C20A683" w14:textId="77777777" w:rsidR="00481DDA" w:rsidRDefault="00481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7F2C" w14:textId="56C709B4" w:rsidR="00940A78" w:rsidRDefault="00926965">
    <w:pPr>
      <w:pStyle w:val="Encabezado"/>
    </w:pPr>
    <w:r>
      <w:rPr>
        <w:noProof/>
      </w:rPr>
      <w:drawing>
        <wp:anchor distT="0" distB="0" distL="114300" distR="114300" simplePos="0" relativeHeight="251658241" behindDoc="1" locked="0" layoutInCell="1" allowOverlap="1" wp14:anchorId="521F0595" wp14:editId="7B96BB34">
          <wp:simplePos x="0" y="0"/>
          <wp:positionH relativeFrom="margin">
            <wp:posOffset>3677920</wp:posOffset>
          </wp:positionH>
          <wp:positionV relativeFrom="paragraph">
            <wp:posOffset>-91440</wp:posOffset>
          </wp:positionV>
          <wp:extent cx="1722120" cy="874395"/>
          <wp:effectExtent l="0" t="0" r="0" b="1905"/>
          <wp:wrapTight wrapText="bothSides">
            <wp:wrapPolygon edited="0">
              <wp:start x="0" y="0"/>
              <wp:lineTo x="0" y="21176"/>
              <wp:lineTo x="21265" y="21176"/>
              <wp:lineTo x="21265" y="0"/>
              <wp:lineTo x="0" y="0"/>
            </wp:wrapPolygon>
          </wp:wrapTight>
          <wp:docPr id="1296963871"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50570" name="Imagen 2"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74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1" locked="0" layoutInCell="1" allowOverlap="1" wp14:anchorId="033A564E" wp14:editId="6EFA9332">
          <wp:simplePos x="0" y="0"/>
          <wp:positionH relativeFrom="margin">
            <wp:posOffset>0</wp:posOffset>
          </wp:positionH>
          <wp:positionV relativeFrom="paragraph">
            <wp:posOffset>-257175</wp:posOffset>
          </wp:positionV>
          <wp:extent cx="1534160" cy="1150620"/>
          <wp:effectExtent l="0" t="0" r="0" b="0"/>
          <wp:wrapTight wrapText="bothSides">
            <wp:wrapPolygon edited="0">
              <wp:start x="5096" y="3219"/>
              <wp:lineTo x="5096" y="9656"/>
              <wp:lineTo x="1341" y="12874"/>
              <wp:lineTo x="1341" y="13232"/>
              <wp:lineTo x="3487" y="15377"/>
              <wp:lineTo x="6974" y="17166"/>
              <wp:lineTo x="8583" y="17881"/>
              <wp:lineTo x="13142" y="17881"/>
              <wp:lineTo x="13947" y="17166"/>
              <wp:lineTo x="17970" y="15735"/>
              <wp:lineTo x="17970" y="15377"/>
              <wp:lineTo x="20384" y="13947"/>
              <wp:lineTo x="20116" y="12874"/>
              <wp:lineTo x="16361" y="9656"/>
              <wp:lineTo x="16361" y="3219"/>
              <wp:lineTo x="5096" y="3219"/>
            </wp:wrapPolygon>
          </wp:wrapTight>
          <wp:docPr id="1857786020" name="Imagen 1857786020" descr="logo puleva + bi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uleva + bi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4160" cy="1150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65C"/>
    <w:multiLevelType w:val="hybridMultilevel"/>
    <w:tmpl w:val="DA442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5507CF"/>
    <w:multiLevelType w:val="hybridMultilevel"/>
    <w:tmpl w:val="91A05530"/>
    <w:lvl w:ilvl="0" w:tplc="6FA0A578">
      <w:numFmt w:val="bullet"/>
      <w:lvlText w:val="-"/>
      <w:lvlJc w:val="left"/>
      <w:pPr>
        <w:ind w:left="1080" w:hanging="360"/>
      </w:pPr>
      <w:rPr>
        <w:rFonts w:ascii="Helvetica Neue" w:eastAsia="Arial Unicode MS" w:hAnsi="Helvetica Neue" w:cs="Arial Unicode M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68054EA"/>
    <w:multiLevelType w:val="hybridMultilevel"/>
    <w:tmpl w:val="E87EEECE"/>
    <w:lvl w:ilvl="0" w:tplc="64DCE0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91D1207"/>
    <w:multiLevelType w:val="hybridMultilevel"/>
    <w:tmpl w:val="8CDA0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076A5F"/>
    <w:multiLevelType w:val="hybridMultilevel"/>
    <w:tmpl w:val="7E3AEB54"/>
    <w:lvl w:ilvl="0" w:tplc="D40C7E7A">
      <w:start w:val="3"/>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15:restartNumberingAfterBreak="0">
    <w:nsid w:val="1F1F242B"/>
    <w:multiLevelType w:val="multilevel"/>
    <w:tmpl w:val="7DE2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D37A4F"/>
    <w:multiLevelType w:val="multilevel"/>
    <w:tmpl w:val="E204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E7FE9"/>
    <w:multiLevelType w:val="multilevel"/>
    <w:tmpl w:val="AD10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D2F0F"/>
    <w:multiLevelType w:val="multilevel"/>
    <w:tmpl w:val="0F2ED44A"/>
    <w:lvl w:ilvl="0">
      <w:numFmt w:val="bullet"/>
      <w:lvlText w:val="-"/>
      <w:lvlJc w:val="left"/>
      <w:pPr>
        <w:tabs>
          <w:tab w:val="num" w:pos="720"/>
        </w:tabs>
        <w:ind w:left="720" w:hanging="360"/>
      </w:pPr>
      <w:rPr>
        <w:rFonts w:ascii="Helvetica Neue" w:eastAsia="Arial Unicode MS" w:hAnsi="Helvetica Neue" w:cs="Arial Unicode M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9B1C39"/>
    <w:multiLevelType w:val="hybridMultilevel"/>
    <w:tmpl w:val="6EF29170"/>
    <w:lvl w:ilvl="0" w:tplc="299CA02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DD73222"/>
    <w:multiLevelType w:val="hybridMultilevel"/>
    <w:tmpl w:val="06484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463226"/>
    <w:multiLevelType w:val="hybridMultilevel"/>
    <w:tmpl w:val="E87EE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3B48F4"/>
    <w:multiLevelType w:val="hybridMultilevel"/>
    <w:tmpl w:val="F5C4202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3" w15:restartNumberingAfterBreak="0">
    <w:nsid w:val="5D6117EC"/>
    <w:multiLevelType w:val="multilevel"/>
    <w:tmpl w:val="B78A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3451A"/>
    <w:multiLevelType w:val="hybridMultilevel"/>
    <w:tmpl w:val="AF50399C"/>
    <w:lvl w:ilvl="0" w:tplc="0C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08F0848"/>
    <w:multiLevelType w:val="hybridMultilevel"/>
    <w:tmpl w:val="D236F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1D54C7F"/>
    <w:multiLevelType w:val="hybridMultilevel"/>
    <w:tmpl w:val="59D48CBC"/>
    <w:lvl w:ilvl="0" w:tplc="DCB6C8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58046132">
    <w:abstractNumId w:val="16"/>
  </w:num>
  <w:num w:numId="2" w16cid:durableId="1751534523">
    <w:abstractNumId w:val="2"/>
  </w:num>
  <w:num w:numId="3" w16cid:durableId="1117141458">
    <w:abstractNumId w:val="11"/>
  </w:num>
  <w:num w:numId="4" w16cid:durableId="654601329">
    <w:abstractNumId w:val="3"/>
  </w:num>
  <w:num w:numId="5" w16cid:durableId="336810112">
    <w:abstractNumId w:val="15"/>
  </w:num>
  <w:num w:numId="6" w16cid:durableId="1533225622">
    <w:abstractNumId w:val="12"/>
  </w:num>
  <w:num w:numId="7" w16cid:durableId="273751685">
    <w:abstractNumId w:val="0"/>
  </w:num>
  <w:num w:numId="8" w16cid:durableId="1848251328">
    <w:abstractNumId w:val="9"/>
  </w:num>
  <w:num w:numId="9" w16cid:durableId="168105121">
    <w:abstractNumId w:val="4"/>
  </w:num>
  <w:num w:numId="10" w16cid:durableId="40595987">
    <w:abstractNumId w:val="5"/>
  </w:num>
  <w:num w:numId="11" w16cid:durableId="93593913">
    <w:abstractNumId w:val="10"/>
  </w:num>
  <w:num w:numId="12" w16cid:durableId="154422877">
    <w:abstractNumId w:val="8"/>
  </w:num>
  <w:num w:numId="13" w16cid:durableId="380206555">
    <w:abstractNumId w:val="1"/>
  </w:num>
  <w:num w:numId="14" w16cid:durableId="1110707726">
    <w:abstractNumId w:val="14"/>
  </w:num>
  <w:num w:numId="15" w16cid:durableId="102654174">
    <w:abstractNumId w:val="6"/>
  </w:num>
  <w:num w:numId="16" w16cid:durableId="1064909734">
    <w:abstractNumId w:val="7"/>
  </w:num>
  <w:num w:numId="17" w16cid:durableId="960652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84"/>
    <w:rsid w:val="000065CA"/>
    <w:rsid w:val="0001743F"/>
    <w:rsid w:val="000215E3"/>
    <w:rsid w:val="0002711C"/>
    <w:rsid w:val="00033425"/>
    <w:rsid w:val="0003761F"/>
    <w:rsid w:val="00045EED"/>
    <w:rsid w:val="000479E2"/>
    <w:rsid w:val="00061DD7"/>
    <w:rsid w:val="00087B4F"/>
    <w:rsid w:val="000B0E1B"/>
    <w:rsid w:val="000B2CC0"/>
    <w:rsid w:val="000C1480"/>
    <w:rsid w:val="000C7C4A"/>
    <w:rsid w:val="000C7DA5"/>
    <w:rsid w:val="000D196A"/>
    <w:rsid w:val="000E7EC0"/>
    <w:rsid w:val="000F05D2"/>
    <w:rsid w:val="000F3223"/>
    <w:rsid w:val="000F48E1"/>
    <w:rsid w:val="00106929"/>
    <w:rsid w:val="00107F36"/>
    <w:rsid w:val="0011136F"/>
    <w:rsid w:val="001168AC"/>
    <w:rsid w:val="0011780D"/>
    <w:rsid w:val="00120BC4"/>
    <w:rsid w:val="001360B8"/>
    <w:rsid w:val="001374ED"/>
    <w:rsid w:val="00144289"/>
    <w:rsid w:val="001464B8"/>
    <w:rsid w:val="0017416E"/>
    <w:rsid w:val="0017722B"/>
    <w:rsid w:val="001B2026"/>
    <w:rsid w:val="001E77AB"/>
    <w:rsid w:val="001F47D3"/>
    <w:rsid w:val="001F50B6"/>
    <w:rsid w:val="001F5289"/>
    <w:rsid w:val="00214DBE"/>
    <w:rsid w:val="00227E0B"/>
    <w:rsid w:val="00230EB3"/>
    <w:rsid w:val="00243D0F"/>
    <w:rsid w:val="002444D4"/>
    <w:rsid w:val="002445A8"/>
    <w:rsid w:val="002502CB"/>
    <w:rsid w:val="00252C54"/>
    <w:rsid w:val="00260A9D"/>
    <w:rsid w:val="00263E31"/>
    <w:rsid w:val="00286FE7"/>
    <w:rsid w:val="00295AA9"/>
    <w:rsid w:val="002A208E"/>
    <w:rsid w:val="002A690C"/>
    <w:rsid w:val="002C3896"/>
    <w:rsid w:val="002D7112"/>
    <w:rsid w:val="002E4E99"/>
    <w:rsid w:val="002F1468"/>
    <w:rsid w:val="002F4C4E"/>
    <w:rsid w:val="00304D3D"/>
    <w:rsid w:val="00310DEF"/>
    <w:rsid w:val="003125DF"/>
    <w:rsid w:val="00314DE9"/>
    <w:rsid w:val="003157D0"/>
    <w:rsid w:val="00324FF9"/>
    <w:rsid w:val="00326D6E"/>
    <w:rsid w:val="00336A59"/>
    <w:rsid w:val="00342557"/>
    <w:rsid w:val="003604A0"/>
    <w:rsid w:val="0036471C"/>
    <w:rsid w:val="003945BB"/>
    <w:rsid w:val="003A5021"/>
    <w:rsid w:val="003B1673"/>
    <w:rsid w:val="003B5EFD"/>
    <w:rsid w:val="003B7D61"/>
    <w:rsid w:val="003C1B98"/>
    <w:rsid w:val="003C65FF"/>
    <w:rsid w:val="003D5D62"/>
    <w:rsid w:val="003D6568"/>
    <w:rsid w:val="003E1D98"/>
    <w:rsid w:val="003E26AA"/>
    <w:rsid w:val="003F1AD1"/>
    <w:rsid w:val="00405156"/>
    <w:rsid w:val="00413BA1"/>
    <w:rsid w:val="00416B1F"/>
    <w:rsid w:val="004212C5"/>
    <w:rsid w:val="004228F3"/>
    <w:rsid w:val="00446B71"/>
    <w:rsid w:val="004510B5"/>
    <w:rsid w:val="00452A89"/>
    <w:rsid w:val="00454420"/>
    <w:rsid w:val="00455880"/>
    <w:rsid w:val="00455BDC"/>
    <w:rsid w:val="0046422C"/>
    <w:rsid w:val="00480FF5"/>
    <w:rsid w:val="00481DDA"/>
    <w:rsid w:val="004919F0"/>
    <w:rsid w:val="004A092C"/>
    <w:rsid w:val="004B53D9"/>
    <w:rsid w:val="004B53F9"/>
    <w:rsid w:val="004C0BB4"/>
    <w:rsid w:val="004C6AEF"/>
    <w:rsid w:val="004D0919"/>
    <w:rsid w:val="004D59AB"/>
    <w:rsid w:val="004D7785"/>
    <w:rsid w:val="004E4A24"/>
    <w:rsid w:val="004F79C5"/>
    <w:rsid w:val="0050247A"/>
    <w:rsid w:val="00517509"/>
    <w:rsid w:val="0052435D"/>
    <w:rsid w:val="00524B7F"/>
    <w:rsid w:val="00547E27"/>
    <w:rsid w:val="005550C4"/>
    <w:rsid w:val="00555D40"/>
    <w:rsid w:val="00565071"/>
    <w:rsid w:val="00581CF0"/>
    <w:rsid w:val="00596E49"/>
    <w:rsid w:val="005B5ADF"/>
    <w:rsid w:val="005B5F33"/>
    <w:rsid w:val="005D09A8"/>
    <w:rsid w:val="005D2D99"/>
    <w:rsid w:val="005D7CF6"/>
    <w:rsid w:val="00601F0A"/>
    <w:rsid w:val="00606CFE"/>
    <w:rsid w:val="0063123B"/>
    <w:rsid w:val="006328CC"/>
    <w:rsid w:val="0063644F"/>
    <w:rsid w:val="006427C2"/>
    <w:rsid w:val="00645ACF"/>
    <w:rsid w:val="00650A63"/>
    <w:rsid w:val="0065291E"/>
    <w:rsid w:val="006630C1"/>
    <w:rsid w:val="00666083"/>
    <w:rsid w:val="006745EA"/>
    <w:rsid w:val="006753B8"/>
    <w:rsid w:val="00686C19"/>
    <w:rsid w:val="00696D26"/>
    <w:rsid w:val="006A29CE"/>
    <w:rsid w:val="006A4BDB"/>
    <w:rsid w:val="006A7876"/>
    <w:rsid w:val="006B3994"/>
    <w:rsid w:val="006E16D7"/>
    <w:rsid w:val="006E3D41"/>
    <w:rsid w:val="006E6450"/>
    <w:rsid w:val="006E7B77"/>
    <w:rsid w:val="006F090C"/>
    <w:rsid w:val="007033D9"/>
    <w:rsid w:val="00703E2B"/>
    <w:rsid w:val="00707BD5"/>
    <w:rsid w:val="00710AA9"/>
    <w:rsid w:val="00711583"/>
    <w:rsid w:val="00713603"/>
    <w:rsid w:val="007322D5"/>
    <w:rsid w:val="00763E73"/>
    <w:rsid w:val="00774903"/>
    <w:rsid w:val="00775339"/>
    <w:rsid w:val="00776F74"/>
    <w:rsid w:val="007779F7"/>
    <w:rsid w:val="007922F1"/>
    <w:rsid w:val="00797B94"/>
    <w:rsid w:val="007A7510"/>
    <w:rsid w:val="007A7D6D"/>
    <w:rsid w:val="007B423E"/>
    <w:rsid w:val="007C052B"/>
    <w:rsid w:val="007C1D96"/>
    <w:rsid w:val="007C2CC8"/>
    <w:rsid w:val="007D324B"/>
    <w:rsid w:val="007D5078"/>
    <w:rsid w:val="007E2FE1"/>
    <w:rsid w:val="007E37C5"/>
    <w:rsid w:val="007F00A1"/>
    <w:rsid w:val="007F3256"/>
    <w:rsid w:val="00800CC6"/>
    <w:rsid w:val="008048D7"/>
    <w:rsid w:val="0081055F"/>
    <w:rsid w:val="00817B7F"/>
    <w:rsid w:val="0082365F"/>
    <w:rsid w:val="00824B84"/>
    <w:rsid w:val="00825D95"/>
    <w:rsid w:val="00833451"/>
    <w:rsid w:val="008636B7"/>
    <w:rsid w:val="00871E94"/>
    <w:rsid w:val="008767C9"/>
    <w:rsid w:val="008A05A2"/>
    <w:rsid w:val="008A6B3B"/>
    <w:rsid w:val="008A7D82"/>
    <w:rsid w:val="008B1A39"/>
    <w:rsid w:val="008B6F51"/>
    <w:rsid w:val="008C3591"/>
    <w:rsid w:val="008C60CB"/>
    <w:rsid w:val="008D1024"/>
    <w:rsid w:val="008D3BF1"/>
    <w:rsid w:val="008F6F54"/>
    <w:rsid w:val="00900095"/>
    <w:rsid w:val="00902213"/>
    <w:rsid w:val="00906E99"/>
    <w:rsid w:val="009071E3"/>
    <w:rsid w:val="0091770B"/>
    <w:rsid w:val="00925537"/>
    <w:rsid w:val="00926965"/>
    <w:rsid w:val="0093138E"/>
    <w:rsid w:val="00940A78"/>
    <w:rsid w:val="009816E3"/>
    <w:rsid w:val="00983484"/>
    <w:rsid w:val="009A08B1"/>
    <w:rsid w:val="009B0E5E"/>
    <w:rsid w:val="009C10B8"/>
    <w:rsid w:val="009C61B6"/>
    <w:rsid w:val="009E480A"/>
    <w:rsid w:val="009E577C"/>
    <w:rsid w:val="009F06DA"/>
    <w:rsid w:val="009F64D4"/>
    <w:rsid w:val="00A30DB9"/>
    <w:rsid w:val="00A31F1B"/>
    <w:rsid w:val="00A36F29"/>
    <w:rsid w:val="00A40E42"/>
    <w:rsid w:val="00A423D1"/>
    <w:rsid w:val="00A46896"/>
    <w:rsid w:val="00A57F63"/>
    <w:rsid w:val="00A664FA"/>
    <w:rsid w:val="00A71087"/>
    <w:rsid w:val="00A7617D"/>
    <w:rsid w:val="00A92B99"/>
    <w:rsid w:val="00AA5382"/>
    <w:rsid w:val="00AC46CD"/>
    <w:rsid w:val="00AC6531"/>
    <w:rsid w:val="00AD31E8"/>
    <w:rsid w:val="00AD5996"/>
    <w:rsid w:val="00AE74BA"/>
    <w:rsid w:val="00AF2011"/>
    <w:rsid w:val="00AF3137"/>
    <w:rsid w:val="00AF424E"/>
    <w:rsid w:val="00AF4251"/>
    <w:rsid w:val="00B0078A"/>
    <w:rsid w:val="00B00C4E"/>
    <w:rsid w:val="00B06B1A"/>
    <w:rsid w:val="00B32B82"/>
    <w:rsid w:val="00B3528C"/>
    <w:rsid w:val="00B43B45"/>
    <w:rsid w:val="00B45B5A"/>
    <w:rsid w:val="00B62A43"/>
    <w:rsid w:val="00B751C0"/>
    <w:rsid w:val="00B874FD"/>
    <w:rsid w:val="00B9283A"/>
    <w:rsid w:val="00BA03CC"/>
    <w:rsid w:val="00BA2F52"/>
    <w:rsid w:val="00BB073D"/>
    <w:rsid w:val="00BB7ECB"/>
    <w:rsid w:val="00BD1AC5"/>
    <w:rsid w:val="00BD1C2D"/>
    <w:rsid w:val="00BD3F8C"/>
    <w:rsid w:val="00BE1AE5"/>
    <w:rsid w:val="00BE292E"/>
    <w:rsid w:val="00C05F40"/>
    <w:rsid w:val="00C12B90"/>
    <w:rsid w:val="00C24F20"/>
    <w:rsid w:val="00C4061F"/>
    <w:rsid w:val="00C419E8"/>
    <w:rsid w:val="00C43B08"/>
    <w:rsid w:val="00C53908"/>
    <w:rsid w:val="00C833E9"/>
    <w:rsid w:val="00CA0471"/>
    <w:rsid w:val="00CA7F1B"/>
    <w:rsid w:val="00CC6D5E"/>
    <w:rsid w:val="00CC761C"/>
    <w:rsid w:val="00CD265A"/>
    <w:rsid w:val="00CE5719"/>
    <w:rsid w:val="00CF7A57"/>
    <w:rsid w:val="00D03B6D"/>
    <w:rsid w:val="00D07568"/>
    <w:rsid w:val="00D13779"/>
    <w:rsid w:val="00D243B2"/>
    <w:rsid w:val="00D24BF1"/>
    <w:rsid w:val="00D42DA0"/>
    <w:rsid w:val="00D5392C"/>
    <w:rsid w:val="00D61504"/>
    <w:rsid w:val="00D615FA"/>
    <w:rsid w:val="00D70DDA"/>
    <w:rsid w:val="00D748B2"/>
    <w:rsid w:val="00D80F2B"/>
    <w:rsid w:val="00D83299"/>
    <w:rsid w:val="00D8471F"/>
    <w:rsid w:val="00D9669F"/>
    <w:rsid w:val="00DA0A07"/>
    <w:rsid w:val="00DC19F5"/>
    <w:rsid w:val="00DD20BA"/>
    <w:rsid w:val="00DD55B5"/>
    <w:rsid w:val="00DF6CE6"/>
    <w:rsid w:val="00DF7158"/>
    <w:rsid w:val="00E06F14"/>
    <w:rsid w:val="00E07BC5"/>
    <w:rsid w:val="00E20461"/>
    <w:rsid w:val="00E3483E"/>
    <w:rsid w:val="00E35A27"/>
    <w:rsid w:val="00E44900"/>
    <w:rsid w:val="00E472CA"/>
    <w:rsid w:val="00E47921"/>
    <w:rsid w:val="00E6566A"/>
    <w:rsid w:val="00E70629"/>
    <w:rsid w:val="00E73680"/>
    <w:rsid w:val="00E862A2"/>
    <w:rsid w:val="00E91B1F"/>
    <w:rsid w:val="00EA4AA7"/>
    <w:rsid w:val="00EB6EFB"/>
    <w:rsid w:val="00EC42B5"/>
    <w:rsid w:val="00EC6F3F"/>
    <w:rsid w:val="00ED15B0"/>
    <w:rsid w:val="00ED1E12"/>
    <w:rsid w:val="00ED3ABF"/>
    <w:rsid w:val="00ED4C1D"/>
    <w:rsid w:val="00ED5682"/>
    <w:rsid w:val="00ED62BD"/>
    <w:rsid w:val="00EE7120"/>
    <w:rsid w:val="00EF22A9"/>
    <w:rsid w:val="00EF4278"/>
    <w:rsid w:val="00F01085"/>
    <w:rsid w:val="00F12F1D"/>
    <w:rsid w:val="00F1437A"/>
    <w:rsid w:val="00F16B5A"/>
    <w:rsid w:val="00F2006E"/>
    <w:rsid w:val="00F22C63"/>
    <w:rsid w:val="00F25386"/>
    <w:rsid w:val="00F30795"/>
    <w:rsid w:val="00F35134"/>
    <w:rsid w:val="00F43822"/>
    <w:rsid w:val="00F5072C"/>
    <w:rsid w:val="00F5352E"/>
    <w:rsid w:val="00F559A6"/>
    <w:rsid w:val="00F57B9F"/>
    <w:rsid w:val="00F64A5B"/>
    <w:rsid w:val="00F71C25"/>
    <w:rsid w:val="00F950F9"/>
    <w:rsid w:val="00FB4A6A"/>
    <w:rsid w:val="00FB566A"/>
    <w:rsid w:val="00FC0A77"/>
    <w:rsid w:val="00FC30D3"/>
    <w:rsid w:val="00FC483B"/>
    <w:rsid w:val="00FD280F"/>
    <w:rsid w:val="00FD6F1D"/>
    <w:rsid w:val="00FE0B83"/>
    <w:rsid w:val="00FE0EB8"/>
    <w:rsid w:val="00FF41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72DBB"/>
  <w15:chartTrackingRefBased/>
  <w15:docId w15:val="{6B9732F6-A701-4BB0-8E8C-BAFAFD3B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34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3484"/>
  </w:style>
  <w:style w:type="character" w:styleId="Hipervnculo">
    <w:name w:val="Hyperlink"/>
    <w:basedOn w:val="Fuentedeprrafopredeter"/>
    <w:uiPriority w:val="99"/>
    <w:unhideWhenUsed/>
    <w:rsid w:val="00A46896"/>
    <w:rPr>
      <w:color w:val="0563C1" w:themeColor="hyperlink"/>
      <w:u w:val="single"/>
    </w:rPr>
  </w:style>
  <w:style w:type="paragraph" w:styleId="Prrafodelista">
    <w:name w:val="List Paragraph"/>
    <w:basedOn w:val="Normal"/>
    <w:uiPriority w:val="34"/>
    <w:qFormat/>
    <w:rsid w:val="00E70629"/>
    <w:pPr>
      <w:ind w:left="720"/>
      <w:contextualSpacing/>
    </w:pPr>
  </w:style>
  <w:style w:type="character" w:customStyle="1" w:styleId="Mencinsinresolver1">
    <w:name w:val="Mención sin resolver1"/>
    <w:basedOn w:val="Fuentedeprrafopredeter"/>
    <w:uiPriority w:val="99"/>
    <w:semiHidden/>
    <w:unhideWhenUsed/>
    <w:rsid w:val="007B423E"/>
    <w:rPr>
      <w:color w:val="605E5C"/>
      <w:shd w:val="clear" w:color="auto" w:fill="E1DFDD"/>
    </w:rPr>
  </w:style>
  <w:style w:type="paragraph" w:styleId="Piedepgina">
    <w:name w:val="footer"/>
    <w:basedOn w:val="Normal"/>
    <w:link w:val="PiedepginaCar"/>
    <w:uiPriority w:val="99"/>
    <w:unhideWhenUsed/>
    <w:rsid w:val="004558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5880"/>
  </w:style>
  <w:style w:type="paragraph" w:styleId="Revisin">
    <w:name w:val="Revision"/>
    <w:hidden/>
    <w:uiPriority w:val="99"/>
    <w:semiHidden/>
    <w:rsid w:val="00B45B5A"/>
    <w:pPr>
      <w:spacing w:after="0" w:line="240" w:lineRule="auto"/>
    </w:pPr>
  </w:style>
  <w:style w:type="character" w:styleId="Refdecomentario">
    <w:name w:val="annotation reference"/>
    <w:basedOn w:val="Fuentedeprrafopredeter"/>
    <w:uiPriority w:val="99"/>
    <w:semiHidden/>
    <w:unhideWhenUsed/>
    <w:rsid w:val="006F090C"/>
    <w:rPr>
      <w:sz w:val="16"/>
      <w:szCs w:val="16"/>
    </w:rPr>
  </w:style>
  <w:style w:type="paragraph" w:styleId="Textocomentario">
    <w:name w:val="annotation text"/>
    <w:basedOn w:val="Normal"/>
    <w:link w:val="TextocomentarioCar"/>
    <w:uiPriority w:val="99"/>
    <w:unhideWhenUsed/>
    <w:rsid w:val="006F090C"/>
    <w:pPr>
      <w:spacing w:line="240" w:lineRule="auto"/>
    </w:pPr>
    <w:rPr>
      <w:sz w:val="20"/>
      <w:szCs w:val="20"/>
    </w:rPr>
  </w:style>
  <w:style w:type="character" w:customStyle="1" w:styleId="TextocomentarioCar">
    <w:name w:val="Texto comentario Car"/>
    <w:basedOn w:val="Fuentedeprrafopredeter"/>
    <w:link w:val="Textocomentario"/>
    <w:uiPriority w:val="99"/>
    <w:rsid w:val="006F090C"/>
    <w:rPr>
      <w:sz w:val="20"/>
      <w:szCs w:val="20"/>
    </w:rPr>
  </w:style>
  <w:style w:type="paragraph" w:styleId="Asuntodelcomentario">
    <w:name w:val="annotation subject"/>
    <w:basedOn w:val="Textocomentario"/>
    <w:next w:val="Textocomentario"/>
    <w:link w:val="AsuntodelcomentarioCar"/>
    <w:uiPriority w:val="99"/>
    <w:semiHidden/>
    <w:unhideWhenUsed/>
    <w:rsid w:val="006F090C"/>
    <w:rPr>
      <w:b/>
      <w:bCs/>
    </w:rPr>
  </w:style>
  <w:style w:type="character" w:customStyle="1" w:styleId="AsuntodelcomentarioCar">
    <w:name w:val="Asunto del comentario Car"/>
    <w:basedOn w:val="TextocomentarioCar"/>
    <w:link w:val="Asuntodelcomentario"/>
    <w:uiPriority w:val="99"/>
    <w:semiHidden/>
    <w:rsid w:val="006F090C"/>
    <w:rPr>
      <w:b/>
      <w:bCs/>
      <w:sz w:val="20"/>
      <w:szCs w:val="20"/>
    </w:rPr>
  </w:style>
  <w:style w:type="paragraph" w:styleId="Textodeglobo">
    <w:name w:val="Balloon Text"/>
    <w:basedOn w:val="Normal"/>
    <w:link w:val="TextodegloboCar"/>
    <w:uiPriority w:val="99"/>
    <w:semiHidden/>
    <w:unhideWhenUsed/>
    <w:rsid w:val="00260A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A9D"/>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711583"/>
    <w:rPr>
      <w:color w:val="605E5C"/>
      <w:shd w:val="clear" w:color="auto" w:fill="E1DFDD"/>
    </w:rPr>
  </w:style>
  <w:style w:type="paragraph" w:styleId="NormalWeb">
    <w:name w:val="Normal (Web)"/>
    <w:basedOn w:val="Normal"/>
    <w:uiPriority w:val="99"/>
    <w:unhideWhenUsed/>
    <w:rsid w:val="006753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6753B8"/>
    <w:rPr>
      <w:color w:val="954F72" w:themeColor="followedHyperlink"/>
      <w:u w:val="single"/>
    </w:rPr>
  </w:style>
  <w:style w:type="character" w:styleId="Textoennegrita">
    <w:name w:val="Strong"/>
    <w:basedOn w:val="Fuentedeprrafopredeter"/>
    <w:uiPriority w:val="22"/>
    <w:qFormat/>
    <w:rsid w:val="00BE1AE5"/>
    <w:rPr>
      <w:b/>
      <w:bCs/>
    </w:rPr>
  </w:style>
  <w:style w:type="paragraph" w:styleId="Textonotapie">
    <w:name w:val="footnote text"/>
    <w:basedOn w:val="Normal"/>
    <w:link w:val="TextonotapieCar"/>
    <w:uiPriority w:val="99"/>
    <w:semiHidden/>
    <w:unhideWhenUsed/>
    <w:rsid w:val="007C05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052B"/>
    <w:rPr>
      <w:sz w:val="20"/>
      <w:szCs w:val="20"/>
    </w:rPr>
  </w:style>
  <w:style w:type="character" w:styleId="Refdenotaalpie">
    <w:name w:val="footnote reference"/>
    <w:basedOn w:val="Fuentedeprrafopredeter"/>
    <w:uiPriority w:val="99"/>
    <w:semiHidden/>
    <w:unhideWhenUsed/>
    <w:rsid w:val="007C0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1072">
      <w:bodyDiv w:val="1"/>
      <w:marLeft w:val="0"/>
      <w:marRight w:val="0"/>
      <w:marTop w:val="0"/>
      <w:marBottom w:val="0"/>
      <w:divBdr>
        <w:top w:val="none" w:sz="0" w:space="0" w:color="auto"/>
        <w:left w:val="none" w:sz="0" w:space="0" w:color="auto"/>
        <w:bottom w:val="none" w:sz="0" w:space="0" w:color="auto"/>
        <w:right w:val="none" w:sz="0" w:space="0" w:color="auto"/>
      </w:divBdr>
    </w:div>
    <w:div w:id="275724104">
      <w:bodyDiv w:val="1"/>
      <w:marLeft w:val="0"/>
      <w:marRight w:val="0"/>
      <w:marTop w:val="0"/>
      <w:marBottom w:val="0"/>
      <w:divBdr>
        <w:top w:val="none" w:sz="0" w:space="0" w:color="auto"/>
        <w:left w:val="none" w:sz="0" w:space="0" w:color="auto"/>
        <w:bottom w:val="none" w:sz="0" w:space="0" w:color="auto"/>
        <w:right w:val="none" w:sz="0" w:space="0" w:color="auto"/>
      </w:divBdr>
    </w:div>
    <w:div w:id="336423025">
      <w:bodyDiv w:val="1"/>
      <w:marLeft w:val="0"/>
      <w:marRight w:val="0"/>
      <w:marTop w:val="0"/>
      <w:marBottom w:val="0"/>
      <w:divBdr>
        <w:top w:val="none" w:sz="0" w:space="0" w:color="auto"/>
        <w:left w:val="none" w:sz="0" w:space="0" w:color="auto"/>
        <w:bottom w:val="none" w:sz="0" w:space="0" w:color="auto"/>
        <w:right w:val="none" w:sz="0" w:space="0" w:color="auto"/>
      </w:divBdr>
    </w:div>
    <w:div w:id="551116543">
      <w:bodyDiv w:val="1"/>
      <w:marLeft w:val="0"/>
      <w:marRight w:val="0"/>
      <w:marTop w:val="0"/>
      <w:marBottom w:val="0"/>
      <w:divBdr>
        <w:top w:val="none" w:sz="0" w:space="0" w:color="auto"/>
        <w:left w:val="none" w:sz="0" w:space="0" w:color="auto"/>
        <w:bottom w:val="none" w:sz="0" w:space="0" w:color="auto"/>
        <w:right w:val="none" w:sz="0" w:space="0" w:color="auto"/>
      </w:divBdr>
    </w:div>
    <w:div w:id="1114441272">
      <w:bodyDiv w:val="1"/>
      <w:marLeft w:val="0"/>
      <w:marRight w:val="0"/>
      <w:marTop w:val="0"/>
      <w:marBottom w:val="0"/>
      <w:divBdr>
        <w:top w:val="none" w:sz="0" w:space="0" w:color="auto"/>
        <w:left w:val="none" w:sz="0" w:space="0" w:color="auto"/>
        <w:bottom w:val="none" w:sz="0" w:space="0" w:color="auto"/>
        <w:right w:val="none" w:sz="0" w:space="0" w:color="auto"/>
      </w:divBdr>
    </w:div>
    <w:div w:id="1202283408">
      <w:bodyDiv w:val="1"/>
      <w:marLeft w:val="0"/>
      <w:marRight w:val="0"/>
      <w:marTop w:val="0"/>
      <w:marBottom w:val="0"/>
      <w:divBdr>
        <w:top w:val="none" w:sz="0" w:space="0" w:color="auto"/>
        <w:left w:val="none" w:sz="0" w:space="0" w:color="auto"/>
        <w:bottom w:val="none" w:sz="0" w:space="0" w:color="auto"/>
        <w:right w:val="none" w:sz="0" w:space="0" w:color="auto"/>
      </w:divBdr>
    </w:div>
    <w:div w:id="1355493804">
      <w:bodyDiv w:val="1"/>
      <w:marLeft w:val="0"/>
      <w:marRight w:val="0"/>
      <w:marTop w:val="0"/>
      <w:marBottom w:val="0"/>
      <w:divBdr>
        <w:top w:val="none" w:sz="0" w:space="0" w:color="auto"/>
        <w:left w:val="none" w:sz="0" w:space="0" w:color="auto"/>
        <w:bottom w:val="none" w:sz="0" w:space="0" w:color="auto"/>
        <w:right w:val="none" w:sz="0" w:space="0" w:color="auto"/>
      </w:divBdr>
    </w:div>
    <w:div w:id="1408454248">
      <w:bodyDiv w:val="1"/>
      <w:marLeft w:val="0"/>
      <w:marRight w:val="0"/>
      <w:marTop w:val="0"/>
      <w:marBottom w:val="0"/>
      <w:divBdr>
        <w:top w:val="none" w:sz="0" w:space="0" w:color="auto"/>
        <w:left w:val="none" w:sz="0" w:space="0" w:color="auto"/>
        <w:bottom w:val="none" w:sz="0" w:space="0" w:color="auto"/>
        <w:right w:val="none" w:sz="0" w:space="0" w:color="auto"/>
      </w:divBdr>
    </w:div>
    <w:div w:id="1479103559">
      <w:bodyDiv w:val="1"/>
      <w:marLeft w:val="0"/>
      <w:marRight w:val="0"/>
      <w:marTop w:val="0"/>
      <w:marBottom w:val="0"/>
      <w:divBdr>
        <w:top w:val="none" w:sz="0" w:space="0" w:color="auto"/>
        <w:left w:val="none" w:sz="0" w:space="0" w:color="auto"/>
        <w:bottom w:val="none" w:sz="0" w:space="0" w:color="auto"/>
        <w:right w:val="none" w:sz="0" w:space="0" w:color="auto"/>
      </w:divBdr>
    </w:div>
    <w:div w:id="1851528337">
      <w:bodyDiv w:val="1"/>
      <w:marLeft w:val="0"/>
      <w:marRight w:val="0"/>
      <w:marTop w:val="0"/>
      <w:marBottom w:val="0"/>
      <w:divBdr>
        <w:top w:val="none" w:sz="0" w:space="0" w:color="auto"/>
        <w:left w:val="none" w:sz="0" w:space="0" w:color="auto"/>
        <w:bottom w:val="none" w:sz="0" w:space="0" w:color="auto"/>
        <w:right w:val="none" w:sz="0" w:space="0" w:color="auto"/>
      </w:divBdr>
    </w:div>
    <w:div w:id="1922448455">
      <w:bodyDiv w:val="1"/>
      <w:marLeft w:val="0"/>
      <w:marRight w:val="0"/>
      <w:marTop w:val="0"/>
      <w:marBottom w:val="0"/>
      <w:divBdr>
        <w:top w:val="none" w:sz="0" w:space="0" w:color="auto"/>
        <w:left w:val="none" w:sz="0" w:space="0" w:color="auto"/>
        <w:bottom w:val="none" w:sz="0" w:space="0" w:color="auto"/>
        <w:right w:val="none" w:sz="0" w:space="0" w:color="auto"/>
      </w:divBdr>
    </w:div>
    <w:div w:id="208544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ctalis.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chepuleva.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cfite@torresycarrer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delvalle@torresycarrer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ctali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Ber19</b:Tag>
    <b:SourceType>JournalArticle</b:SourceType>
    <b:Guid>{93FF1FFE-1217-4EDC-94F4-CD0543B0BD45}</b:Guid>
    <b:Title>The Role of the Anabolic Properties of Plant- versus Animal-Based Protein Sources in Supporting Muscle Mass Maintenance: A Critical Review.</b:Title>
    <b:Year>2019</b:Year>
    <b:Author>
      <b:Author>
        <b:NameList>
          <b:Person>
            <b:Last>Berrazaga</b:Last>
            <b:First>I.,</b:First>
            <b:Middle>Micard, V., Gueugneau, M., &amp; Walrand, S.</b:Middle>
          </b:Person>
        </b:NameList>
      </b:Author>
    </b:Author>
    <b:JournalName>Nutrients</b:JournalName>
    <b:Pages>11 (8)</b:Pages>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c5456b23-1b6a-4382-a871-258883b015bd" xsi:nil="true"/>
    <lcf76f155ced4ddcb4097134ff3c332f xmlns="bfa2e14d-0f74-4dd0-8cf3-b28e04d0f3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FF683755FA07C40835E2768A50E7F10" ma:contentTypeVersion="14" ma:contentTypeDescription="Crear nuevo documento." ma:contentTypeScope="" ma:versionID="ec382f29a61dced5f878f68e68ed6f7a">
  <xsd:schema xmlns:xsd="http://www.w3.org/2001/XMLSchema" xmlns:xs="http://www.w3.org/2001/XMLSchema" xmlns:p="http://schemas.microsoft.com/office/2006/metadata/properties" xmlns:ns2="bfa2e14d-0f74-4dd0-8cf3-b28e04d0f33b" xmlns:ns3="c5456b23-1b6a-4382-a871-258883b015bd" targetNamespace="http://schemas.microsoft.com/office/2006/metadata/properties" ma:root="true" ma:fieldsID="24f4fe38156267d9fbd830e09ff78864" ns2:_="" ns3:_="">
    <xsd:import namespace="bfa2e14d-0f74-4dd0-8cf3-b28e04d0f33b"/>
    <xsd:import namespace="c5456b23-1b6a-4382-a871-258883b015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2e14d-0f74-4dd0-8cf3-b28e04d0f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aff396b-27bd-4055-9767-7246aec6e8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56b23-1b6a-4382-a871-258883b015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f2b40-17a2-48cb-861f-23b2af1f524f}" ma:internalName="TaxCatchAll" ma:showField="CatchAllData" ma:web="c5456b23-1b6a-4382-a871-258883b015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04EEC-C5A5-4A31-AF85-C9F0FB3A6699}">
  <ds:schemaRefs>
    <ds:schemaRef ds:uri="http://schemas.microsoft.com/sharepoint/v3/contenttype/forms"/>
  </ds:schemaRefs>
</ds:datastoreItem>
</file>

<file path=customXml/itemProps2.xml><?xml version="1.0" encoding="utf-8"?>
<ds:datastoreItem xmlns:ds="http://schemas.openxmlformats.org/officeDocument/2006/customXml" ds:itemID="{7574E948-6E77-4578-80EB-8B2A0792C0E1}">
  <ds:schemaRefs>
    <ds:schemaRef ds:uri="http://schemas.openxmlformats.org/officeDocument/2006/bibliography"/>
  </ds:schemaRefs>
</ds:datastoreItem>
</file>

<file path=customXml/itemProps3.xml><?xml version="1.0" encoding="utf-8"?>
<ds:datastoreItem xmlns:ds="http://schemas.openxmlformats.org/officeDocument/2006/customXml" ds:itemID="{2A612223-6A6A-4D08-A4FE-CE3EB95A8656}">
  <ds:schemaRefs>
    <ds:schemaRef ds:uri="http://schemas.microsoft.com/office/2006/metadata/properties"/>
    <ds:schemaRef ds:uri="http://schemas.microsoft.com/office/infopath/2007/PartnerControls"/>
    <ds:schemaRef ds:uri="c5456b23-1b6a-4382-a871-258883b015bd"/>
    <ds:schemaRef ds:uri="bfa2e14d-0f74-4dd0-8cf3-b28e04d0f33b"/>
  </ds:schemaRefs>
</ds:datastoreItem>
</file>

<file path=customXml/itemProps4.xml><?xml version="1.0" encoding="utf-8"?>
<ds:datastoreItem xmlns:ds="http://schemas.openxmlformats.org/officeDocument/2006/customXml" ds:itemID="{0401DDA3-845D-49B7-9229-D2486E36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2e14d-0f74-4dd0-8cf3-b28e04d0f33b"/>
    <ds:schemaRef ds:uri="c5456b23-1b6a-4382-a871-258883b01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972</Words>
  <Characters>5351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Garcia, Hildegard</dc:creator>
  <cp:keywords/>
  <dc:description/>
  <cp:lastModifiedBy>MENDEZ SANCHEZ Juan Antonio</cp:lastModifiedBy>
  <cp:revision>4</cp:revision>
  <dcterms:created xsi:type="dcterms:W3CDTF">2025-05-06T10:32:00Z</dcterms:created>
  <dcterms:modified xsi:type="dcterms:W3CDTF">2025-05-07T08:29:00Z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0x0101009FF683755FA07C40835E2768A50E7F10</vt:lpwstr>
  </property>
  <property fmtid="{D5CDD505-2E9C-101B-9397-08002B2CF9AE}" pid="3" name="MediaServiceImageTags">
    <vt:lpwstr/>
  </property>
</Properties>
</file>