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64E61" w14:textId="275A472B" w:rsidR="00C25172" w:rsidRPr="00C25172" w:rsidRDefault="00C25172" w:rsidP="00C25172">
      <w:pPr>
        <w:rPr>
          <w:rFonts w:asciiTheme="majorHAnsi" w:hAnsiTheme="majorHAnsi"/>
          <w:b/>
          <w:bCs/>
          <w:sz w:val="40"/>
          <w:szCs w:val="40"/>
        </w:rPr>
      </w:pPr>
      <w:proofErr w:type="spellStart"/>
      <w:r w:rsidRPr="00C25172">
        <w:rPr>
          <w:rFonts w:asciiTheme="majorHAnsi" w:hAnsiTheme="majorHAnsi"/>
          <w:b/>
          <w:bCs/>
          <w:sz w:val="40"/>
          <w:szCs w:val="40"/>
        </w:rPr>
        <w:t>Aljomar</w:t>
      </w:r>
      <w:proofErr w:type="spellEnd"/>
      <w:r w:rsidRPr="00C25172">
        <w:rPr>
          <w:rFonts w:asciiTheme="majorHAnsi" w:hAnsiTheme="majorHAnsi"/>
          <w:b/>
          <w:bCs/>
          <w:sz w:val="40"/>
          <w:szCs w:val="40"/>
        </w:rPr>
        <w:t xml:space="preserve"> intensifica su presencia internacional en las grandes ferias del sector</w:t>
      </w:r>
    </w:p>
    <w:p w14:paraId="2479DDA5" w14:textId="77777777" w:rsidR="00C25172" w:rsidRDefault="00C25172" w:rsidP="00C25172"/>
    <w:p w14:paraId="07335C18" w14:textId="1DE544CD" w:rsidR="00C25172" w:rsidRPr="00C25172" w:rsidRDefault="00C25172" w:rsidP="00C25172">
      <w:r w:rsidRPr="00C25172">
        <w:t xml:space="preserve">La estrategia de internacionalización de </w:t>
      </w:r>
      <w:hyperlink r:id="rId4" w:history="1">
        <w:proofErr w:type="spellStart"/>
        <w:r w:rsidRPr="00DE05EE">
          <w:rPr>
            <w:rStyle w:val="Hipervnculo"/>
          </w:rPr>
          <w:t>Aljomar</w:t>
        </w:r>
        <w:proofErr w:type="spellEnd"/>
      </w:hyperlink>
      <w:r w:rsidRPr="00C25172">
        <w:t xml:space="preserve"> se consolida este 2025 con una ambiciosa agenda de ferias internacionales, que refuerzan su posición como referente global del ibérico de bellota.</w:t>
      </w:r>
    </w:p>
    <w:p w14:paraId="1398100B" w14:textId="60472648" w:rsidR="00C25172" w:rsidRDefault="00C25172" w:rsidP="00C25172">
      <w:r w:rsidRPr="00C25172">
        <w:t xml:space="preserve">Tras su paso por SIRHA Lyon y </w:t>
      </w:r>
      <w:proofErr w:type="spellStart"/>
      <w:r w:rsidRPr="00C25172">
        <w:t>Foodex</w:t>
      </w:r>
      <w:proofErr w:type="spellEnd"/>
      <w:r w:rsidRPr="00C25172">
        <w:t xml:space="preserve"> Japón, la compañía participa esta semana en </w:t>
      </w:r>
      <w:proofErr w:type="spellStart"/>
      <w:r w:rsidRPr="00C25172">
        <w:t>Tutto</w:t>
      </w:r>
      <w:proofErr w:type="spellEnd"/>
      <w:r w:rsidRPr="00C25172">
        <w:t xml:space="preserve"> </w:t>
      </w:r>
      <w:proofErr w:type="spellStart"/>
      <w:r w:rsidRPr="00C25172">
        <w:t>Food</w:t>
      </w:r>
      <w:proofErr w:type="spellEnd"/>
      <w:r w:rsidRPr="00C25172">
        <w:t xml:space="preserve"> Milano, una de las citas clave del sector agroalimentario europeo. Y la ruta continúa: en mayo estará presente en HOFEX (Hong Kong) y SIAL </w:t>
      </w:r>
      <w:proofErr w:type="spellStart"/>
      <w:r w:rsidRPr="00C25172">
        <w:t>Shanghai</w:t>
      </w:r>
      <w:proofErr w:type="spellEnd"/>
      <w:r w:rsidRPr="00C25172">
        <w:t xml:space="preserve">, dos eventos estratégicos para el posicionamiento en Asia. En junio cruzará el Atlántico para asistir al Summer Fancy </w:t>
      </w:r>
      <w:proofErr w:type="spellStart"/>
      <w:r w:rsidRPr="00C25172">
        <w:t>Food</w:t>
      </w:r>
      <w:proofErr w:type="spellEnd"/>
      <w:r w:rsidRPr="00C25172">
        <w:t xml:space="preserve"> Show de Nueva York y en octubre regresará a Europa para participar en ANUGA, la gran feria de la alimentación en Alemania.</w:t>
      </w:r>
    </w:p>
    <w:p w14:paraId="57D00E8B" w14:textId="77C0878B" w:rsidR="00F13C62" w:rsidRPr="00C25172" w:rsidRDefault="00F13C62" w:rsidP="00C25172">
      <w:r>
        <w:rPr>
          <w:noProof/>
        </w:rPr>
        <w:drawing>
          <wp:inline distT="0" distB="0" distL="0" distR="0" wp14:anchorId="301CEA31" wp14:editId="3995EFFE">
            <wp:extent cx="5400040" cy="1687830"/>
            <wp:effectExtent l="0" t="0" r="0" b="7620"/>
            <wp:docPr id="1498930422" name="Imagen 1" descr="Logotipo, nombre de la empres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8930422" name="Imagen 1" descr="Logotipo, nombre de la empresa&#10;&#10;El contenido generado por IA puede ser incorrecto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687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0789E3" w14:textId="2EE982E6" w:rsidR="00C25172" w:rsidRPr="00C25172" w:rsidRDefault="00C25172" w:rsidP="00C25172">
      <w:r w:rsidRPr="00C25172">
        <w:t xml:space="preserve">Con presencia ya en más de 35 países, </w:t>
      </w:r>
      <w:proofErr w:type="spellStart"/>
      <w:r w:rsidRPr="00C25172">
        <w:t>Aljomar</w:t>
      </w:r>
      <w:proofErr w:type="spellEnd"/>
      <w:r w:rsidRPr="00C25172">
        <w:t xml:space="preserve"> aprovecha estos encuentros no solo para fortalecer alianzas comerciales, sino para seguir transmitiendo su filosofía basada en calidad, sostenibilidad y producción controlada. Una visión que tiene como estandarte a su embajador de marca, el chef Martín Berasategui.</w:t>
      </w:r>
    </w:p>
    <w:p w14:paraId="45FEE23D" w14:textId="39A0937E" w:rsidR="00380A41" w:rsidRPr="00C25172" w:rsidRDefault="00C25172" w:rsidP="00C25172">
      <w:r w:rsidRPr="00C25172">
        <w:t>Estas ferias son escaparates clave para mostrar la excelencia de los jamones, paletas, carnes y embutidos ibéricos de bellota que distinguen a la marca en los mercados más exigentes.</w:t>
      </w:r>
    </w:p>
    <w:sectPr w:rsidR="00380A41" w:rsidRPr="00C251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7C4"/>
    <w:rsid w:val="00053D38"/>
    <w:rsid w:val="000A468A"/>
    <w:rsid w:val="000D41EF"/>
    <w:rsid w:val="00265815"/>
    <w:rsid w:val="003018C4"/>
    <w:rsid w:val="00330672"/>
    <w:rsid w:val="0037795C"/>
    <w:rsid w:val="00380A41"/>
    <w:rsid w:val="003977C4"/>
    <w:rsid w:val="003E3ECE"/>
    <w:rsid w:val="007E339C"/>
    <w:rsid w:val="007F38C8"/>
    <w:rsid w:val="008E55CE"/>
    <w:rsid w:val="009542C9"/>
    <w:rsid w:val="00B768E4"/>
    <w:rsid w:val="00BE4EFF"/>
    <w:rsid w:val="00C25172"/>
    <w:rsid w:val="00DE05EE"/>
    <w:rsid w:val="00EC37B0"/>
    <w:rsid w:val="00EC485F"/>
    <w:rsid w:val="00F13C62"/>
    <w:rsid w:val="00F20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6E387"/>
  <w15:chartTrackingRefBased/>
  <w15:docId w15:val="{466315DF-D306-45E7-998A-F25AB4D31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977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977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977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977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977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977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977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977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977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977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977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977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977C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977C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977C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977C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977C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977C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977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977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977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977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977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977C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977C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977C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977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977C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977C4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DE05EE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E05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aljomar.e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199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Armijo</dc:creator>
  <cp:keywords/>
  <dc:description/>
  <cp:lastModifiedBy>Carmen Armijo</cp:lastModifiedBy>
  <cp:revision>14</cp:revision>
  <dcterms:created xsi:type="dcterms:W3CDTF">2025-01-07T12:11:00Z</dcterms:created>
  <dcterms:modified xsi:type="dcterms:W3CDTF">2025-05-02T06:41:00Z</dcterms:modified>
</cp:coreProperties>
</file>