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D160" w14:textId="77777777" w:rsidR="00113451" w:rsidRDefault="00746CC7">
      <w:pPr>
        <w:pStyle w:val="Ttulo"/>
        <w:spacing w:line="259" w:lineRule="auto"/>
      </w:pPr>
      <w:r>
        <w:t>Unidos</w:t>
      </w:r>
      <w:r>
        <w:rPr>
          <w:spacing w:val="-7"/>
        </w:rPr>
        <w:t xml:space="preserve"> </w:t>
      </w:r>
      <w:r>
        <w:t>por</w:t>
      </w:r>
      <w:r>
        <w:rPr>
          <w:spacing w:val="-5"/>
        </w:rPr>
        <w:t xml:space="preserve"> </w:t>
      </w:r>
      <w:r>
        <w:t>la</w:t>
      </w:r>
      <w:r>
        <w:rPr>
          <w:spacing w:val="-6"/>
        </w:rPr>
        <w:t xml:space="preserve"> </w:t>
      </w:r>
      <w:r>
        <w:t>Ternura,</w:t>
      </w:r>
      <w:r>
        <w:rPr>
          <w:spacing w:val="-4"/>
        </w:rPr>
        <w:t xml:space="preserve"> </w:t>
      </w:r>
      <w:r>
        <w:t>la</w:t>
      </w:r>
      <w:r>
        <w:rPr>
          <w:spacing w:val="-6"/>
        </w:rPr>
        <w:t xml:space="preserve"> </w:t>
      </w:r>
      <w:r>
        <w:t>edición</w:t>
      </w:r>
      <w:r>
        <w:rPr>
          <w:spacing w:val="-4"/>
        </w:rPr>
        <w:t xml:space="preserve"> </w:t>
      </w:r>
      <w:r>
        <w:t>limitada</w:t>
      </w:r>
      <w:r>
        <w:rPr>
          <w:spacing w:val="-4"/>
        </w:rPr>
        <w:t xml:space="preserve"> </w:t>
      </w:r>
      <w:r>
        <w:t>de El Ventero más tierna</w:t>
      </w:r>
    </w:p>
    <w:p w14:paraId="02510215" w14:textId="77777777" w:rsidR="00113451" w:rsidRDefault="00113451">
      <w:pPr>
        <w:pStyle w:val="Textoindependiente"/>
        <w:spacing w:before="34"/>
        <w:rPr>
          <w:b/>
          <w:sz w:val="36"/>
        </w:rPr>
      </w:pPr>
    </w:p>
    <w:p w14:paraId="419EF4B6" w14:textId="0A1EB559" w:rsidR="00FC19B5" w:rsidRDefault="00746CC7" w:rsidP="00FC19B5">
      <w:pPr>
        <w:spacing w:line="259" w:lineRule="auto"/>
        <w:ind w:left="3664" w:right="197" w:hanging="3606"/>
        <w:jc w:val="center"/>
        <w:rPr>
          <w:spacing w:val="-2"/>
          <w:sz w:val="28"/>
          <w:u w:val="single"/>
        </w:rPr>
      </w:pPr>
      <w:r>
        <w:rPr>
          <w:sz w:val="28"/>
          <w:u w:val="single"/>
        </w:rPr>
        <w:t>La</w:t>
      </w:r>
      <w:r>
        <w:rPr>
          <w:spacing w:val="-4"/>
          <w:sz w:val="28"/>
          <w:u w:val="single"/>
        </w:rPr>
        <w:t xml:space="preserve"> </w:t>
      </w:r>
      <w:r>
        <w:rPr>
          <w:sz w:val="28"/>
          <w:u w:val="single"/>
        </w:rPr>
        <w:t>campaña</w:t>
      </w:r>
      <w:r>
        <w:rPr>
          <w:spacing w:val="-3"/>
          <w:sz w:val="28"/>
          <w:u w:val="single"/>
        </w:rPr>
        <w:t xml:space="preserve"> </w:t>
      </w:r>
      <w:r>
        <w:rPr>
          <w:sz w:val="28"/>
          <w:u w:val="single"/>
        </w:rPr>
        <w:t>que</w:t>
      </w:r>
      <w:r>
        <w:rPr>
          <w:spacing w:val="-4"/>
          <w:sz w:val="28"/>
          <w:u w:val="single"/>
        </w:rPr>
        <w:t xml:space="preserve"> </w:t>
      </w:r>
      <w:r>
        <w:rPr>
          <w:sz w:val="28"/>
          <w:u w:val="single"/>
        </w:rPr>
        <w:t>te</w:t>
      </w:r>
      <w:r>
        <w:rPr>
          <w:spacing w:val="-4"/>
          <w:sz w:val="28"/>
          <w:u w:val="single"/>
        </w:rPr>
        <w:t xml:space="preserve"> </w:t>
      </w:r>
      <w:r>
        <w:rPr>
          <w:sz w:val="28"/>
          <w:u w:val="single"/>
        </w:rPr>
        <w:t>invita</w:t>
      </w:r>
      <w:r>
        <w:rPr>
          <w:spacing w:val="-4"/>
          <w:sz w:val="28"/>
          <w:u w:val="single"/>
        </w:rPr>
        <w:t xml:space="preserve"> </w:t>
      </w:r>
      <w:r>
        <w:rPr>
          <w:sz w:val="28"/>
          <w:u w:val="single"/>
        </w:rPr>
        <w:t>a</w:t>
      </w:r>
      <w:r>
        <w:rPr>
          <w:spacing w:val="-3"/>
          <w:sz w:val="28"/>
          <w:u w:val="single"/>
        </w:rPr>
        <w:t xml:space="preserve"> </w:t>
      </w:r>
      <w:r>
        <w:rPr>
          <w:sz w:val="28"/>
          <w:u w:val="single"/>
        </w:rPr>
        <w:t>realizar</w:t>
      </w:r>
      <w:r>
        <w:rPr>
          <w:spacing w:val="-3"/>
          <w:sz w:val="28"/>
          <w:u w:val="single"/>
        </w:rPr>
        <w:t xml:space="preserve"> </w:t>
      </w:r>
      <w:r>
        <w:rPr>
          <w:sz w:val="28"/>
          <w:u w:val="single"/>
        </w:rPr>
        <w:t>pequeños</w:t>
      </w:r>
      <w:r>
        <w:rPr>
          <w:spacing w:val="-2"/>
          <w:sz w:val="28"/>
          <w:u w:val="single"/>
        </w:rPr>
        <w:t xml:space="preserve"> </w:t>
      </w:r>
      <w:r>
        <w:rPr>
          <w:sz w:val="28"/>
          <w:u w:val="single"/>
        </w:rPr>
        <w:t>actos</w:t>
      </w:r>
      <w:r>
        <w:rPr>
          <w:spacing w:val="-2"/>
          <w:sz w:val="28"/>
          <w:u w:val="single"/>
        </w:rPr>
        <w:t xml:space="preserve"> </w:t>
      </w:r>
      <w:r>
        <w:rPr>
          <w:sz w:val="28"/>
          <w:u w:val="single"/>
        </w:rPr>
        <w:t>amables</w:t>
      </w:r>
      <w:r>
        <w:rPr>
          <w:spacing w:val="-3"/>
          <w:sz w:val="28"/>
          <w:u w:val="single"/>
        </w:rPr>
        <w:t xml:space="preserve"> </w:t>
      </w:r>
      <w:r>
        <w:rPr>
          <w:sz w:val="28"/>
          <w:u w:val="single"/>
        </w:rPr>
        <w:t>con</w:t>
      </w:r>
      <w:r>
        <w:rPr>
          <w:spacing w:val="-4"/>
          <w:sz w:val="28"/>
          <w:u w:val="single"/>
        </w:rPr>
        <w:t xml:space="preserve"> </w:t>
      </w:r>
      <w:r>
        <w:rPr>
          <w:sz w:val="28"/>
          <w:u w:val="single"/>
        </w:rPr>
        <w:t>las</w:t>
      </w:r>
      <w:r>
        <w:rPr>
          <w:spacing w:val="-2"/>
          <w:sz w:val="28"/>
          <w:u w:val="single"/>
        </w:rPr>
        <w:t xml:space="preserve"> </w:t>
      </w:r>
      <w:r>
        <w:rPr>
          <w:sz w:val="28"/>
          <w:u w:val="single"/>
        </w:rPr>
        <w:t>personas</w:t>
      </w:r>
    </w:p>
    <w:p w14:paraId="78C98790" w14:textId="25EE4A23" w:rsidR="00113451" w:rsidRPr="00FC19B5" w:rsidRDefault="00FC19B5" w:rsidP="00FC19B5">
      <w:pPr>
        <w:spacing w:line="259" w:lineRule="auto"/>
        <w:ind w:left="3664" w:right="197" w:hanging="3606"/>
        <w:jc w:val="center"/>
        <w:rPr>
          <w:spacing w:val="-2"/>
          <w:sz w:val="28"/>
          <w:u w:val="single"/>
        </w:rPr>
      </w:pPr>
      <w:r>
        <w:rPr>
          <w:spacing w:val="-2"/>
          <w:sz w:val="28"/>
          <w:u w:val="single"/>
        </w:rPr>
        <w:t xml:space="preserve">a </w:t>
      </w:r>
      <w:r w:rsidR="00746CC7">
        <w:rPr>
          <w:sz w:val="28"/>
          <w:u w:val="single"/>
        </w:rPr>
        <w:t>las más quieres</w:t>
      </w:r>
    </w:p>
    <w:p w14:paraId="66629866" w14:textId="77777777" w:rsidR="00113451" w:rsidRDefault="00113451">
      <w:pPr>
        <w:pStyle w:val="Textoindependiente"/>
        <w:spacing w:before="96"/>
      </w:pPr>
    </w:p>
    <w:p w14:paraId="6F7D5FFC" w14:textId="71646680" w:rsidR="00113451" w:rsidRDefault="00746CC7" w:rsidP="00FC19B5">
      <w:pPr>
        <w:pStyle w:val="Textoindependiente"/>
        <w:spacing w:before="1" w:line="259" w:lineRule="auto"/>
        <w:ind w:left="1" w:right="133"/>
        <w:jc w:val="both"/>
      </w:pPr>
      <w:r>
        <w:rPr>
          <w:b/>
        </w:rPr>
        <w:t>Madrid,</w:t>
      </w:r>
      <w:r>
        <w:rPr>
          <w:b/>
          <w:spacing w:val="-1"/>
        </w:rPr>
        <w:t xml:space="preserve"> </w:t>
      </w:r>
      <w:r w:rsidR="00F07838">
        <w:rPr>
          <w:b/>
        </w:rPr>
        <w:t>6 de mayo</w:t>
      </w:r>
      <w:r>
        <w:rPr>
          <w:b/>
          <w:spacing w:val="-2"/>
        </w:rPr>
        <w:t xml:space="preserve"> </w:t>
      </w:r>
      <w:r>
        <w:rPr>
          <w:b/>
        </w:rPr>
        <w:t>de</w:t>
      </w:r>
      <w:r>
        <w:rPr>
          <w:b/>
          <w:spacing w:val="-6"/>
        </w:rPr>
        <w:t xml:space="preserve"> </w:t>
      </w:r>
      <w:r>
        <w:rPr>
          <w:b/>
        </w:rPr>
        <w:t>2025.-</w:t>
      </w:r>
      <w:r>
        <w:rPr>
          <w:b/>
          <w:spacing w:val="-2"/>
        </w:rPr>
        <w:t xml:space="preserve"> </w:t>
      </w:r>
      <w:r w:rsidR="00FC19B5" w:rsidRPr="00FC19B5">
        <w:rPr>
          <w:bCs/>
          <w:spacing w:val="-2"/>
        </w:rPr>
        <w:t>Quesos</w:t>
      </w:r>
      <w:r w:rsidR="00FC19B5">
        <w:rPr>
          <w:b/>
          <w:spacing w:val="-2"/>
        </w:rPr>
        <w:t xml:space="preserve"> </w:t>
      </w:r>
      <w:r>
        <w:t>El</w:t>
      </w:r>
      <w:r>
        <w:rPr>
          <w:spacing w:val="-5"/>
        </w:rPr>
        <w:t xml:space="preserve"> </w:t>
      </w:r>
      <w:r>
        <w:t>Ventero</w:t>
      </w:r>
      <w:r>
        <w:rPr>
          <w:spacing w:val="-3"/>
        </w:rPr>
        <w:t xml:space="preserve"> </w:t>
      </w:r>
      <w:r>
        <w:t>presenta</w:t>
      </w:r>
      <w:r>
        <w:rPr>
          <w:spacing w:val="-2"/>
        </w:rPr>
        <w:t xml:space="preserve"> </w:t>
      </w:r>
      <w:r>
        <w:t>su</w:t>
      </w:r>
      <w:r>
        <w:rPr>
          <w:spacing w:val="-5"/>
        </w:rPr>
        <w:t xml:space="preserve"> </w:t>
      </w:r>
      <w:r>
        <w:t>nueva</w:t>
      </w:r>
      <w:r>
        <w:rPr>
          <w:spacing w:val="-2"/>
        </w:rPr>
        <w:t xml:space="preserve"> </w:t>
      </w:r>
      <w:r>
        <w:t>edición</w:t>
      </w:r>
      <w:r>
        <w:rPr>
          <w:spacing w:val="-1"/>
        </w:rPr>
        <w:t xml:space="preserve"> </w:t>
      </w:r>
      <w:r>
        <w:t>limitada</w:t>
      </w:r>
      <w:r>
        <w:rPr>
          <w:spacing w:val="-4"/>
        </w:rPr>
        <w:t xml:space="preserve"> </w:t>
      </w:r>
      <w:r>
        <w:t>"Unidos</w:t>
      </w:r>
      <w:r>
        <w:rPr>
          <w:spacing w:val="-2"/>
        </w:rPr>
        <w:t xml:space="preserve"> </w:t>
      </w:r>
      <w:r>
        <w:t>por</w:t>
      </w:r>
      <w:r>
        <w:rPr>
          <w:spacing w:val="-5"/>
        </w:rPr>
        <w:t xml:space="preserve"> </w:t>
      </w:r>
      <w:r>
        <w:t>la</w:t>
      </w:r>
      <w:r>
        <w:rPr>
          <w:spacing w:val="-2"/>
        </w:rPr>
        <w:t xml:space="preserve"> </w:t>
      </w:r>
      <w:r>
        <w:t>Ternura", diseñada para fomentar momentos alegres y conexiones significativas entre seres queridos. Con divertidas pegatinas que se convierten en pequeños actos amables, esta edición especial busca animar a los</w:t>
      </w:r>
      <w:r>
        <w:rPr>
          <w:spacing w:val="-2"/>
        </w:rPr>
        <w:t xml:space="preserve"> </w:t>
      </w:r>
      <w:r>
        <w:t>consumidores</w:t>
      </w:r>
      <w:r>
        <w:rPr>
          <w:spacing w:val="-2"/>
        </w:rPr>
        <w:t xml:space="preserve"> </w:t>
      </w:r>
      <w:r>
        <w:t>a ser</w:t>
      </w:r>
      <w:r>
        <w:rPr>
          <w:spacing w:val="-2"/>
        </w:rPr>
        <w:t xml:space="preserve"> </w:t>
      </w:r>
      <w:r>
        <w:t>más</w:t>
      </w:r>
      <w:r>
        <w:rPr>
          <w:spacing w:val="-2"/>
        </w:rPr>
        <w:t xml:space="preserve"> </w:t>
      </w:r>
      <w:r>
        <w:t>tiernos</w:t>
      </w:r>
      <w:r>
        <w:rPr>
          <w:spacing w:val="-2"/>
        </w:rPr>
        <w:t xml:space="preserve"> </w:t>
      </w:r>
      <w:r>
        <w:t>y considerados. Además, los</w:t>
      </w:r>
      <w:r>
        <w:rPr>
          <w:spacing w:val="-3"/>
        </w:rPr>
        <w:t xml:space="preserve"> </w:t>
      </w:r>
      <w:r>
        <w:t>participantes podrán</w:t>
      </w:r>
      <w:r>
        <w:rPr>
          <w:spacing w:val="-2"/>
        </w:rPr>
        <w:t xml:space="preserve"> </w:t>
      </w:r>
      <w:r>
        <w:t>ganar 3.000€ para disfrutar de experiencias inolvidables.</w:t>
      </w:r>
    </w:p>
    <w:p w14:paraId="37D84C12" w14:textId="600A0309" w:rsidR="00113451" w:rsidRDefault="00746CC7" w:rsidP="00FC19B5">
      <w:pPr>
        <w:pStyle w:val="Textoindependiente"/>
        <w:spacing w:before="158" w:line="259" w:lineRule="auto"/>
        <w:ind w:left="1" w:right="133"/>
        <w:jc w:val="both"/>
      </w:pPr>
      <w:r>
        <w:t>El</w:t>
      </w:r>
      <w:r>
        <w:rPr>
          <w:spacing w:val="-1"/>
        </w:rPr>
        <w:t xml:space="preserve"> </w:t>
      </w:r>
      <w:r>
        <w:t>periodo promocional</w:t>
      </w:r>
      <w:r>
        <w:rPr>
          <w:spacing w:val="-1"/>
        </w:rPr>
        <w:t xml:space="preserve"> </w:t>
      </w:r>
      <w:r w:rsidR="006D64D7">
        <w:t>abarca</w:t>
      </w:r>
      <w:r>
        <w:rPr>
          <w:spacing w:val="-1"/>
        </w:rPr>
        <w:t xml:space="preserve"> </w:t>
      </w:r>
      <w:r>
        <w:t>hasta</w:t>
      </w:r>
      <w:r>
        <w:rPr>
          <w:spacing w:val="-1"/>
        </w:rPr>
        <w:t xml:space="preserve"> </w:t>
      </w:r>
      <w:r>
        <w:t>el</w:t>
      </w:r>
      <w:r>
        <w:rPr>
          <w:spacing w:val="-3"/>
        </w:rPr>
        <w:t xml:space="preserve"> </w:t>
      </w:r>
      <w:r>
        <w:t>15</w:t>
      </w:r>
      <w:r>
        <w:rPr>
          <w:spacing w:val="-1"/>
        </w:rPr>
        <w:t xml:space="preserve"> </w:t>
      </w:r>
      <w:r>
        <w:t>de</w:t>
      </w:r>
      <w:r>
        <w:rPr>
          <w:spacing w:val="-1"/>
        </w:rPr>
        <w:t xml:space="preserve"> </w:t>
      </w:r>
      <w:r>
        <w:t>agosto del</w:t>
      </w:r>
      <w:r>
        <w:rPr>
          <w:spacing w:val="-3"/>
        </w:rPr>
        <w:t xml:space="preserve"> </w:t>
      </w:r>
      <w:r>
        <w:t>2025.</w:t>
      </w:r>
      <w:r>
        <w:rPr>
          <w:spacing w:val="-6"/>
        </w:rPr>
        <w:t xml:space="preserve"> </w:t>
      </w:r>
      <w:r>
        <w:t>Para</w:t>
      </w:r>
      <w:r>
        <w:rPr>
          <w:spacing w:val="-1"/>
        </w:rPr>
        <w:t xml:space="preserve"> </w:t>
      </w:r>
      <w:r>
        <w:t>participar</w:t>
      </w:r>
      <w:r>
        <w:rPr>
          <w:spacing w:val="-1"/>
        </w:rPr>
        <w:t xml:space="preserve"> </w:t>
      </w:r>
      <w:r>
        <w:t>es necesario adquirir alguno de los productos que se incluyen en la promoción: El Ventero Lonchas Tierno 200g y 160g; El</w:t>
      </w:r>
      <w:r>
        <w:rPr>
          <w:spacing w:val="-1"/>
        </w:rPr>
        <w:t xml:space="preserve"> </w:t>
      </w:r>
      <w:r>
        <w:t>Ventero Lonchas Sin Lactosa 140g; El</w:t>
      </w:r>
      <w:r>
        <w:rPr>
          <w:spacing w:val="-1"/>
        </w:rPr>
        <w:t xml:space="preserve"> </w:t>
      </w:r>
      <w:r>
        <w:t xml:space="preserve">Ventero Lonchas Light 200g y 160g; El Ventero Lonchas Reducido en Sal 200g y 160g. Se deberá subir el </w:t>
      </w:r>
      <w:proofErr w:type="gramStart"/>
      <w:r>
        <w:t>ticket</w:t>
      </w:r>
      <w:proofErr w:type="gramEnd"/>
      <w:r>
        <w:t xml:space="preserve"> de compra y cumplir los requisitos de la promoción tal y como se explica en la web </w:t>
      </w:r>
      <w:hyperlink r:id="rId6">
        <w:r>
          <w:t>www.unidospor.elventero.es.</w:t>
        </w:r>
      </w:hyperlink>
    </w:p>
    <w:p w14:paraId="7FEB1C63" w14:textId="35F45BB3" w:rsidR="00113451" w:rsidRDefault="00746CC7" w:rsidP="00FC19B5">
      <w:pPr>
        <w:pStyle w:val="Textoindependiente"/>
        <w:spacing w:before="160" w:line="259" w:lineRule="auto"/>
        <w:ind w:left="1" w:right="209"/>
        <w:jc w:val="both"/>
      </w:pPr>
      <w:r>
        <w:t>El</w:t>
      </w:r>
      <w:r>
        <w:rPr>
          <w:spacing w:val="-1"/>
        </w:rPr>
        <w:t xml:space="preserve"> </w:t>
      </w:r>
      <w:r>
        <w:t>Ventero</w:t>
      </w:r>
      <w:r>
        <w:rPr>
          <w:spacing w:val="-2"/>
        </w:rPr>
        <w:t xml:space="preserve"> </w:t>
      </w:r>
      <w:r>
        <w:t>Tierno</w:t>
      </w:r>
      <w:r>
        <w:rPr>
          <w:spacing w:val="-1"/>
        </w:rPr>
        <w:t xml:space="preserve"> </w:t>
      </w:r>
      <w:r w:rsidR="00FC19B5">
        <w:t>es</w:t>
      </w:r>
      <w:r>
        <w:rPr>
          <w:spacing w:val="-1"/>
        </w:rPr>
        <w:t xml:space="preserve"> </w:t>
      </w:r>
      <w:r>
        <w:t>un</w:t>
      </w:r>
      <w:r>
        <w:rPr>
          <w:spacing w:val="-2"/>
        </w:rPr>
        <w:t xml:space="preserve"> </w:t>
      </w:r>
      <w:r>
        <w:t>alimento</w:t>
      </w:r>
      <w:r>
        <w:rPr>
          <w:spacing w:val="-2"/>
        </w:rPr>
        <w:t xml:space="preserve"> </w:t>
      </w:r>
      <w:r>
        <w:t>muy</w:t>
      </w:r>
      <w:r>
        <w:rPr>
          <w:spacing w:val="-1"/>
        </w:rPr>
        <w:t xml:space="preserve"> </w:t>
      </w:r>
      <w:r>
        <w:t>completo,</w:t>
      </w:r>
      <w:r>
        <w:rPr>
          <w:spacing w:val="-1"/>
        </w:rPr>
        <w:t xml:space="preserve"> </w:t>
      </w:r>
      <w:r w:rsidR="00FC19B5">
        <w:rPr>
          <w:spacing w:val="-1"/>
        </w:rPr>
        <w:t xml:space="preserve">un queso </w:t>
      </w:r>
      <w:r>
        <w:t>rico</w:t>
      </w:r>
      <w:r>
        <w:rPr>
          <w:spacing w:val="-2"/>
        </w:rPr>
        <w:t xml:space="preserve"> </w:t>
      </w:r>
      <w:r>
        <w:t>y</w:t>
      </w:r>
      <w:r>
        <w:rPr>
          <w:spacing w:val="-1"/>
        </w:rPr>
        <w:t xml:space="preserve"> </w:t>
      </w:r>
      <w:r>
        <w:t>ligero</w:t>
      </w:r>
      <w:r>
        <w:rPr>
          <w:spacing w:val="-1"/>
        </w:rPr>
        <w:t xml:space="preserve"> </w:t>
      </w:r>
      <w:r>
        <w:t>para</w:t>
      </w:r>
      <w:r>
        <w:rPr>
          <w:spacing w:val="-5"/>
        </w:rPr>
        <w:t xml:space="preserve"> </w:t>
      </w:r>
      <w:r>
        <w:t>toda</w:t>
      </w:r>
      <w:r>
        <w:rPr>
          <w:spacing w:val="-1"/>
        </w:rPr>
        <w:t xml:space="preserve"> </w:t>
      </w:r>
      <w:r>
        <w:t>la</w:t>
      </w:r>
      <w:r>
        <w:rPr>
          <w:spacing w:val="-4"/>
        </w:rPr>
        <w:t xml:space="preserve"> </w:t>
      </w:r>
      <w:r>
        <w:t>familia y</w:t>
      </w:r>
      <w:r>
        <w:rPr>
          <w:spacing w:val="-1"/>
        </w:rPr>
        <w:t xml:space="preserve"> </w:t>
      </w:r>
      <w:r>
        <w:t>para todos los días, con un sabor característico, sabroso, suave y delicado.</w:t>
      </w:r>
    </w:p>
    <w:p w14:paraId="79ACF799" w14:textId="77777777" w:rsidR="00113451" w:rsidRDefault="00746CC7" w:rsidP="00FC19B5">
      <w:pPr>
        <w:pStyle w:val="Textoindependiente"/>
        <w:spacing w:before="159" w:line="259" w:lineRule="auto"/>
        <w:ind w:left="1" w:right="133"/>
        <w:jc w:val="both"/>
      </w:pPr>
      <w:r>
        <w:t>Lactalis</w:t>
      </w:r>
      <w:r>
        <w:rPr>
          <w:spacing w:val="-5"/>
        </w:rPr>
        <w:t xml:space="preserve"> </w:t>
      </w:r>
      <w:r>
        <w:t>España</w:t>
      </w:r>
      <w:r>
        <w:rPr>
          <w:spacing w:val="-2"/>
        </w:rPr>
        <w:t xml:space="preserve"> </w:t>
      </w:r>
      <w:r>
        <w:t>cuenta</w:t>
      </w:r>
      <w:r>
        <w:rPr>
          <w:spacing w:val="-2"/>
        </w:rPr>
        <w:t xml:space="preserve"> </w:t>
      </w:r>
      <w:r>
        <w:t>en</w:t>
      </w:r>
      <w:r>
        <w:rPr>
          <w:spacing w:val="-5"/>
        </w:rPr>
        <w:t xml:space="preserve"> </w:t>
      </w:r>
      <w:r>
        <w:t>su</w:t>
      </w:r>
      <w:r>
        <w:rPr>
          <w:spacing w:val="-3"/>
        </w:rPr>
        <w:t xml:space="preserve"> </w:t>
      </w:r>
      <w:r>
        <w:t>porfolio</w:t>
      </w:r>
      <w:r>
        <w:rPr>
          <w:spacing w:val="-1"/>
        </w:rPr>
        <w:t xml:space="preserve"> </w:t>
      </w:r>
      <w:r>
        <w:t>de</w:t>
      </w:r>
      <w:r>
        <w:rPr>
          <w:spacing w:val="-4"/>
        </w:rPr>
        <w:t xml:space="preserve"> </w:t>
      </w:r>
      <w:r>
        <w:t>quesos,</w:t>
      </w:r>
      <w:r>
        <w:rPr>
          <w:spacing w:val="-2"/>
        </w:rPr>
        <w:t xml:space="preserve"> </w:t>
      </w:r>
      <w:r>
        <w:t>además</w:t>
      </w:r>
      <w:r>
        <w:rPr>
          <w:spacing w:val="-2"/>
        </w:rPr>
        <w:t xml:space="preserve"> </w:t>
      </w:r>
      <w:r>
        <w:t>de</w:t>
      </w:r>
      <w:r>
        <w:rPr>
          <w:spacing w:val="-2"/>
        </w:rPr>
        <w:t xml:space="preserve"> </w:t>
      </w:r>
      <w:r>
        <w:t>con</w:t>
      </w:r>
      <w:r>
        <w:rPr>
          <w:spacing w:val="-3"/>
        </w:rPr>
        <w:t xml:space="preserve"> </w:t>
      </w:r>
      <w:r>
        <w:t>la</w:t>
      </w:r>
      <w:r>
        <w:rPr>
          <w:spacing w:val="-4"/>
        </w:rPr>
        <w:t xml:space="preserve"> </w:t>
      </w:r>
      <w:r>
        <w:t>emblemática</w:t>
      </w:r>
      <w:r>
        <w:rPr>
          <w:spacing w:val="-4"/>
        </w:rPr>
        <w:t xml:space="preserve"> </w:t>
      </w:r>
      <w:r>
        <w:t>marca</w:t>
      </w:r>
      <w:r>
        <w:rPr>
          <w:spacing w:val="-2"/>
        </w:rPr>
        <w:t xml:space="preserve"> </w:t>
      </w:r>
      <w:r>
        <w:t>de</w:t>
      </w:r>
      <w:r>
        <w:rPr>
          <w:spacing w:val="-2"/>
        </w:rPr>
        <w:t xml:space="preserve"> </w:t>
      </w:r>
      <w:r>
        <w:t>El</w:t>
      </w:r>
      <w:r>
        <w:rPr>
          <w:spacing w:val="-2"/>
        </w:rPr>
        <w:t xml:space="preserve"> </w:t>
      </w:r>
      <w:r>
        <w:t xml:space="preserve">Ventero, con otras tan destacadas como Flor de Esgueva, Gran Capitán, Don Bernardo, Président, Galbani o Societé. Con más de 1.000 propuestas en leche, batidos, quesos, yogures y postres lácteos, natas o mantequillas, las marcas y productos de Lactalis España están presentes en más de 12 millones de hogares españoles, según datos de Kantar, consultora líder en investigación de mercados, se posiciona entre las 10 empresas de alimentación con mayor penetración y es una de las que genera mayor fidelidad -con tasas de repetición cercanas al 60%-, gracias a su </w:t>
      </w:r>
      <w:proofErr w:type="spellStart"/>
      <w:r>
        <w:rPr>
          <w:i/>
        </w:rPr>
        <w:t>expertise</w:t>
      </w:r>
      <w:proofErr w:type="spellEnd"/>
      <w:r>
        <w:rPr>
          <w:i/>
        </w:rPr>
        <w:t xml:space="preserve"> </w:t>
      </w:r>
      <w:r>
        <w:t>lácteo, su capacidad para innovar y a la confianza que inspiran sus marcas y productos.</w:t>
      </w:r>
    </w:p>
    <w:p w14:paraId="7BA3AFAD" w14:textId="77777777" w:rsidR="00113451" w:rsidRDefault="00746CC7">
      <w:pPr>
        <w:spacing w:before="159"/>
        <w:ind w:left="1"/>
        <w:jc w:val="both"/>
        <w:rPr>
          <w:b/>
          <w:sz w:val="18"/>
        </w:rPr>
      </w:pPr>
      <w:r>
        <w:rPr>
          <w:b/>
          <w:sz w:val="18"/>
        </w:rPr>
        <w:t>Sobre</w:t>
      </w:r>
      <w:r>
        <w:rPr>
          <w:b/>
          <w:spacing w:val="-4"/>
          <w:sz w:val="18"/>
        </w:rPr>
        <w:t xml:space="preserve"> </w:t>
      </w:r>
      <w:r>
        <w:rPr>
          <w:b/>
          <w:spacing w:val="-2"/>
          <w:sz w:val="18"/>
        </w:rPr>
        <w:t>Lactalis</w:t>
      </w:r>
    </w:p>
    <w:p w14:paraId="51976CDE" w14:textId="77777777" w:rsidR="00113451" w:rsidRDefault="00746CC7">
      <w:pPr>
        <w:spacing w:before="179" w:line="259" w:lineRule="auto"/>
        <w:ind w:left="1" w:right="144"/>
        <w:jc w:val="both"/>
        <w:rPr>
          <w:sz w:val="18"/>
        </w:rPr>
      </w:pPr>
      <w:r>
        <w:rPr>
          <w:sz w:val="18"/>
        </w:rPr>
        <w:t>Lactalis, líder mundial en productos lácteos, es una empresa familiar con presencia en España desde 1983. A nivel global se encuentra</w:t>
      </w:r>
      <w:r>
        <w:rPr>
          <w:spacing w:val="-3"/>
          <w:sz w:val="18"/>
        </w:rPr>
        <w:t xml:space="preserve"> </w:t>
      </w:r>
      <w:r>
        <w:rPr>
          <w:sz w:val="18"/>
        </w:rPr>
        <w:t>en</w:t>
      </w:r>
      <w:r>
        <w:rPr>
          <w:spacing w:val="-5"/>
          <w:sz w:val="18"/>
        </w:rPr>
        <w:t xml:space="preserve"> </w:t>
      </w:r>
      <w:r>
        <w:rPr>
          <w:sz w:val="18"/>
        </w:rPr>
        <w:t>150</w:t>
      </w:r>
      <w:r>
        <w:rPr>
          <w:spacing w:val="-3"/>
          <w:sz w:val="18"/>
        </w:rPr>
        <w:t xml:space="preserve"> </w:t>
      </w:r>
      <w:r>
        <w:rPr>
          <w:sz w:val="18"/>
        </w:rPr>
        <w:t>países,</w:t>
      </w:r>
      <w:r>
        <w:rPr>
          <w:spacing w:val="-4"/>
          <w:sz w:val="18"/>
        </w:rPr>
        <w:t xml:space="preserve"> </w:t>
      </w:r>
      <w:r>
        <w:rPr>
          <w:sz w:val="18"/>
        </w:rPr>
        <w:t>cuenta con</w:t>
      </w:r>
      <w:r>
        <w:rPr>
          <w:spacing w:val="-5"/>
          <w:sz w:val="18"/>
        </w:rPr>
        <w:t xml:space="preserve"> </w:t>
      </w:r>
      <w:r>
        <w:rPr>
          <w:sz w:val="18"/>
        </w:rPr>
        <w:t>85</w:t>
      </w:r>
      <w:r>
        <w:rPr>
          <w:spacing w:val="-4"/>
          <w:sz w:val="18"/>
        </w:rPr>
        <w:t xml:space="preserve"> </w:t>
      </w:r>
      <w:r>
        <w:rPr>
          <w:sz w:val="18"/>
        </w:rPr>
        <w:t>500</w:t>
      </w:r>
      <w:r>
        <w:rPr>
          <w:spacing w:val="-4"/>
          <w:sz w:val="18"/>
        </w:rPr>
        <w:t xml:space="preserve"> </w:t>
      </w:r>
      <w:r>
        <w:rPr>
          <w:sz w:val="18"/>
        </w:rPr>
        <w:t>colaboradores,</w:t>
      </w:r>
      <w:r>
        <w:rPr>
          <w:spacing w:val="-4"/>
          <w:sz w:val="18"/>
        </w:rPr>
        <w:t xml:space="preserve"> </w:t>
      </w:r>
      <w:r>
        <w:rPr>
          <w:sz w:val="18"/>
        </w:rPr>
        <w:t>opera</w:t>
      </w:r>
      <w:r>
        <w:rPr>
          <w:spacing w:val="-3"/>
          <w:sz w:val="18"/>
        </w:rPr>
        <w:t xml:space="preserve"> </w:t>
      </w:r>
      <w:r>
        <w:rPr>
          <w:sz w:val="18"/>
        </w:rPr>
        <w:t>en</w:t>
      </w:r>
      <w:r>
        <w:rPr>
          <w:spacing w:val="-5"/>
          <w:sz w:val="18"/>
        </w:rPr>
        <w:t xml:space="preserve"> </w:t>
      </w:r>
      <w:r>
        <w:rPr>
          <w:sz w:val="18"/>
        </w:rPr>
        <w:t>más</w:t>
      </w:r>
      <w:r>
        <w:rPr>
          <w:spacing w:val="-3"/>
          <w:sz w:val="18"/>
        </w:rPr>
        <w:t xml:space="preserve"> </w:t>
      </w:r>
      <w:r>
        <w:rPr>
          <w:sz w:val="18"/>
        </w:rPr>
        <w:t>de</w:t>
      </w:r>
      <w:r>
        <w:rPr>
          <w:spacing w:val="-3"/>
          <w:sz w:val="18"/>
        </w:rPr>
        <w:t xml:space="preserve"> </w:t>
      </w:r>
      <w:r>
        <w:rPr>
          <w:sz w:val="18"/>
        </w:rPr>
        <w:t>270</w:t>
      </w:r>
      <w:r>
        <w:rPr>
          <w:spacing w:val="-4"/>
          <w:sz w:val="18"/>
        </w:rPr>
        <w:t xml:space="preserve"> </w:t>
      </w:r>
      <w:r>
        <w:rPr>
          <w:sz w:val="18"/>
        </w:rPr>
        <w:t>fábricas</w:t>
      </w:r>
      <w:r>
        <w:rPr>
          <w:spacing w:val="-4"/>
          <w:sz w:val="18"/>
        </w:rPr>
        <w:t xml:space="preserve"> </w:t>
      </w:r>
      <w:r>
        <w:rPr>
          <w:sz w:val="18"/>
        </w:rPr>
        <w:t>y</w:t>
      </w:r>
      <w:r>
        <w:rPr>
          <w:spacing w:val="-2"/>
          <w:sz w:val="18"/>
        </w:rPr>
        <w:t xml:space="preserve"> </w:t>
      </w:r>
      <w:r>
        <w:rPr>
          <w:sz w:val="18"/>
        </w:rPr>
        <w:t>tiene</w:t>
      </w:r>
      <w:r>
        <w:rPr>
          <w:spacing w:val="-5"/>
          <w:sz w:val="18"/>
        </w:rPr>
        <w:t xml:space="preserve"> </w:t>
      </w:r>
      <w:r>
        <w:rPr>
          <w:sz w:val="18"/>
        </w:rPr>
        <w:t>como</w:t>
      </w:r>
      <w:r>
        <w:rPr>
          <w:spacing w:val="-4"/>
          <w:sz w:val="18"/>
        </w:rPr>
        <w:t xml:space="preserve"> </w:t>
      </w:r>
      <w:r>
        <w:rPr>
          <w:sz w:val="18"/>
        </w:rPr>
        <w:t>objetivo</w:t>
      </w:r>
      <w:r>
        <w:rPr>
          <w:spacing w:val="-4"/>
          <w:sz w:val="18"/>
        </w:rPr>
        <w:t xml:space="preserve"> </w:t>
      </w:r>
      <w:r>
        <w:rPr>
          <w:sz w:val="18"/>
        </w:rPr>
        <w:t>ofrecer</w:t>
      </w:r>
      <w:r>
        <w:rPr>
          <w:spacing w:val="-4"/>
          <w:sz w:val="18"/>
        </w:rPr>
        <w:t xml:space="preserve"> </w:t>
      </w:r>
      <w:r>
        <w:rPr>
          <w:sz w:val="18"/>
        </w:rPr>
        <w:t>a</w:t>
      </w:r>
      <w:r>
        <w:rPr>
          <w:spacing w:val="-4"/>
          <w:sz w:val="18"/>
        </w:rPr>
        <w:t xml:space="preserve"> </w:t>
      </w:r>
      <w:r>
        <w:rPr>
          <w:sz w:val="18"/>
        </w:rPr>
        <w:t>las personas consumidoras una gama cada vez más amplia de productos lácteos sanos, sabrosos, seguros y sostenibles.</w:t>
      </w:r>
    </w:p>
    <w:p w14:paraId="39386594" w14:textId="77777777" w:rsidR="00113451" w:rsidRDefault="00746CC7">
      <w:pPr>
        <w:spacing w:before="159" w:line="259" w:lineRule="auto"/>
        <w:ind w:left="1" w:right="137"/>
        <w:jc w:val="both"/>
        <w:rPr>
          <w:sz w:val="18"/>
        </w:rPr>
      </w:pPr>
      <w:r>
        <w:rPr>
          <w:sz w:val="18"/>
        </w:rPr>
        <w:t>En España, en su decidida apuesta por la creación de valor en las regiones en las que opera, Lactalis cuenta con 8 plantas, 6 de ellas situadas en localidades de menos de 25 000 habitantes. 2500 personas trabajan en el grupo que colabora con más de 1600 ganaderos, siendo la compañía láctea española con más granjas certificadas en Bienestar Animal. Comprometida, además, con la economía circular, el cuidado del medioambiente y los Objetivos de Desarrollo Sostenible marcados por Naciones</w:t>
      </w:r>
      <w:r>
        <w:rPr>
          <w:spacing w:val="-8"/>
          <w:sz w:val="18"/>
        </w:rPr>
        <w:t xml:space="preserve"> </w:t>
      </w:r>
      <w:r>
        <w:rPr>
          <w:sz w:val="18"/>
        </w:rPr>
        <w:t>Unidas,</w:t>
      </w:r>
      <w:r>
        <w:rPr>
          <w:spacing w:val="-7"/>
          <w:sz w:val="18"/>
        </w:rPr>
        <w:t xml:space="preserve"> </w:t>
      </w:r>
      <w:r>
        <w:rPr>
          <w:sz w:val="18"/>
        </w:rPr>
        <w:t>Lactalis</w:t>
      </w:r>
      <w:r>
        <w:rPr>
          <w:spacing w:val="-8"/>
          <w:sz w:val="18"/>
        </w:rPr>
        <w:t xml:space="preserve"> </w:t>
      </w:r>
      <w:r>
        <w:rPr>
          <w:sz w:val="18"/>
        </w:rPr>
        <w:t>ha</w:t>
      </w:r>
      <w:r>
        <w:rPr>
          <w:spacing w:val="-5"/>
          <w:sz w:val="18"/>
        </w:rPr>
        <w:t xml:space="preserve"> </w:t>
      </w:r>
      <w:r>
        <w:rPr>
          <w:sz w:val="18"/>
        </w:rPr>
        <w:t>mejorado</w:t>
      </w:r>
      <w:r>
        <w:rPr>
          <w:spacing w:val="-6"/>
          <w:sz w:val="18"/>
        </w:rPr>
        <w:t xml:space="preserve"> </w:t>
      </w:r>
      <w:r>
        <w:rPr>
          <w:sz w:val="18"/>
        </w:rPr>
        <w:t>la</w:t>
      </w:r>
      <w:r>
        <w:rPr>
          <w:spacing w:val="-7"/>
          <w:sz w:val="18"/>
        </w:rPr>
        <w:t xml:space="preserve"> </w:t>
      </w:r>
      <w:r>
        <w:rPr>
          <w:sz w:val="18"/>
        </w:rPr>
        <w:t>sostenibilidad</w:t>
      </w:r>
      <w:r>
        <w:rPr>
          <w:spacing w:val="-6"/>
          <w:sz w:val="18"/>
        </w:rPr>
        <w:t xml:space="preserve"> </w:t>
      </w:r>
      <w:r>
        <w:rPr>
          <w:sz w:val="18"/>
        </w:rPr>
        <w:t>de</w:t>
      </w:r>
      <w:r>
        <w:rPr>
          <w:spacing w:val="-6"/>
          <w:sz w:val="18"/>
        </w:rPr>
        <w:t xml:space="preserve"> </w:t>
      </w:r>
      <w:r>
        <w:rPr>
          <w:sz w:val="18"/>
        </w:rPr>
        <w:t>sus</w:t>
      </w:r>
      <w:r>
        <w:rPr>
          <w:spacing w:val="-6"/>
          <w:sz w:val="18"/>
        </w:rPr>
        <w:t xml:space="preserve"> </w:t>
      </w:r>
      <w:r>
        <w:rPr>
          <w:sz w:val="18"/>
        </w:rPr>
        <w:t>envases</w:t>
      </w:r>
      <w:r>
        <w:rPr>
          <w:spacing w:val="-8"/>
          <w:sz w:val="18"/>
        </w:rPr>
        <w:t xml:space="preserve"> </w:t>
      </w:r>
      <w:r>
        <w:rPr>
          <w:sz w:val="18"/>
        </w:rPr>
        <w:t>y</w:t>
      </w:r>
      <w:r>
        <w:rPr>
          <w:spacing w:val="-5"/>
          <w:sz w:val="18"/>
        </w:rPr>
        <w:t xml:space="preserve"> </w:t>
      </w:r>
      <w:r>
        <w:rPr>
          <w:sz w:val="18"/>
        </w:rPr>
        <w:t>reducido</w:t>
      </w:r>
      <w:r>
        <w:rPr>
          <w:spacing w:val="-6"/>
          <w:sz w:val="18"/>
        </w:rPr>
        <w:t xml:space="preserve"> </w:t>
      </w:r>
      <w:r>
        <w:rPr>
          <w:sz w:val="18"/>
        </w:rPr>
        <w:t>la</w:t>
      </w:r>
      <w:r>
        <w:rPr>
          <w:spacing w:val="-5"/>
          <w:sz w:val="18"/>
        </w:rPr>
        <w:t xml:space="preserve"> </w:t>
      </w:r>
      <w:r>
        <w:rPr>
          <w:sz w:val="18"/>
        </w:rPr>
        <w:t>huella</w:t>
      </w:r>
      <w:r>
        <w:rPr>
          <w:spacing w:val="-5"/>
          <w:sz w:val="18"/>
        </w:rPr>
        <w:t xml:space="preserve"> </w:t>
      </w:r>
      <w:r>
        <w:rPr>
          <w:sz w:val="18"/>
        </w:rPr>
        <w:t>hídrica</w:t>
      </w:r>
      <w:r>
        <w:rPr>
          <w:spacing w:val="-7"/>
          <w:sz w:val="18"/>
        </w:rPr>
        <w:t xml:space="preserve"> </w:t>
      </w:r>
      <w:r>
        <w:rPr>
          <w:sz w:val="18"/>
        </w:rPr>
        <w:t>y</w:t>
      </w:r>
      <w:r>
        <w:rPr>
          <w:spacing w:val="-5"/>
          <w:sz w:val="18"/>
        </w:rPr>
        <w:t xml:space="preserve"> </w:t>
      </w:r>
      <w:r>
        <w:rPr>
          <w:sz w:val="18"/>
        </w:rPr>
        <w:t>de</w:t>
      </w:r>
      <w:r>
        <w:rPr>
          <w:spacing w:val="-8"/>
          <w:sz w:val="18"/>
        </w:rPr>
        <w:t xml:space="preserve"> </w:t>
      </w:r>
      <w:r>
        <w:rPr>
          <w:sz w:val="18"/>
        </w:rPr>
        <w:t>carbono</w:t>
      </w:r>
      <w:r>
        <w:rPr>
          <w:spacing w:val="-6"/>
          <w:sz w:val="18"/>
        </w:rPr>
        <w:t xml:space="preserve"> </w:t>
      </w:r>
      <w:r>
        <w:rPr>
          <w:sz w:val="18"/>
        </w:rPr>
        <w:t>de</w:t>
      </w:r>
      <w:r>
        <w:rPr>
          <w:spacing w:val="-8"/>
          <w:sz w:val="18"/>
        </w:rPr>
        <w:t xml:space="preserve"> </w:t>
      </w:r>
      <w:r>
        <w:rPr>
          <w:sz w:val="18"/>
        </w:rPr>
        <w:t>su</w:t>
      </w:r>
      <w:r>
        <w:rPr>
          <w:spacing w:val="-8"/>
          <w:sz w:val="18"/>
        </w:rPr>
        <w:t xml:space="preserve"> </w:t>
      </w:r>
      <w:r>
        <w:rPr>
          <w:sz w:val="18"/>
        </w:rPr>
        <w:t>cadena de producción. Puleva, Lauki, RAM, El Castillo, Gran Capitán, Flor de Esgueva, El Ventero, Chufi, Galbani o Président son algunas de sus marcas.</w:t>
      </w:r>
    </w:p>
    <w:p w14:paraId="439DABF1" w14:textId="77777777" w:rsidR="00113451" w:rsidRDefault="00746CC7">
      <w:pPr>
        <w:spacing w:before="159"/>
        <w:ind w:left="1"/>
        <w:jc w:val="both"/>
        <w:rPr>
          <w:b/>
          <w:sz w:val="18"/>
        </w:rPr>
      </w:pPr>
      <w:r>
        <w:rPr>
          <w:sz w:val="18"/>
        </w:rPr>
        <w:t>Más</w:t>
      </w:r>
      <w:r>
        <w:rPr>
          <w:spacing w:val="-3"/>
          <w:sz w:val="18"/>
        </w:rPr>
        <w:t xml:space="preserve"> </w:t>
      </w:r>
      <w:r>
        <w:rPr>
          <w:sz w:val="18"/>
        </w:rPr>
        <w:t>información</w:t>
      </w:r>
      <w:r>
        <w:rPr>
          <w:spacing w:val="-3"/>
          <w:sz w:val="18"/>
        </w:rPr>
        <w:t xml:space="preserve"> </w:t>
      </w:r>
      <w:r>
        <w:rPr>
          <w:sz w:val="18"/>
        </w:rPr>
        <w:t>en</w:t>
      </w:r>
      <w:r>
        <w:rPr>
          <w:spacing w:val="-2"/>
          <w:sz w:val="18"/>
        </w:rPr>
        <w:t xml:space="preserve"> </w:t>
      </w:r>
      <w:r>
        <w:rPr>
          <w:sz w:val="18"/>
        </w:rPr>
        <w:t>la</w:t>
      </w:r>
      <w:r>
        <w:rPr>
          <w:spacing w:val="-3"/>
          <w:sz w:val="18"/>
        </w:rPr>
        <w:t xml:space="preserve"> </w:t>
      </w:r>
      <w:r>
        <w:rPr>
          <w:sz w:val="18"/>
        </w:rPr>
        <w:t>web</w:t>
      </w:r>
      <w:r>
        <w:rPr>
          <w:spacing w:val="-1"/>
          <w:sz w:val="18"/>
        </w:rPr>
        <w:t xml:space="preserve"> </w:t>
      </w:r>
      <w:hyperlink r:id="rId7">
        <w:r>
          <w:rPr>
            <w:b/>
            <w:color w:val="0000FF"/>
            <w:spacing w:val="-2"/>
            <w:sz w:val="18"/>
            <w:u w:val="single" w:color="0000FF"/>
          </w:rPr>
          <w:t>www.lactalis.es</w:t>
        </w:r>
      </w:hyperlink>
    </w:p>
    <w:p w14:paraId="12DA19D7" w14:textId="77777777" w:rsidR="00113451" w:rsidRDefault="00746CC7">
      <w:pPr>
        <w:spacing w:before="179"/>
        <w:ind w:left="1"/>
        <w:rPr>
          <w:b/>
          <w:sz w:val="18"/>
        </w:rPr>
      </w:pPr>
      <w:r>
        <w:rPr>
          <w:b/>
          <w:spacing w:val="-2"/>
          <w:sz w:val="18"/>
        </w:rPr>
        <w:t>CONTACTO</w:t>
      </w:r>
    </w:p>
    <w:p w14:paraId="541E060D" w14:textId="77777777" w:rsidR="00113451" w:rsidRDefault="00746CC7">
      <w:pPr>
        <w:spacing w:before="219"/>
        <w:ind w:left="1"/>
        <w:rPr>
          <w:sz w:val="18"/>
        </w:rPr>
      </w:pPr>
      <w:r>
        <w:rPr>
          <w:sz w:val="18"/>
        </w:rPr>
        <w:t>Juan</w:t>
      </w:r>
      <w:r>
        <w:rPr>
          <w:spacing w:val="-6"/>
          <w:sz w:val="18"/>
        </w:rPr>
        <w:t xml:space="preserve"> </w:t>
      </w:r>
      <w:r>
        <w:rPr>
          <w:sz w:val="18"/>
        </w:rPr>
        <w:t>Miguel</w:t>
      </w:r>
      <w:r>
        <w:rPr>
          <w:spacing w:val="-3"/>
          <w:sz w:val="18"/>
        </w:rPr>
        <w:t xml:space="preserve"> </w:t>
      </w:r>
      <w:r>
        <w:rPr>
          <w:sz w:val="18"/>
        </w:rPr>
        <w:t>Ramiro</w:t>
      </w:r>
      <w:r>
        <w:rPr>
          <w:spacing w:val="-1"/>
          <w:sz w:val="18"/>
        </w:rPr>
        <w:t xml:space="preserve"> </w:t>
      </w:r>
      <w:r>
        <w:rPr>
          <w:sz w:val="18"/>
        </w:rPr>
        <w:t>–</w:t>
      </w:r>
      <w:r>
        <w:rPr>
          <w:spacing w:val="34"/>
          <w:sz w:val="18"/>
        </w:rPr>
        <w:t xml:space="preserve"> </w:t>
      </w:r>
      <w:r>
        <w:rPr>
          <w:sz w:val="18"/>
        </w:rPr>
        <w:t>Responsable</w:t>
      </w:r>
      <w:r>
        <w:rPr>
          <w:spacing w:val="-3"/>
          <w:sz w:val="18"/>
        </w:rPr>
        <w:t xml:space="preserve"> </w:t>
      </w:r>
      <w:r>
        <w:rPr>
          <w:sz w:val="18"/>
        </w:rPr>
        <w:t>de</w:t>
      </w:r>
      <w:r>
        <w:rPr>
          <w:spacing w:val="-3"/>
          <w:sz w:val="18"/>
        </w:rPr>
        <w:t xml:space="preserve"> </w:t>
      </w:r>
      <w:r>
        <w:rPr>
          <w:sz w:val="18"/>
        </w:rPr>
        <w:t>Comunicación</w:t>
      </w:r>
      <w:r>
        <w:rPr>
          <w:spacing w:val="-4"/>
          <w:sz w:val="18"/>
        </w:rPr>
        <w:t xml:space="preserve"> </w:t>
      </w:r>
      <w:r>
        <w:rPr>
          <w:sz w:val="18"/>
        </w:rPr>
        <w:t xml:space="preserve">Externa </w:t>
      </w:r>
      <w:hyperlink r:id="rId8">
        <w:r>
          <w:rPr>
            <w:color w:val="0000FF"/>
            <w:sz w:val="18"/>
            <w:u w:val="single" w:color="0000FF"/>
          </w:rPr>
          <w:t>juanmiguel.ramiro@es.lactalis.com</w:t>
        </w:r>
      </w:hyperlink>
      <w:r>
        <w:rPr>
          <w:color w:val="0000FF"/>
          <w:spacing w:val="-2"/>
          <w:sz w:val="18"/>
        </w:rPr>
        <w:t xml:space="preserve"> </w:t>
      </w:r>
      <w:r>
        <w:rPr>
          <w:sz w:val="18"/>
        </w:rPr>
        <w:t>Tel.</w:t>
      </w:r>
      <w:r>
        <w:rPr>
          <w:spacing w:val="-3"/>
          <w:sz w:val="18"/>
        </w:rPr>
        <w:t xml:space="preserve"> </w:t>
      </w:r>
      <w:r>
        <w:rPr>
          <w:sz w:val="18"/>
        </w:rPr>
        <w:t>670</w:t>
      </w:r>
      <w:r>
        <w:rPr>
          <w:spacing w:val="-2"/>
          <w:sz w:val="18"/>
        </w:rPr>
        <w:t xml:space="preserve"> </w:t>
      </w:r>
      <w:r>
        <w:rPr>
          <w:sz w:val="18"/>
        </w:rPr>
        <w:t>865</w:t>
      </w:r>
      <w:r>
        <w:rPr>
          <w:spacing w:val="-2"/>
          <w:sz w:val="18"/>
        </w:rPr>
        <w:t xml:space="preserve"> </w:t>
      </w:r>
      <w:r>
        <w:rPr>
          <w:spacing w:val="-5"/>
          <w:sz w:val="18"/>
        </w:rPr>
        <w:t>425</w:t>
      </w:r>
    </w:p>
    <w:sectPr w:rsidR="00113451">
      <w:headerReference w:type="default" r:id="rId9"/>
      <w:pgSz w:w="11910" w:h="16840"/>
      <w:pgMar w:top="2000" w:right="1275" w:bottom="280" w:left="1417"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615F" w14:textId="77777777" w:rsidR="00746CC7" w:rsidRDefault="00746CC7">
      <w:r>
        <w:separator/>
      </w:r>
    </w:p>
  </w:endnote>
  <w:endnote w:type="continuationSeparator" w:id="0">
    <w:p w14:paraId="609B5866" w14:textId="77777777" w:rsidR="00746CC7" w:rsidRDefault="0074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2548" w14:textId="77777777" w:rsidR="00746CC7" w:rsidRDefault="00746CC7">
      <w:r>
        <w:separator/>
      </w:r>
    </w:p>
  </w:footnote>
  <w:footnote w:type="continuationSeparator" w:id="0">
    <w:p w14:paraId="658DF212" w14:textId="77777777" w:rsidR="00746CC7" w:rsidRDefault="00746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1985" w14:textId="77777777" w:rsidR="00113451" w:rsidRDefault="00746CC7">
    <w:pPr>
      <w:pStyle w:val="Textoindependiente"/>
      <w:spacing w:line="14" w:lineRule="auto"/>
      <w:rPr>
        <w:sz w:val="20"/>
      </w:rPr>
    </w:pPr>
    <w:r>
      <w:rPr>
        <w:noProof/>
        <w:sz w:val="20"/>
      </w:rPr>
      <w:drawing>
        <wp:anchor distT="0" distB="0" distL="0" distR="0" simplePos="0" relativeHeight="487562240" behindDoc="1" locked="0" layoutInCell="1" allowOverlap="1" wp14:anchorId="41491D5F" wp14:editId="2CF89E61">
          <wp:simplePos x="0" y="0"/>
          <wp:positionH relativeFrom="page">
            <wp:posOffset>191037</wp:posOffset>
          </wp:positionH>
          <wp:positionV relativeFrom="page">
            <wp:posOffset>186689</wp:posOffset>
          </wp:positionV>
          <wp:extent cx="1830081" cy="85411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0081" cy="85411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51"/>
    <w:rsid w:val="00113451"/>
    <w:rsid w:val="002B5442"/>
    <w:rsid w:val="00360C4C"/>
    <w:rsid w:val="003759D0"/>
    <w:rsid w:val="004740DA"/>
    <w:rsid w:val="006D64D7"/>
    <w:rsid w:val="00746CC7"/>
    <w:rsid w:val="00AD181B"/>
    <w:rsid w:val="00C5385E"/>
    <w:rsid w:val="00C5568A"/>
    <w:rsid w:val="00F07838"/>
    <w:rsid w:val="00FC19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BBF6"/>
  <w15:docId w15:val="{84DADCFD-1773-4446-8ADF-D5C78FC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7"/>
      <w:ind w:left="2923" w:right="1034" w:hanging="1578"/>
    </w:pPr>
    <w:rPr>
      <w:b/>
      <w:bCs/>
      <w:sz w:val="36"/>
      <w:szCs w:val="3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anmiguel.ramiro@es.lactalis.com" TargetMode="External"/><Relationship Id="rId3" Type="http://schemas.openxmlformats.org/officeDocument/2006/relationships/webSettings" Target="webSettings.xml"/><Relationship Id="rId7" Type="http://schemas.openxmlformats.org/officeDocument/2006/relationships/hyperlink" Target="http://www.lactali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dospor.elventero.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2898</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Lucia, Madrid</dc:creator>
  <cp:lastModifiedBy>RAMIRO MOR Juan Miguel</cp:lastModifiedBy>
  <cp:revision>2</cp:revision>
  <dcterms:created xsi:type="dcterms:W3CDTF">2025-05-05T15:12:00Z</dcterms:created>
  <dcterms:modified xsi:type="dcterms:W3CDTF">2025-05-05T15:12:00Z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para Microsoft 365</vt:lpwstr>
  </property>
  <property fmtid="{D5CDD505-2E9C-101B-9397-08002B2CF9AE}" pid="4" name="LastSaved">
    <vt:filetime>2025-04-28T00:00:00Z</vt:filetime>
  </property>
  <property fmtid="{D5CDD505-2E9C-101B-9397-08002B2CF9AE}" pid="5" name="Producer">
    <vt:lpwstr>Microsoft® Word para Microsoft 365</vt:lpwstr>
  </property>
</Properties>
</file>