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San Benedetto revoluciona el mercado de las aguas funcionales con AquaProtein. Proteína lista para beber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 Benedetto innova en el segmento de las aguas funcionales con una bebida que combina agua mineral natural, proteína de colágeno de alta calidad y minerales esenciales.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Benedetto da un paso más en su apuesta por la innovación y el bienestar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AquaProtein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una bebida funcional formulada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hidratar con agua mineral natural y nutrir de forma equilibrada el organismo antes, durante o después de la actividad física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trata de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bebida de alto contenido proteico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un perfil nutricional equilibrado y un 92 % de agua mineral natural, y que responde a las demandas de consumidores activos que buscan soluciones saludables y prácticas.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contenido energético de la bebida proviene a partes iguales de proteínas e hidratos de carbono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Estos últimos se presentan como sacarosa, que es un estupendo suplemento para suministrar tanto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glucosa como fructosa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el momento del consumo, logrando un dulzor natural y agradable, complementado con un toque de edulcorante no calórico, sucralosa. Por ello, una botella aporta solo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12 % de la cantidad diaria recomendada de azúcares,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algo necesario durante la práctica deportiva.  De esta forma, es esencial que los deportistas cuiden su alimentación para mantener y aumentar los depósitos de este combustible, ya que las reservas de glucógeno muscular constituyen un factor limitante de la capacidad para realizar ejercicio prolongado con un consumo de hidratos y proteínas equilibrado.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AquaProtein, San Benedetto amplía las fronteras de la categoría de aguas funcionales, uniendo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mejor hidratación a través del agua mineral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nutrición proteica a un nuevo formato refrescante y ligero.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innovación refuerza el compromiso de la marca con una vida activa y saludable, dentro y fuera del deporte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