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5E845" w14:textId="77777777" w:rsidR="00F97BBB" w:rsidRDefault="00F97BBB" w:rsidP="00F97B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unito" w:eastAsiaTheme="majorEastAsia" w:hAnsi="Nunito" w:cs="Segoe UI"/>
          <w:b/>
          <w:bCs/>
          <w:sz w:val="40"/>
          <w:szCs w:val="40"/>
          <w:lang w:val="es-ES"/>
        </w:rPr>
        <w:t>Casa Tarradellas, líder en masas frescas</w:t>
      </w:r>
      <w:r>
        <w:rPr>
          <w:rStyle w:val="eop"/>
          <w:rFonts w:ascii="Nunito" w:eastAsiaTheme="majorEastAsia" w:hAnsi="Nunito" w:cs="Segoe UI"/>
          <w:sz w:val="40"/>
          <w:szCs w:val="40"/>
        </w:rPr>
        <w:t> </w:t>
      </w:r>
    </w:p>
    <w:p w14:paraId="2F7C7CE1" w14:textId="77777777" w:rsidR="00F97BBB" w:rsidRDefault="00F97BBB" w:rsidP="00F97B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eastAsiaTheme="majorEastAsia" w:hAnsi="Tahoma" w:cs="Tahoma"/>
        </w:rPr>
        <w:t> </w:t>
      </w:r>
    </w:p>
    <w:p w14:paraId="55CF8719" w14:textId="77777777" w:rsidR="00F97BBB" w:rsidRDefault="00F97BBB" w:rsidP="00F97BBB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eastAsiaTheme="majorEastAsia" w:hAnsi="Tahoma" w:cs="Tahoma"/>
          <w:b/>
          <w:bCs/>
          <w:color w:val="000000"/>
          <w:lang w:val="es-ES"/>
        </w:rPr>
        <w:t>La empresa familiar se convierte en la marca de masas frescas más elegida por los hogares españoles, ante el auge de la demanda de productos frescos de calidad.</w:t>
      </w:r>
      <w:r>
        <w:rPr>
          <w:rStyle w:val="eop"/>
          <w:rFonts w:ascii="Tahoma" w:eastAsiaTheme="majorEastAsia" w:hAnsi="Tahoma" w:cs="Tahoma"/>
          <w:color w:val="000000"/>
        </w:rPr>
        <w:t> </w:t>
      </w:r>
    </w:p>
    <w:p w14:paraId="157EAF3D" w14:textId="77777777" w:rsidR="00F97BBB" w:rsidRDefault="00F97BBB" w:rsidP="00F97BBB">
      <w:pPr>
        <w:pStyle w:val="paragraph"/>
        <w:shd w:val="clear" w:color="auto" w:fill="FFFFFF"/>
        <w:spacing w:before="0" w:beforeAutospacing="0" w:after="0" w:afterAutospacing="0"/>
        <w:ind w:left="720" w:righ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eastAsiaTheme="majorEastAsia" w:hAnsi="Tahoma" w:cs="Tahoma"/>
          <w:color w:val="000000"/>
        </w:rPr>
        <w:t> </w:t>
      </w:r>
    </w:p>
    <w:p w14:paraId="381572E1" w14:textId="77777777" w:rsidR="00F97BBB" w:rsidRDefault="00F97BBB" w:rsidP="00F97BBB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eastAsiaTheme="majorEastAsia" w:hAnsi="Tahoma" w:cs="Tahoma"/>
          <w:b/>
          <w:bCs/>
          <w:color w:val="000000"/>
          <w:lang w:val="es-ES"/>
        </w:rPr>
        <w:t>El liderazgo en masas frescas refuerza la posición de la marca en el lineal de refrigerados</w:t>
      </w:r>
      <w:r>
        <w:rPr>
          <w:rStyle w:val="normaltextrun"/>
          <w:rFonts w:ascii="Tahoma" w:eastAsiaTheme="majorEastAsia" w:hAnsi="Tahoma" w:cs="Tahoma"/>
          <w:color w:val="000000"/>
          <w:lang w:val="es-ES"/>
        </w:rPr>
        <w:t>.</w:t>
      </w:r>
      <w:r>
        <w:rPr>
          <w:rStyle w:val="eop"/>
          <w:rFonts w:ascii="Tahoma" w:eastAsiaTheme="majorEastAsia" w:hAnsi="Tahoma" w:cs="Tahoma"/>
          <w:color w:val="000000"/>
        </w:rPr>
        <w:t> </w:t>
      </w:r>
    </w:p>
    <w:p w14:paraId="29E4F2AA" w14:textId="77777777" w:rsidR="00F97BBB" w:rsidRDefault="00F97BBB" w:rsidP="00F97BBB">
      <w:pPr>
        <w:pStyle w:val="paragraph"/>
        <w:shd w:val="clear" w:color="auto" w:fill="FFFFFF"/>
        <w:spacing w:before="0" w:beforeAutospacing="0" w:after="0" w:afterAutospacing="0"/>
        <w:ind w:left="360" w:righ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Nunito" w:eastAsiaTheme="majorEastAsia" w:hAnsi="Nunito" w:cs="Segoe UI"/>
          <w:color w:val="000000"/>
        </w:rPr>
        <w:t> </w:t>
      </w:r>
    </w:p>
    <w:p w14:paraId="4F3E1DD4" w14:textId="77777777" w:rsidR="00F97BBB" w:rsidRDefault="00F97BBB" w:rsidP="00F97B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eastAsiaTheme="majorEastAsia" w:hAnsi="Tahoma" w:cs="Tahoma"/>
        </w:rPr>
        <w:t> </w:t>
      </w:r>
    </w:p>
    <w:p w14:paraId="1D0B1F17" w14:textId="77777777" w:rsidR="00F97BBB" w:rsidRDefault="00F97BBB" w:rsidP="00F97B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25A169CF" wp14:editId="3C64E7DE">
            <wp:extent cx="5743575" cy="3371850"/>
            <wp:effectExtent l="0" t="0" r="9525" b="0"/>
            <wp:docPr id="6" name="Imagen 2" descr="Texto, Carta&#10;&#10;El contenido generado por IA puede ser incorrecto., Imat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xto, Carta&#10;&#10;El contenido generado por IA puede ser incorrecto., Imat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eastAsiaTheme="majorEastAsia"/>
        </w:rPr>
        <w:t> </w:t>
      </w:r>
    </w:p>
    <w:p w14:paraId="4EB47D5C" w14:textId="77777777" w:rsidR="00F97BBB" w:rsidRDefault="00F97BBB" w:rsidP="00F97B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D3A219D" w14:textId="77777777" w:rsidR="00F97BBB" w:rsidRDefault="00F97BBB" w:rsidP="00F97B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A287328" w14:textId="77777777" w:rsidR="00F97BBB" w:rsidRDefault="00F97BBB" w:rsidP="00F97B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eastAsiaTheme="majorEastAsia" w:hAnsi="Tahoma" w:cs="Tahoma"/>
          <w:b/>
          <w:bCs/>
          <w:lang w:val="es-ES"/>
        </w:rPr>
        <w:t>Casa Tarradellas</w:t>
      </w:r>
      <w:r>
        <w:rPr>
          <w:rStyle w:val="normaltextrun"/>
          <w:rFonts w:ascii="Tahoma" w:eastAsiaTheme="majorEastAsia" w:hAnsi="Tahoma" w:cs="Tahoma"/>
          <w:lang w:val="es-ES"/>
        </w:rPr>
        <w:t xml:space="preserve"> se</w:t>
      </w:r>
      <w:r>
        <w:rPr>
          <w:rStyle w:val="normaltextrun"/>
          <w:rFonts w:ascii="Tahoma" w:eastAsiaTheme="majorEastAsia" w:hAnsi="Tahoma" w:cs="Tahoma"/>
          <w:b/>
          <w:bCs/>
          <w:lang w:val="es-ES"/>
        </w:rPr>
        <w:t xml:space="preserve"> </w:t>
      </w:r>
      <w:r>
        <w:rPr>
          <w:rStyle w:val="normaltextrun"/>
          <w:rFonts w:ascii="Tahoma" w:eastAsiaTheme="majorEastAsia" w:hAnsi="Tahoma" w:cs="Tahoma"/>
          <w:lang w:val="es-ES"/>
        </w:rPr>
        <w:t>posiciona como</w:t>
      </w:r>
      <w:r>
        <w:rPr>
          <w:rStyle w:val="normaltextrun"/>
          <w:rFonts w:ascii="Tahoma" w:eastAsiaTheme="majorEastAsia" w:hAnsi="Tahoma" w:cs="Tahoma"/>
          <w:b/>
          <w:bCs/>
          <w:lang w:val="es-ES"/>
        </w:rPr>
        <w:t xml:space="preserve"> marca fabricante líder del mercado de masas frescas según datos Nielsen**</w:t>
      </w:r>
      <w:r>
        <w:rPr>
          <w:rStyle w:val="normaltextrun"/>
          <w:rFonts w:ascii="Tahoma" w:eastAsiaTheme="majorEastAsia" w:hAnsi="Tahoma" w:cs="Tahoma"/>
          <w:lang w:val="es-ES"/>
        </w:rPr>
        <w:t> </w:t>
      </w:r>
      <w:r>
        <w:rPr>
          <w:rStyle w:val="eop"/>
          <w:rFonts w:ascii="Tahoma" w:eastAsiaTheme="majorEastAsia" w:hAnsi="Tahoma" w:cs="Tahoma"/>
        </w:rPr>
        <w:t> </w:t>
      </w:r>
    </w:p>
    <w:p w14:paraId="3CD68765" w14:textId="77777777" w:rsidR="00F97BBB" w:rsidRDefault="00F97BBB" w:rsidP="00F97B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eastAsiaTheme="majorEastAsia" w:hAnsi="Tahoma" w:cs="Tahoma"/>
        </w:rPr>
        <w:t> </w:t>
      </w:r>
    </w:p>
    <w:p w14:paraId="0D14FA92" w14:textId="77777777" w:rsidR="00F97BBB" w:rsidRDefault="00F97BBB" w:rsidP="00F97B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eastAsiaTheme="majorEastAsia" w:hAnsi="Tahoma" w:cs="Tahoma"/>
          <w:lang w:val="es-ES"/>
        </w:rPr>
        <w:t xml:space="preserve">Todas las </w:t>
      </w:r>
      <w:r>
        <w:rPr>
          <w:rStyle w:val="normaltextrun"/>
          <w:rFonts w:ascii="Tahoma" w:eastAsiaTheme="majorEastAsia" w:hAnsi="Tahoma" w:cs="Tahoma"/>
          <w:b/>
          <w:bCs/>
          <w:lang w:val="es-ES"/>
        </w:rPr>
        <w:t>masas Casa Tarradellas</w:t>
      </w:r>
      <w:r>
        <w:rPr>
          <w:rStyle w:val="normaltextrun"/>
          <w:rFonts w:ascii="Tahoma" w:eastAsiaTheme="majorEastAsia" w:hAnsi="Tahoma" w:cs="Tahoma"/>
          <w:lang w:val="es-ES"/>
        </w:rPr>
        <w:t xml:space="preserve"> están elaboradas con harina de su propia harinera</w:t>
      </w:r>
      <w:r>
        <w:rPr>
          <w:rStyle w:val="normaltextrun"/>
          <w:rFonts w:ascii="Tahoma" w:eastAsiaTheme="majorEastAsia" w:hAnsi="Tahoma" w:cs="Tahoma"/>
          <w:b/>
          <w:bCs/>
          <w:lang w:val="es-ES"/>
        </w:rPr>
        <w:t xml:space="preserve">, el único fabricante con harinera propia. </w:t>
      </w:r>
      <w:r>
        <w:rPr>
          <w:rStyle w:val="normaltextrun"/>
          <w:rFonts w:ascii="Tahoma" w:eastAsiaTheme="majorEastAsia" w:hAnsi="Tahoma" w:cs="Tahoma"/>
          <w:lang w:val="es-ES"/>
        </w:rPr>
        <w:t>Cada variedad de masa: pizza, hojaldre o empanada, se elabora con su particular receta de harina, seleccionando y mezclando los trigos más adecuados,</w:t>
      </w:r>
      <w:r>
        <w:rPr>
          <w:rStyle w:val="normaltextrun"/>
          <w:rFonts w:ascii="Tahoma" w:eastAsiaTheme="majorEastAsia" w:hAnsi="Tahoma" w:cs="Tahoma"/>
          <w:color w:val="FF0000"/>
          <w:lang w:val="es-ES"/>
        </w:rPr>
        <w:t xml:space="preserve"> </w:t>
      </w:r>
      <w:r>
        <w:rPr>
          <w:rStyle w:val="normaltextrun"/>
          <w:rFonts w:ascii="Tahoma" w:eastAsiaTheme="majorEastAsia" w:hAnsi="Tahoma" w:cs="Tahoma"/>
          <w:lang w:val="es-ES"/>
        </w:rPr>
        <w:t>siempre con los máximos estándares de calidad.</w:t>
      </w:r>
      <w:r>
        <w:rPr>
          <w:rStyle w:val="eop"/>
          <w:rFonts w:ascii="Tahoma" w:eastAsiaTheme="majorEastAsia" w:hAnsi="Tahoma" w:cs="Tahoma"/>
        </w:rPr>
        <w:t> </w:t>
      </w:r>
    </w:p>
    <w:p w14:paraId="78DD7473" w14:textId="77777777" w:rsidR="00F97BBB" w:rsidRDefault="00F97BBB" w:rsidP="00F97B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eastAsiaTheme="majorEastAsia" w:hAnsi="Tahoma" w:cs="Tahoma"/>
        </w:rPr>
        <w:t> </w:t>
      </w:r>
    </w:p>
    <w:p w14:paraId="62C94F92" w14:textId="77777777" w:rsidR="00F97BBB" w:rsidRDefault="00F97BBB" w:rsidP="00F97B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eastAsiaTheme="majorEastAsia" w:hAnsi="Tahoma" w:cs="Tahoma"/>
        </w:rPr>
        <w:t> </w:t>
      </w:r>
    </w:p>
    <w:p w14:paraId="5FFE6E2D" w14:textId="77777777" w:rsidR="00F97BBB" w:rsidRDefault="00F97BBB" w:rsidP="00F97B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eastAsiaTheme="majorEastAsia" w:hAnsi="Tahoma" w:cs="Tahoma"/>
          <w:i/>
          <w:iCs/>
          <w:sz w:val="20"/>
          <w:szCs w:val="20"/>
          <w:lang w:val="es-ES"/>
        </w:rPr>
        <w:t>* Líder del mercado de marca, en su respectiva categoría según datos Nielsen acumulados a semana 13 2025- unidades y kg.</w:t>
      </w:r>
      <w:r>
        <w:rPr>
          <w:rStyle w:val="eop"/>
          <w:rFonts w:ascii="Tahoma" w:eastAsiaTheme="majorEastAsia" w:hAnsi="Tahoma" w:cs="Tahoma"/>
          <w:sz w:val="20"/>
          <w:szCs w:val="20"/>
        </w:rPr>
        <w:t> </w:t>
      </w:r>
    </w:p>
    <w:p w14:paraId="3ED5A1E5" w14:textId="77777777" w:rsidR="00F97BBB" w:rsidRDefault="00F97BBB" w:rsidP="00F97B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eastAsiaTheme="majorEastAsia" w:hAnsi="Tahoma" w:cs="Tahoma"/>
          <w:i/>
          <w:iCs/>
          <w:sz w:val="20"/>
          <w:szCs w:val="20"/>
          <w:lang w:val="es-ES"/>
        </w:rPr>
        <w:t>**Definición mercado de masas frescas: Incluye bases de Pizza, masas de Hojaldre, masas de Empanada y masas Brisa.</w:t>
      </w:r>
      <w:r>
        <w:rPr>
          <w:rStyle w:val="eop"/>
          <w:rFonts w:ascii="Tahoma" w:eastAsiaTheme="majorEastAsia" w:hAnsi="Tahoma" w:cs="Tahoma"/>
          <w:sz w:val="20"/>
          <w:szCs w:val="20"/>
        </w:rPr>
        <w:t> </w:t>
      </w:r>
    </w:p>
    <w:p w14:paraId="24B09719" w14:textId="77777777" w:rsidR="00F97BBB" w:rsidRDefault="00F97BBB" w:rsidP="00F97B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eastAsiaTheme="majorEastAsia" w:hAnsi="Tahoma" w:cs="Tahoma"/>
          <w:sz w:val="20"/>
          <w:szCs w:val="20"/>
        </w:rPr>
        <w:t> </w:t>
      </w:r>
    </w:p>
    <w:p w14:paraId="5EEC7781" w14:textId="77777777" w:rsidR="00165F33" w:rsidRDefault="00165F33"/>
    <w:sectPr w:rsidR="00165F33" w:rsidSect="00785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45D6"/>
    <w:multiLevelType w:val="multilevel"/>
    <w:tmpl w:val="E292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C58E6"/>
    <w:multiLevelType w:val="multilevel"/>
    <w:tmpl w:val="7C5A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2A2EF6"/>
    <w:multiLevelType w:val="multilevel"/>
    <w:tmpl w:val="9300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0B0FC4"/>
    <w:multiLevelType w:val="multilevel"/>
    <w:tmpl w:val="E526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9505389">
    <w:abstractNumId w:val="1"/>
  </w:num>
  <w:num w:numId="2" w16cid:durableId="1268193745">
    <w:abstractNumId w:val="0"/>
  </w:num>
  <w:num w:numId="3" w16cid:durableId="423305567">
    <w:abstractNumId w:val="3"/>
  </w:num>
  <w:num w:numId="4" w16cid:durableId="1500846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BB"/>
    <w:rsid w:val="00165F33"/>
    <w:rsid w:val="002C4659"/>
    <w:rsid w:val="00785903"/>
    <w:rsid w:val="00E06331"/>
    <w:rsid w:val="00F9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731D4"/>
  <w15:chartTrackingRefBased/>
  <w15:docId w15:val="{48781EE0-00B5-49BB-9C7E-D25C71AA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7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7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7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7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7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7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7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7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7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7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7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7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7B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7B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7B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7B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7B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7B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7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7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7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7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7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7B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7B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7B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7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7B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7BB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9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character" w:customStyle="1" w:styleId="normaltextrun">
    <w:name w:val="normaltextrun"/>
    <w:basedOn w:val="Fuentedeprrafopredeter"/>
    <w:rsid w:val="00F97BBB"/>
  </w:style>
  <w:style w:type="character" w:customStyle="1" w:styleId="eop">
    <w:name w:val="eop"/>
    <w:basedOn w:val="Fuentedeprrafopredeter"/>
    <w:rsid w:val="00F97BBB"/>
  </w:style>
  <w:style w:type="character" w:customStyle="1" w:styleId="wacimagecontainer">
    <w:name w:val="wacimagecontainer"/>
    <w:basedOn w:val="Fuentedeprrafopredeter"/>
    <w:rsid w:val="00F97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AE52175C26CA4594EA9FB7AE06DE75" ma:contentTypeVersion="16" ma:contentTypeDescription="Crear nuevo documento." ma:contentTypeScope="" ma:versionID="333be7eb8adb575b991934ccd73264a8">
  <xsd:schema xmlns:xsd="http://www.w3.org/2001/XMLSchema" xmlns:xs="http://www.w3.org/2001/XMLSchema" xmlns:p="http://schemas.microsoft.com/office/2006/metadata/properties" xmlns:ns2="e4886931-0cb6-4479-ba81-97c93ce0a7f7" xmlns:ns3="60ce5a02-232a-4407-ac92-db3c3bb58f78" targetNamespace="http://schemas.microsoft.com/office/2006/metadata/properties" ma:root="true" ma:fieldsID="508b4b3b55631fccd30036bd89e45a97" ns2:_="" ns3:_="">
    <xsd:import namespace="e4886931-0cb6-4479-ba81-97c93ce0a7f7"/>
    <xsd:import namespace="60ce5a02-232a-4407-ac92-db3c3bb58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6931-0cb6-4479-ba81-97c93ce0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cb113c9-fd36-47ac-96d9-4a6c5c8a02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e5a02-232a-4407-ac92-db3c3bb58f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2827840-0519-493a-871a-257770964fb4}" ma:internalName="TaxCatchAll" ma:showField="CatchAllData" ma:web="60ce5a02-232a-4407-ac92-db3c3bb58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ce5a02-232a-4407-ac92-db3c3bb58f78" xsi:nil="true"/>
    <lcf76f155ced4ddcb4097134ff3c332f xmlns="e4886931-0cb6-4479-ba81-97c93ce0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26567C-132B-45FE-A625-D50A487C1D5C}"/>
</file>

<file path=customXml/itemProps2.xml><?xml version="1.0" encoding="utf-8"?>
<ds:datastoreItem xmlns:ds="http://schemas.openxmlformats.org/officeDocument/2006/customXml" ds:itemID="{AC070044-B070-4A22-BAB2-20E2D39EBB19}"/>
</file>

<file path=customXml/itemProps3.xml><?xml version="1.0" encoding="utf-8"?>
<ds:datastoreItem xmlns:ds="http://schemas.openxmlformats.org/officeDocument/2006/customXml" ds:itemID="{8DBE4956-130C-4A6F-AC4F-6ACCF9669A0F}"/>
</file>

<file path=docMetadata/LabelInfo.xml><?xml version="1.0" encoding="utf-8"?>
<clbl:labelList xmlns:clbl="http://schemas.microsoft.com/office/2020/mipLabelMetadata">
  <clbl:label id="{dd2cc8f3-0d87-41aa-93d8-6a162c2141d2}" enabled="1" method="Privileged" siteId="{701f786e-490f-4a6f-ac4a-c226e8c7f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 Sañas Ayats</dc:creator>
  <cp:keywords/>
  <dc:description/>
  <cp:lastModifiedBy>Nil Sañas Ayats</cp:lastModifiedBy>
  <cp:revision>1</cp:revision>
  <dcterms:created xsi:type="dcterms:W3CDTF">2025-06-18T14:36:00Z</dcterms:created>
  <dcterms:modified xsi:type="dcterms:W3CDTF">2025-06-18T14:37:00Z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0x0101005DAE52175C26CA4594EA9FB7AE06DE75</vt:lpwstr>
  </property>
</Properties>
</file>