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1870" w14:textId="77777777" w:rsidR="00CC7786" w:rsidRDefault="00065946">
      <w:pPr>
        <w:spacing w:after="160" w:line="259" w:lineRule="auto"/>
        <w:jc w:val="center"/>
        <w:rPr>
          <w:b/>
          <w:sz w:val="28"/>
          <w:szCs w:val="28"/>
          <w:highlight w:val="white"/>
        </w:rPr>
      </w:pPr>
      <w:proofErr w:type="spellStart"/>
      <w:r>
        <w:rPr>
          <w:b/>
          <w:sz w:val="38"/>
          <w:szCs w:val="38"/>
        </w:rPr>
        <w:t>Alimerka</w:t>
      </w:r>
      <w:proofErr w:type="spellEnd"/>
      <w:r>
        <w:rPr>
          <w:b/>
          <w:sz w:val="38"/>
          <w:szCs w:val="38"/>
        </w:rPr>
        <w:t xml:space="preserve"> celebra el día más feliz del año y da la bienvenida a un verano cargado de regalos</w:t>
      </w:r>
    </w:p>
    <w:p w14:paraId="0BF5755B" w14:textId="77777777" w:rsidR="00CC7786" w:rsidRDefault="00065946">
      <w:pPr>
        <w:spacing w:after="160" w:line="259" w:lineRule="auto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La empresa repartirá entre sus clientes miles de regalos durante los meses estivales y sorteará 25 viajes a Canarias</w:t>
      </w:r>
    </w:p>
    <w:p w14:paraId="62A3D07D" w14:textId="77777777" w:rsidR="00CC7786" w:rsidRDefault="00CC7786">
      <w:pPr>
        <w:spacing w:after="160" w:line="259" w:lineRule="auto"/>
        <w:jc w:val="center"/>
        <w:rPr>
          <w:b/>
          <w:sz w:val="28"/>
          <w:szCs w:val="28"/>
          <w:highlight w:val="white"/>
        </w:rPr>
      </w:pPr>
    </w:p>
    <w:p w14:paraId="41824099" w14:textId="77777777" w:rsidR="00CC7786" w:rsidRDefault="00065946">
      <w:pPr>
        <w:spacing w:after="160" w:line="259" w:lineRule="auto"/>
      </w:pPr>
      <w:r>
        <w:rPr>
          <w:b/>
        </w:rPr>
        <w:t>Asturias, 19 de junio de 2025.</w:t>
      </w:r>
      <w:r>
        <w:rPr>
          <w:b/>
          <w:highlight w:val="white"/>
        </w:rPr>
        <w:t xml:space="preserve"> </w:t>
      </w:r>
      <w:r>
        <w:t xml:space="preserve">El 20 de junio se celebra el </w:t>
      </w:r>
      <w:proofErr w:type="spellStart"/>
      <w:r>
        <w:t>Yellow</w:t>
      </w:r>
      <w:proofErr w:type="spellEnd"/>
      <w:r>
        <w:t xml:space="preserve"> Day, considerado el día más feliz del año, y en </w:t>
      </w:r>
      <w:proofErr w:type="spellStart"/>
      <w:r>
        <w:t>Alimerka</w:t>
      </w:r>
      <w:proofErr w:type="spellEnd"/>
      <w:r>
        <w:t xml:space="preserve"> no hemos dejado pasar la oportunidad de celebrarlo a lo grande un año más. Con acciones especiales en varias ciudades y promociones exclusivas, </w:t>
      </w:r>
      <w:proofErr w:type="spellStart"/>
      <w:r>
        <w:t>Alimerka</w:t>
      </w:r>
      <w:proofErr w:type="spellEnd"/>
      <w:r>
        <w:t xml:space="preserve"> se suma a esta jornada de alegría y optimismo, convirtiendo nuestras tiendas y las calles de las principales ciudades en las que estamos presentes en una fiesta para nuestros clientes.</w:t>
      </w:r>
    </w:p>
    <w:p w14:paraId="3CF50AB8" w14:textId="77777777" w:rsidR="00CC7786" w:rsidRDefault="00065946">
      <w:pPr>
        <w:spacing w:line="240" w:lineRule="auto"/>
        <w:ind w:right="109"/>
        <w:jc w:val="both"/>
      </w:pPr>
      <w:r>
        <w:rPr>
          <w:b/>
        </w:rPr>
        <w:t>Durante este viernes 20 de junio, todos los clientes que realicen una compra superior a 40 euros recibirán un vale de 6 euros para su próxima compra y un gorro de tela de regalo</w:t>
      </w:r>
      <w:r>
        <w:t xml:space="preserve">, como símbolo del espíritu veraniego y positivo del </w:t>
      </w:r>
      <w:proofErr w:type="spellStart"/>
      <w:r>
        <w:t>Yellow</w:t>
      </w:r>
      <w:proofErr w:type="spellEnd"/>
      <w:r>
        <w:t xml:space="preserve"> Day. Además, a lo largo del día, un grupo de animadores saldrá a las </w:t>
      </w:r>
      <w:r>
        <w:rPr>
          <w:b/>
        </w:rPr>
        <w:t>calles de Oviedo, Gijón, Avilés, León y Valladolid con cámaras de revelado instantáneo, inmortalizando los momentos más felices de la jornada.</w:t>
      </w:r>
      <w:r>
        <w:t xml:space="preserve"> Esta acción de </w:t>
      </w:r>
      <w:proofErr w:type="spellStart"/>
      <w:r>
        <w:t>street</w:t>
      </w:r>
      <w:proofErr w:type="spellEnd"/>
      <w:r>
        <w:t xml:space="preserve"> marketing busca contagiar la alegría del </w:t>
      </w:r>
      <w:proofErr w:type="spellStart"/>
      <w:r>
        <w:t>Yellow</w:t>
      </w:r>
      <w:proofErr w:type="spellEnd"/>
      <w:r>
        <w:t xml:space="preserve"> Day y compartir recuerdos únicos con los viandantes.</w:t>
      </w:r>
    </w:p>
    <w:p w14:paraId="1FA90638" w14:textId="77777777" w:rsidR="00CC7786" w:rsidRDefault="00CC7786">
      <w:pPr>
        <w:spacing w:line="240" w:lineRule="auto"/>
        <w:ind w:right="109"/>
        <w:jc w:val="both"/>
      </w:pPr>
    </w:p>
    <w:p w14:paraId="32604FDC" w14:textId="77777777" w:rsidR="00CC7786" w:rsidRDefault="00065946">
      <w:pPr>
        <w:spacing w:line="240" w:lineRule="auto"/>
        <w:ind w:right="109"/>
        <w:jc w:val="both"/>
        <w:rPr>
          <w:b/>
        </w:rPr>
      </w:pPr>
      <w:r>
        <w:rPr>
          <w:b/>
        </w:rPr>
        <w:t>Verano de premios: ¡25 viajes a Canarias y regalos exclusivos!</w:t>
      </w:r>
    </w:p>
    <w:p w14:paraId="33E489A2" w14:textId="77777777" w:rsidR="00CC7786" w:rsidRDefault="00CC7786">
      <w:pPr>
        <w:spacing w:line="240" w:lineRule="auto"/>
        <w:ind w:right="109"/>
        <w:jc w:val="both"/>
        <w:rPr>
          <w:b/>
        </w:rPr>
      </w:pPr>
    </w:p>
    <w:p w14:paraId="6180D61B" w14:textId="77777777" w:rsidR="00CC7786" w:rsidRDefault="00065946">
      <w:pPr>
        <w:spacing w:line="240" w:lineRule="auto"/>
        <w:ind w:right="109"/>
        <w:jc w:val="both"/>
      </w:pPr>
      <w:r>
        <w:t xml:space="preserve">Y para continuar con el espíritu festivo, a partir del 23 de junio y hasta el 31 de agosto, todas las compras realizadas en </w:t>
      </w:r>
      <w:proofErr w:type="spellStart"/>
      <w:r>
        <w:t>Alimerka</w:t>
      </w:r>
      <w:proofErr w:type="spellEnd"/>
      <w:r>
        <w:t xml:space="preserve"> y </w:t>
      </w:r>
      <w:proofErr w:type="spellStart"/>
      <w:r>
        <w:t>Alimerka</w:t>
      </w:r>
      <w:proofErr w:type="spellEnd"/>
      <w:r>
        <w:t xml:space="preserve"> Online participarán en un gran sorteo veraniego. Se sortearán diferentes artículos para disfrutar de los meses estivales (toallas, neveras, bidones, sombrillas y balones) y </w:t>
      </w:r>
      <w:r>
        <w:rPr>
          <w:b/>
        </w:rPr>
        <w:t>25 viajes a Canarias valorados en 2.000 euros cada uno.</w:t>
      </w:r>
      <w:r>
        <w:t xml:space="preserve"> El cliente sabrá en el momento de finalizar su compra si ha sido agraciado con alguno de estos premios. </w:t>
      </w:r>
    </w:p>
    <w:p w14:paraId="26A2A3E0" w14:textId="77777777" w:rsidR="00CC7786" w:rsidRDefault="00CC7786">
      <w:pPr>
        <w:spacing w:line="240" w:lineRule="auto"/>
        <w:ind w:right="109"/>
        <w:jc w:val="both"/>
      </w:pPr>
    </w:p>
    <w:p w14:paraId="48758897" w14:textId="77777777" w:rsidR="00CC7786" w:rsidRDefault="00065946">
      <w:pPr>
        <w:spacing w:line="240" w:lineRule="auto"/>
        <w:ind w:right="109"/>
        <w:jc w:val="both"/>
      </w:pPr>
      <w:r>
        <w:t xml:space="preserve">Con esta campaña, </w:t>
      </w:r>
      <w:proofErr w:type="spellStart"/>
      <w:r>
        <w:t>Alimerka</w:t>
      </w:r>
      <w:proofErr w:type="spellEnd"/>
      <w:r>
        <w:t xml:space="preserve"> busca premiar la fidelidad de sus clientes y llenar de ilusión y buenos momentos el verano de 2025.</w:t>
      </w:r>
    </w:p>
    <w:p w14:paraId="6005D5E1" w14:textId="77777777" w:rsidR="00CC7786" w:rsidRDefault="00CC7786">
      <w:pPr>
        <w:spacing w:line="240" w:lineRule="auto"/>
        <w:ind w:right="109"/>
        <w:jc w:val="both"/>
      </w:pPr>
    </w:p>
    <w:p w14:paraId="5AEB0E73" w14:textId="77777777" w:rsidR="00CC7786" w:rsidRDefault="00CC7786">
      <w:pPr>
        <w:spacing w:line="240" w:lineRule="auto"/>
        <w:ind w:right="109"/>
        <w:jc w:val="both"/>
      </w:pPr>
    </w:p>
    <w:p w14:paraId="06963955" w14:textId="77777777" w:rsidR="00CC7786" w:rsidRDefault="00CC7786">
      <w:pPr>
        <w:spacing w:line="240" w:lineRule="auto"/>
        <w:ind w:right="109"/>
        <w:jc w:val="both"/>
      </w:pPr>
    </w:p>
    <w:p w14:paraId="4C222667" w14:textId="77777777" w:rsidR="00CC7786" w:rsidRDefault="00CC7786">
      <w:pPr>
        <w:spacing w:line="240" w:lineRule="auto"/>
        <w:ind w:right="109"/>
        <w:jc w:val="both"/>
      </w:pPr>
    </w:p>
    <w:p w14:paraId="552823EB" w14:textId="77777777" w:rsidR="00CC7786" w:rsidRDefault="00CC7786">
      <w:pPr>
        <w:spacing w:line="240" w:lineRule="auto"/>
        <w:ind w:right="109"/>
        <w:jc w:val="both"/>
      </w:pPr>
    </w:p>
    <w:p w14:paraId="7FF6DACA" w14:textId="77777777" w:rsidR="00CC7786" w:rsidRDefault="00CC7786">
      <w:pPr>
        <w:spacing w:line="240" w:lineRule="auto"/>
        <w:ind w:right="109"/>
        <w:jc w:val="both"/>
      </w:pPr>
    </w:p>
    <w:p w14:paraId="3C347137" w14:textId="77777777" w:rsidR="00CC7786" w:rsidRDefault="00CC7786">
      <w:pPr>
        <w:spacing w:line="240" w:lineRule="auto"/>
        <w:ind w:right="109"/>
        <w:jc w:val="both"/>
      </w:pPr>
    </w:p>
    <w:p w14:paraId="42E8324F" w14:textId="77777777" w:rsidR="00CC7786" w:rsidRDefault="00CC7786">
      <w:pPr>
        <w:spacing w:line="240" w:lineRule="auto"/>
        <w:ind w:right="109"/>
        <w:jc w:val="both"/>
      </w:pPr>
    </w:p>
    <w:p w14:paraId="60DEC6AE" w14:textId="77777777" w:rsidR="00CC7786" w:rsidRDefault="00CC7786">
      <w:pPr>
        <w:spacing w:line="240" w:lineRule="auto"/>
        <w:ind w:right="109"/>
        <w:jc w:val="both"/>
      </w:pPr>
    </w:p>
    <w:p w14:paraId="5D78F413" w14:textId="77777777" w:rsidR="00CC7786" w:rsidRDefault="00CC7786">
      <w:pPr>
        <w:spacing w:line="240" w:lineRule="auto"/>
        <w:ind w:right="109"/>
        <w:jc w:val="both"/>
      </w:pPr>
    </w:p>
    <w:p w14:paraId="04386834" w14:textId="77777777" w:rsidR="00CC7786" w:rsidRDefault="00CC7786">
      <w:pPr>
        <w:spacing w:line="240" w:lineRule="auto"/>
        <w:ind w:right="109"/>
        <w:jc w:val="both"/>
      </w:pPr>
    </w:p>
    <w:p w14:paraId="03024A91" w14:textId="77777777" w:rsidR="00CC7786" w:rsidRDefault="00CC7786">
      <w:pPr>
        <w:spacing w:line="240" w:lineRule="auto"/>
        <w:ind w:right="109"/>
        <w:jc w:val="both"/>
      </w:pPr>
    </w:p>
    <w:p w14:paraId="09F34E95" w14:textId="77777777" w:rsidR="00CC7786" w:rsidRDefault="00065946">
      <w:pPr>
        <w:spacing w:line="240" w:lineRule="auto"/>
        <w:ind w:right="109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Sobre ALIMERKA</w:t>
      </w:r>
    </w:p>
    <w:p w14:paraId="561A5C8F" w14:textId="77777777" w:rsidR="00CC7786" w:rsidRDefault="00065946">
      <w:pPr>
        <w:spacing w:after="160" w:line="240" w:lineRule="auto"/>
        <w:jc w:val="both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Alimerka</w:t>
      </w:r>
      <w:proofErr w:type="spellEnd"/>
      <w:r>
        <w:rPr>
          <w:i/>
          <w:sz w:val="18"/>
          <w:szCs w:val="18"/>
        </w:rPr>
        <w:t xml:space="preserve"> es una empresa asturiana distribuidora de productos de gran consumo. En la actualidad cuenta con más de 6.000 empleados y 171 supermercados abiertos en Asturias, León, Valladolid, Burgos, Zamora y también en A </w:t>
      </w:r>
      <w:proofErr w:type="spellStart"/>
      <w:r>
        <w:rPr>
          <w:i/>
          <w:sz w:val="18"/>
          <w:szCs w:val="18"/>
        </w:rPr>
        <w:t>Mariña</w:t>
      </w:r>
      <w:proofErr w:type="spellEnd"/>
      <w:r>
        <w:rPr>
          <w:i/>
          <w:sz w:val="18"/>
          <w:szCs w:val="18"/>
        </w:rPr>
        <w:t xml:space="preserve"> Lucense.</w:t>
      </w:r>
    </w:p>
    <w:p w14:paraId="4C5DADC9" w14:textId="77777777" w:rsidR="00CC7786" w:rsidRDefault="00065946">
      <w:pPr>
        <w:spacing w:after="160" w:line="240" w:lineRule="auto"/>
        <w:jc w:val="both"/>
        <w:rPr>
          <w:sz w:val="18"/>
          <w:szCs w:val="18"/>
        </w:rPr>
      </w:pPr>
      <w:proofErr w:type="spellStart"/>
      <w:r>
        <w:rPr>
          <w:i/>
          <w:sz w:val="18"/>
          <w:szCs w:val="18"/>
        </w:rPr>
        <w:t>Alimerka</w:t>
      </w:r>
      <w:proofErr w:type="spellEnd"/>
      <w:r>
        <w:rPr>
          <w:i/>
          <w:sz w:val="18"/>
          <w:szCs w:val="18"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 </w:t>
      </w:r>
    </w:p>
    <w:sectPr w:rsidR="00CC778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B981" w14:textId="77777777" w:rsidR="00065946" w:rsidRDefault="00065946">
      <w:pPr>
        <w:spacing w:line="240" w:lineRule="auto"/>
      </w:pPr>
      <w:r>
        <w:separator/>
      </w:r>
    </w:p>
  </w:endnote>
  <w:endnote w:type="continuationSeparator" w:id="0">
    <w:p w14:paraId="4FAED8F0" w14:textId="77777777" w:rsidR="00065946" w:rsidRDefault="00065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A5E3" w14:textId="77777777" w:rsidR="00CC7786" w:rsidRDefault="0006594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Para más información:</w:t>
    </w:r>
  </w:p>
  <w:p w14:paraId="7B4ED243" w14:textId="77777777" w:rsidR="00CC7786" w:rsidRDefault="0006594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Marta López Tejerina. Responsable de Comunicación Corporativa. </w:t>
    </w:r>
    <w:proofErr w:type="spellStart"/>
    <w:r>
      <w:rPr>
        <w:rFonts w:ascii="Calibri" w:eastAsia="Calibri" w:hAnsi="Calibri" w:cs="Calibri"/>
        <w:sz w:val="18"/>
        <w:szCs w:val="18"/>
      </w:rPr>
      <w:t>Tfno</w:t>
    </w:r>
    <w:proofErr w:type="spellEnd"/>
    <w:r>
      <w:rPr>
        <w:rFonts w:ascii="Calibri" w:eastAsia="Calibri" w:hAnsi="Calibri" w:cs="Calibri"/>
        <w:sz w:val="18"/>
        <w:szCs w:val="18"/>
      </w:rPr>
      <w:t>: 639039838</w:t>
    </w:r>
  </w:p>
  <w:p w14:paraId="19E53FF1" w14:textId="77777777" w:rsidR="00CC7786" w:rsidRDefault="0006594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Marta Margolles Castejón. Comunicación Profesional. Tfno.: 630722410</w:t>
    </w:r>
  </w:p>
  <w:p w14:paraId="0AD2ADBC" w14:textId="77777777" w:rsidR="00CC7786" w:rsidRDefault="00CC7786">
    <w:pPr>
      <w:tabs>
        <w:tab w:val="center" w:pos="4252"/>
        <w:tab w:val="right" w:pos="8504"/>
        <w:tab w:val="right" w:pos="8478"/>
      </w:tabs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E00A" w14:textId="77777777" w:rsidR="00065946" w:rsidRDefault="00065946">
      <w:pPr>
        <w:spacing w:line="240" w:lineRule="auto"/>
      </w:pPr>
      <w:r>
        <w:separator/>
      </w:r>
    </w:p>
  </w:footnote>
  <w:footnote w:type="continuationSeparator" w:id="0">
    <w:p w14:paraId="16165619" w14:textId="77777777" w:rsidR="00065946" w:rsidRDefault="00065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E99" w14:textId="77777777" w:rsidR="00CC7786" w:rsidRDefault="00065946">
    <w:r>
      <w:rPr>
        <w:noProof/>
      </w:rPr>
      <w:drawing>
        <wp:anchor distT="0" distB="0" distL="0" distR="0" simplePos="0" relativeHeight="251658240" behindDoc="1" locked="0" layoutInCell="1" hidden="0" allowOverlap="1" wp14:anchorId="49AAE6B4" wp14:editId="3C616E6B">
          <wp:simplePos x="0" y="0"/>
          <wp:positionH relativeFrom="column">
            <wp:posOffset>2213137</wp:posOffset>
          </wp:positionH>
          <wp:positionV relativeFrom="paragraph">
            <wp:posOffset>-342899</wp:posOffset>
          </wp:positionV>
          <wp:extent cx="1304925" cy="940117"/>
          <wp:effectExtent l="0" t="0" r="0" b="0"/>
          <wp:wrapNone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86"/>
    <w:rsid w:val="00065946"/>
    <w:rsid w:val="00B53218"/>
    <w:rsid w:val="00C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3FF5"/>
  <w15:docId w15:val="{B7078907-6FF4-4293-B62E-FB5C2A0D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2057</Characters>
  <Application>Microsoft Office Word</Application>
  <DocSecurity>4</DocSecurity>
  <Lines>17</Lines>
  <Paragraphs>4</Paragraphs>
  <ScaleCrop>false</ScaleCrop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2</cp:revision>
  <dcterms:created xsi:type="dcterms:W3CDTF">2025-06-19T13:55:00Z</dcterms:created>
  <dcterms:modified xsi:type="dcterms:W3CDTF">2025-06-19T13:55:00Z</dcterms:modified>
</cp:coreProperties>
</file>