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3B50" w14:textId="6C16F7D1" w:rsidR="00557161" w:rsidRDefault="00557161" w:rsidP="00BB2E9A">
      <w:pPr>
        <w:jc w:val="center"/>
        <w:rPr>
          <w:b/>
          <w:bCs/>
        </w:rPr>
      </w:pPr>
    </w:p>
    <w:p w14:paraId="5F420D6D" w14:textId="77777777" w:rsidR="00F857E1" w:rsidRPr="00F857E1" w:rsidRDefault="00F857E1" w:rsidP="00F857E1">
      <w:pPr>
        <w:suppressAutoHyphens/>
        <w:autoSpaceDN w:val="0"/>
        <w:spacing w:line="276" w:lineRule="auto"/>
        <w:jc w:val="center"/>
        <w:rPr>
          <w:rFonts w:ascii="Aptos" w:eastAsia="Aptos" w:hAnsi="Aptos" w:cs="Times New Roman"/>
          <w:b/>
          <w:bCs/>
          <w:kern w:val="3"/>
          <w:sz w:val="24"/>
          <w:szCs w:val="24"/>
        </w:rPr>
      </w:pPr>
      <w:r w:rsidRPr="00F857E1">
        <w:rPr>
          <w:rFonts w:ascii="Calibri" w:eastAsia="Aptos" w:hAnsi="Calibri" w:cs="Calibri"/>
          <w:b/>
          <w:bCs/>
          <w:kern w:val="3"/>
          <w:sz w:val="24"/>
          <w:szCs w:val="24"/>
        </w:rPr>
        <w:t>Ubicada en Utiel, la futura fábrica sustituirá a la de Torrent que fue devastada por la dana</w:t>
      </w:r>
    </w:p>
    <w:p w14:paraId="0C8E3232" w14:textId="3EC91F33" w:rsidR="00F857E1" w:rsidRPr="00F857E1" w:rsidRDefault="00F857E1" w:rsidP="00F857E1">
      <w:pPr>
        <w:suppressAutoHyphens/>
        <w:autoSpaceDN w:val="0"/>
        <w:spacing w:line="240" w:lineRule="auto"/>
        <w:jc w:val="center"/>
        <w:rPr>
          <w:rFonts w:ascii="Calibri" w:eastAsia="Aptos" w:hAnsi="Calibri" w:cs="Calibri"/>
          <w:b/>
          <w:bCs/>
          <w:color w:val="C00000"/>
          <w:kern w:val="3"/>
          <w:sz w:val="10"/>
          <w:szCs w:val="10"/>
        </w:rPr>
      </w:pPr>
      <w:r w:rsidRPr="00F857E1">
        <w:rPr>
          <w:rFonts w:ascii="Aptos" w:eastAsia="Aptos" w:hAnsi="Aptos" w:cs="Times New Roman"/>
          <w:b/>
          <w:bCs/>
          <w:color w:val="EE0000"/>
          <w:kern w:val="3"/>
          <w:sz w:val="32"/>
          <w:szCs w:val="32"/>
        </w:rPr>
        <w:t>Campofrío anuncia la construcción de una nueva planta de elaborados cárnicos en Valencia</w:t>
      </w:r>
    </w:p>
    <w:p w14:paraId="46287125" w14:textId="64777E8A" w:rsidR="00F857E1" w:rsidRPr="00F857E1" w:rsidRDefault="00F857E1" w:rsidP="00F857E1">
      <w:pPr>
        <w:numPr>
          <w:ilvl w:val="0"/>
          <w:numId w:val="3"/>
        </w:numPr>
        <w:suppressAutoHyphens/>
        <w:autoSpaceDN w:val="0"/>
        <w:spacing w:line="249" w:lineRule="auto"/>
        <w:ind w:left="567"/>
        <w:rPr>
          <w:rFonts w:ascii="Calibri" w:eastAsia="Aptos" w:hAnsi="Calibri" w:cs="Calibri"/>
          <w:b/>
          <w:bCs/>
          <w:kern w:val="3"/>
        </w:rPr>
      </w:pPr>
      <w:r w:rsidRPr="00F857E1">
        <w:rPr>
          <w:rFonts w:ascii="Calibri" w:eastAsia="Aptos" w:hAnsi="Calibri" w:cs="Calibri"/>
          <w:b/>
          <w:bCs/>
          <w:kern w:val="3"/>
        </w:rPr>
        <w:t>El grupo reafirma su compromiso con los más de 300 trabajadores afectados y sus familias, y con la recuperación del tejido industrial de la región</w:t>
      </w:r>
    </w:p>
    <w:p w14:paraId="0B15DF21" w14:textId="573E6499" w:rsidR="00F857E1" w:rsidRPr="00F857E1" w:rsidRDefault="00F857E1" w:rsidP="00F857E1">
      <w:pPr>
        <w:numPr>
          <w:ilvl w:val="0"/>
          <w:numId w:val="3"/>
        </w:numPr>
        <w:suppressAutoHyphens/>
        <w:autoSpaceDN w:val="0"/>
        <w:spacing w:line="249" w:lineRule="auto"/>
        <w:ind w:left="567"/>
        <w:rPr>
          <w:rFonts w:ascii="Calibri" w:eastAsia="Aptos" w:hAnsi="Calibri" w:cs="Calibri"/>
          <w:b/>
          <w:bCs/>
          <w:kern w:val="3"/>
        </w:rPr>
      </w:pPr>
      <w:r w:rsidRPr="00F857E1">
        <w:rPr>
          <w:rFonts w:ascii="Calibri" w:eastAsia="Aptos" w:hAnsi="Calibri" w:cs="Calibri"/>
          <w:b/>
          <w:bCs/>
          <w:kern w:val="3"/>
        </w:rPr>
        <w:t xml:space="preserve">Este proyecto se enmarca en un Plan Industrial Global con una inversión total estimada de </w:t>
      </w:r>
      <w:r w:rsidRPr="00F857E1">
        <w:rPr>
          <w:rFonts w:ascii="Calibri" w:eastAsia="Aptos" w:hAnsi="Calibri" w:cs="Calibri"/>
          <w:b/>
          <w:kern w:val="3"/>
        </w:rPr>
        <w:t>157</w:t>
      </w:r>
      <w:r w:rsidRPr="00F857E1">
        <w:rPr>
          <w:rFonts w:ascii="Calibri" w:eastAsia="Aptos" w:hAnsi="Calibri" w:cs="Calibri"/>
          <w:b/>
          <w:bCs/>
          <w:kern w:val="3"/>
        </w:rPr>
        <w:t xml:space="preserve"> millones de euros, de los cuales se prevé destinar </w:t>
      </w:r>
      <w:r w:rsidRPr="00F857E1">
        <w:rPr>
          <w:rFonts w:ascii="Calibri" w:eastAsia="Aptos" w:hAnsi="Calibri" w:cs="Calibri"/>
          <w:b/>
          <w:kern w:val="3"/>
        </w:rPr>
        <w:t>134</w:t>
      </w:r>
      <w:r w:rsidRPr="00F857E1">
        <w:rPr>
          <w:rFonts w:ascii="Calibri" w:eastAsia="Aptos" w:hAnsi="Calibri" w:cs="Calibri"/>
          <w:b/>
          <w:bCs/>
          <w:kern w:val="3"/>
        </w:rPr>
        <w:t xml:space="preserve"> millones a la construcción de la nueva instalación en Valencia y </w:t>
      </w:r>
      <w:r w:rsidRPr="00F857E1">
        <w:rPr>
          <w:rFonts w:ascii="Calibri" w:eastAsia="Aptos" w:hAnsi="Calibri" w:cs="Calibri"/>
          <w:b/>
          <w:kern w:val="3"/>
        </w:rPr>
        <w:t>23</w:t>
      </w:r>
      <w:r w:rsidRPr="00F857E1">
        <w:rPr>
          <w:rFonts w:ascii="Calibri" w:eastAsia="Aptos" w:hAnsi="Calibri" w:cs="Calibri"/>
          <w:b/>
          <w:bCs/>
          <w:kern w:val="3"/>
        </w:rPr>
        <w:t xml:space="preserve"> millones a la ampliación de capacidades en Burgos </w:t>
      </w:r>
    </w:p>
    <w:p w14:paraId="5C16D19A" w14:textId="77777777" w:rsidR="00F857E1" w:rsidRPr="00F857E1" w:rsidRDefault="00F857E1" w:rsidP="00F857E1">
      <w:pPr>
        <w:autoSpaceDN w:val="0"/>
        <w:spacing w:line="249" w:lineRule="auto"/>
        <w:ind w:left="567"/>
        <w:rPr>
          <w:rFonts w:ascii="Calibri" w:eastAsia="Aptos" w:hAnsi="Calibri" w:cs="Calibri"/>
          <w:b/>
          <w:bCs/>
          <w:kern w:val="3"/>
          <w:sz w:val="10"/>
          <w:szCs w:val="10"/>
        </w:rPr>
      </w:pPr>
    </w:p>
    <w:p w14:paraId="611D9B93" w14:textId="4464EBF6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kern w:val="3"/>
          <w:sz w:val="21"/>
          <w:szCs w:val="21"/>
        </w:rPr>
      </w:pPr>
      <w:r w:rsidRPr="00F857E1">
        <w:rPr>
          <w:rFonts w:ascii="Calibri" w:eastAsia="Aptos" w:hAnsi="Calibri" w:cs="Calibri"/>
          <w:b/>
          <w:bCs/>
          <w:kern w:val="3"/>
          <w:sz w:val="24"/>
          <w:szCs w:val="24"/>
        </w:rPr>
        <w:t>Madrid/Valencia, 25 de junio de 2025</w:t>
      </w:r>
      <w:r w:rsidRPr="00F857E1">
        <w:rPr>
          <w:rFonts w:ascii="Calibri" w:eastAsia="Aptos" w:hAnsi="Calibri" w:cs="Calibri"/>
          <w:kern w:val="3"/>
          <w:sz w:val="24"/>
          <w:szCs w:val="24"/>
        </w:rPr>
        <w:t xml:space="preserve">.- </w:t>
      </w:r>
      <w:r w:rsidRPr="00F857E1">
        <w:rPr>
          <w:rFonts w:ascii="Calibri" w:eastAsia="Aptos" w:hAnsi="Calibri" w:cs="Calibri"/>
          <w:kern w:val="3"/>
          <w:sz w:val="21"/>
          <w:szCs w:val="21"/>
        </w:rPr>
        <w:t>Campofrío, filial de la multinacional de alimentación Sigma, ha anunciado el proyecto de construcción de una nueva planta de elaborados cárnicos en Utiel (Valencia) que sustituirá a la que estaba situada en Torrent y que se vio gravemente</w:t>
      </w:r>
      <w:r w:rsidR="001931AF">
        <w:rPr>
          <w:rFonts w:ascii="Calibri" w:eastAsia="Aptos" w:hAnsi="Calibri" w:cs="Calibri"/>
          <w:kern w:val="3"/>
          <w:sz w:val="21"/>
          <w:szCs w:val="21"/>
        </w:rPr>
        <w:t xml:space="preserve"> </w:t>
      </w:r>
      <w:r w:rsidR="001931AF" w:rsidRPr="00F857E1">
        <w:rPr>
          <w:rFonts w:ascii="Calibri" w:eastAsia="Aptos" w:hAnsi="Calibri" w:cs="Calibri"/>
          <w:kern w:val="3"/>
          <w:sz w:val="21"/>
          <w:szCs w:val="21"/>
        </w:rPr>
        <w:t>afectada</w:t>
      </w:r>
      <w:r w:rsidRPr="00F857E1">
        <w:rPr>
          <w:rFonts w:ascii="Calibri" w:eastAsia="Aptos" w:hAnsi="Calibri" w:cs="Calibri"/>
          <w:kern w:val="3"/>
          <w:sz w:val="21"/>
          <w:szCs w:val="21"/>
        </w:rPr>
        <w:t xml:space="preserve"> por la dana. </w:t>
      </w:r>
    </w:p>
    <w:p w14:paraId="47E64525" w14:textId="6EBD050C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kern w:val="3"/>
          <w:sz w:val="21"/>
          <w:szCs w:val="21"/>
        </w:rPr>
      </w:pPr>
      <w:r w:rsidRPr="00F857E1">
        <w:rPr>
          <w:rFonts w:ascii="Calibri" w:eastAsia="Aptos" w:hAnsi="Calibri" w:cs="Calibri"/>
          <w:kern w:val="3"/>
          <w:sz w:val="21"/>
          <w:szCs w:val="21"/>
        </w:rPr>
        <w:t>Con este proyecto, el grupo reafirma su compromiso con los más de 300 trabajadores afectados y con sus familias, reforzando su apuesta estratégica por mantener su presencia en la provincia de Valencia y contribuir a su reactivación industrial en un momento clave para su tejido económico y social.</w:t>
      </w:r>
      <w:r w:rsidR="001931AF">
        <w:rPr>
          <w:rFonts w:ascii="Calibri" w:eastAsia="Aptos" w:hAnsi="Calibri" w:cs="Calibri"/>
          <w:kern w:val="3"/>
          <w:sz w:val="21"/>
          <w:szCs w:val="21"/>
        </w:rPr>
        <w:t xml:space="preserve"> </w:t>
      </w:r>
    </w:p>
    <w:p w14:paraId="67F7881C" w14:textId="2FE3444E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kern w:val="3"/>
          <w:sz w:val="21"/>
          <w:szCs w:val="21"/>
        </w:rPr>
      </w:pPr>
      <w:r w:rsidRPr="00F857E1">
        <w:rPr>
          <w:rFonts w:ascii="Calibri" w:eastAsia="Aptos" w:hAnsi="Calibri" w:cs="Calibri"/>
          <w:kern w:val="3"/>
          <w:sz w:val="21"/>
          <w:szCs w:val="21"/>
        </w:rPr>
        <w:t>Diseñada para convertirse en una de las más avanzadas del grupo, la futura fábrica incrementará la capacidad instalada de la anterior, lo que permitirá una mejor adaptación a la evolución de la demanda de elaborados cárnicos y una respuesta más ágil a las necesidades futuras en España y Europa. En definitiva, reforzará su flexibilidad y resiliencia industrial.</w:t>
      </w:r>
    </w:p>
    <w:p w14:paraId="1E2D9B0D" w14:textId="525D861F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kern w:val="3"/>
          <w:sz w:val="21"/>
          <w:szCs w:val="21"/>
        </w:rPr>
      </w:pPr>
      <w:r w:rsidRPr="00F857E1">
        <w:rPr>
          <w:rFonts w:ascii="Calibri" w:eastAsia="Aptos" w:hAnsi="Calibri" w:cs="Calibri"/>
          <w:kern w:val="3"/>
          <w:sz w:val="21"/>
          <w:szCs w:val="21"/>
        </w:rPr>
        <w:t xml:space="preserve">La implantación de la instalación en Utiel favorecerá la conectividad logística y permitirá aprovechar una mayor cercanía a centros de distribución y a industria auxiliar del sector agroalimentario. </w:t>
      </w:r>
    </w:p>
    <w:p w14:paraId="44E34060" w14:textId="054DB686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kern w:val="3"/>
          <w:sz w:val="21"/>
          <w:szCs w:val="21"/>
        </w:rPr>
      </w:pPr>
      <w:r w:rsidRPr="00F857E1">
        <w:rPr>
          <w:rFonts w:ascii="Calibri" w:eastAsia="Aptos" w:hAnsi="Calibri" w:cs="Calibri"/>
          <w:kern w:val="3"/>
          <w:sz w:val="21"/>
          <w:szCs w:val="21"/>
        </w:rPr>
        <w:t>La futura planta estará dotada de tecnologías y procesos de última generación, e incorporará medidas de reducción de impacto medioambiental, como la instalación de paneles solares o la transformación de residuos en biogás, entre otras.</w:t>
      </w:r>
    </w:p>
    <w:p w14:paraId="20B55B44" w14:textId="68EF35B7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kern w:val="3"/>
          <w:sz w:val="21"/>
          <w:szCs w:val="21"/>
        </w:rPr>
      </w:pPr>
      <w:r w:rsidRPr="00F857E1">
        <w:rPr>
          <w:rFonts w:ascii="Calibri" w:eastAsia="Aptos" w:hAnsi="Calibri" w:cs="Calibri"/>
          <w:bCs/>
          <w:kern w:val="3"/>
          <w:sz w:val="21"/>
          <w:szCs w:val="21"/>
        </w:rPr>
        <w:t xml:space="preserve">Este proyecto se enmarca en un Plan Industrial Global con una inversión total estimada de </w:t>
      </w:r>
      <w:r w:rsidRPr="00F857E1">
        <w:rPr>
          <w:rFonts w:ascii="Calibri" w:eastAsia="Aptos" w:hAnsi="Calibri" w:cs="Calibri"/>
          <w:kern w:val="3"/>
          <w:sz w:val="21"/>
          <w:szCs w:val="21"/>
        </w:rPr>
        <w:t>157</w:t>
      </w:r>
      <w:r w:rsidRPr="00F857E1">
        <w:rPr>
          <w:rFonts w:ascii="Calibri" w:eastAsia="Aptos" w:hAnsi="Calibri" w:cs="Calibri"/>
          <w:bCs/>
          <w:kern w:val="3"/>
          <w:sz w:val="21"/>
          <w:szCs w:val="21"/>
        </w:rPr>
        <w:t xml:space="preserve"> millones de euros. De estos, </w:t>
      </w:r>
      <w:r w:rsidRPr="00F857E1">
        <w:rPr>
          <w:rFonts w:ascii="Calibri" w:eastAsia="Aptos" w:hAnsi="Calibri" w:cs="Calibri"/>
          <w:kern w:val="3"/>
          <w:sz w:val="21"/>
          <w:szCs w:val="21"/>
        </w:rPr>
        <w:t>se prevé destinar 134</w:t>
      </w:r>
      <w:r w:rsidRPr="00F857E1">
        <w:rPr>
          <w:rFonts w:ascii="Calibri" w:eastAsia="Aptos" w:hAnsi="Calibri" w:cs="Calibri"/>
          <w:bCs/>
          <w:kern w:val="3"/>
          <w:sz w:val="21"/>
          <w:szCs w:val="21"/>
        </w:rPr>
        <w:t xml:space="preserve"> millones a la construcción de la nueva instalación en Utiel y </w:t>
      </w:r>
      <w:r w:rsidRPr="00F857E1">
        <w:rPr>
          <w:rFonts w:ascii="Calibri" w:eastAsia="Aptos" w:hAnsi="Calibri" w:cs="Calibri"/>
          <w:kern w:val="3"/>
          <w:sz w:val="21"/>
          <w:szCs w:val="21"/>
        </w:rPr>
        <w:t>23</w:t>
      </w:r>
      <w:r w:rsidRPr="00F857E1">
        <w:rPr>
          <w:rFonts w:ascii="Calibri" w:eastAsia="Aptos" w:hAnsi="Calibri" w:cs="Calibri"/>
          <w:bCs/>
          <w:kern w:val="3"/>
          <w:sz w:val="21"/>
          <w:szCs w:val="21"/>
        </w:rPr>
        <w:t xml:space="preserve"> millones a nuevas líneas de producción </w:t>
      </w:r>
      <w:r w:rsidRPr="00F857E1">
        <w:rPr>
          <w:rFonts w:ascii="Calibri" w:eastAsia="Aptos" w:hAnsi="Calibri" w:cs="Calibri"/>
          <w:kern w:val="3"/>
          <w:sz w:val="21"/>
          <w:szCs w:val="21"/>
        </w:rPr>
        <w:t>para</w:t>
      </w:r>
      <w:r w:rsidRPr="00F857E1">
        <w:rPr>
          <w:rFonts w:ascii="Calibri" w:eastAsia="Aptos" w:hAnsi="Calibri" w:cs="Calibri"/>
          <w:bCs/>
          <w:kern w:val="3"/>
          <w:sz w:val="21"/>
          <w:szCs w:val="21"/>
        </w:rPr>
        <w:t xml:space="preserve"> la planta de La Bureba en Burgos, con el objetivo de acelerar la plena recuperación industrial y seguir reforzando la competitividad del grupo. </w:t>
      </w:r>
    </w:p>
    <w:p w14:paraId="687B114C" w14:textId="2C2E17B1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bCs/>
          <w:kern w:val="3"/>
          <w:sz w:val="21"/>
          <w:szCs w:val="21"/>
        </w:rPr>
      </w:pPr>
      <w:r w:rsidRPr="00F857E1">
        <w:rPr>
          <w:rFonts w:ascii="Calibri" w:eastAsia="Aptos" w:hAnsi="Calibri" w:cs="Calibri"/>
          <w:bCs/>
          <w:kern w:val="3"/>
          <w:sz w:val="21"/>
          <w:szCs w:val="21"/>
        </w:rPr>
        <w:t xml:space="preserve">Para el diseño de este plan, el grupo está en diálogo constante y trabajando activamente con las distintas administraciones para la identificación de incentivos públicos y otras posibles ayudas que hagan viable la materialización del proyecto en los términos y plazos necesarios para su desarrollo. </w:t>
      </w:r>
    </w:p>
    <w:p w14:paraId="23CABA0A" w14:textId="77777777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kern w:val="3"/>
          <w:sz w:val="21"/>
          <w:szCs w:val="21"/>
        </w:rPr>
      </w:pPr>
      <w:r w:rsidRPr="00F857E1">
        <w:rPr>
          <w:rFonts w:ascii="Calibri" w:eastAsia="Aptos" w:hAnsi="Calibri" w:cs="Calibri"/>
          <w:bCs/>
          <w:kern w:val="3"/>
          <w:sz w:val="21"/>
          <w:szCs w:val="21"/>
        </w:rPr>
        <w:t>Javier</w:t>
      </w:r>
      <w:r w:rsidRPr="00F857E1">
        <w:rPr>
          <w:rFonts w:ascii="Calibri" w:eastAsia="Aptos" w:hAnsi="Calibri" w:cs="Calibri"/>
          <w:kern w:val="3"/>
          <w:sz w:val="21"/>
          <w:szCs w:val="21"/>
        </w:rPr>
        <w:t xml:space="preserve"> Dueñas, CEO de Campofrío, ha querido destacar “la colaboración de las administraciones públicas, de los representantes sindicales y de todos nuestros trabajadores en un momento tan complejo y difícil como el vivido en nuestra planta de Torrent. Este apoyo ha sido fundamental para avanzar con nuestro plan y reforzar el compromiso del grupo con España como pilar clave de nuestra actividad industrial en Europa”.</w:t>
      </w:r>
    </w:p>
    <w:p w14:paraId="1528EC79" w14:textId="544F193C" w:rsidR="00F857E1" w:rsidRPr="00F857E1" w:rsidRDefault="00F857E1" w:rsidP="00F857E1">
      <w:pPr>
        <w:suppressAutoHyphens/>
        <w:autoSpaceDN w:val="0"/>
        <w:spacing w:line="276" w:lineRule="auto"/>
        <w:jc w:val="both"/>
        <w:rPr>
          <w:rFonts w:ascii="Calibri" w:eastAsia="Aptos" w:hAnsi="Calibri" w:cs="Calibri"/>
          <w:kern w:val="3"/>
          <w:sz w:val="21"/>
          <w:szCs w:val="21"/>
        </w:rPr>
      </w:pPr>
      <w:r w:rsidRPr="00F857E1">
        <w:rPr>
          <w:rFonts w:ascii="Calibri" w:eastAsia="Aptos" w:hAnsi="Calibri" w:cs="Calibri"/>
          <w:kern w:val="3"/>
          <w:sz w:val="21"/>
          <w:szCs w:val="21"/>
        </w:rPr>
        <w:t xml:space="preserve">Según ha manifestado Ricardo Gabaldón, alcalde de Utiel: “Quiero compartir mi alegría con toda la ciudad. Es una extraordinaria noticia que supone un gran revulsivo para nuestra localidad y todos sus habitantes, así como para los municipios limítrofes. Después de la tragedia vivida por la dana, </w:t>
      </w:r>
      <w:r w:rsidRPr="00F857E1">
        <w:rPr>
          <w:rFonts w:ascii="Calibri" w:eastAsia="Aptos" w:hAnsi="Calibri" w:cs="Calibri"/>
          <w:kern w:val="3"/>
          <w:sz w:val="21"/>
          <w:szCs w:val="21"/>
        </w:rPr>
        <w:lastRenderedPageBreak/>
        <w:t>necesitamos proyectos comprometidos con el territorio valenciano. Trabajaremos para construir un clima de confianza y colaboración con Campofrío que contribuya a generar valor en la zona”.</w:t>
      </w:r>
    </w:p>
    <w:p w14:paraId="1658BE43" w14:textId="77777777" w:rsidR="00550A19" w:rsidRDefault="00550A19" w:rsidP="00550A19">
      <w:pPr>
        <w:jc w:val="both"/>
        <w:rPr>
          <w:rStyle w:val="Fuentedeprrafopredeter1"/>
          <w:rFonts w:ascii="Calibri" w:hAnsi="Calibri" w:cs="Calibri"/>
          <w:b/>
          <w:bCs/>
          <w:sz w:val="21"/>
          <w:szCs w:val="21"/>
        </w:rPr>
      </w:pPr>
    </w:p>
    <w:p w14:paraId="3DAB27D9" w14:textId="6B78DA39" w:rsidR="00550A19" w:rsidRPr="00550A19" w:rsidRDefault="00550A19" w:rsidP="00550A19">
      <w:pPr>
        <w:jc w:val="both"/>
        <w:rPr>
          <w:rStyle w:val="Fuentedeprrafopredeter1"/>
          <w:rFonts w:ascii="Calibri" w:hAnsi="Calibri" w:cs="Calibri"/>
          <w:b/>
          <w:bCs/>
          <w:sz w:val="21"/>
          <w:szCs w:val="21"/>
        </w:rPr>
      </w:pPr>
      <w:r w:rsidRPr="00550A19">
        <w:rPr>
          <w:rStyle w:val="Fuentedeprrafopredeter1"/>
          <w:rFonts w:ascii="Calibri" w:hAnsi="Calibri" w:cs="Calibri"/>
          <w:b/>
          <w:bCs/>
          <w:sz w:val="21"/>
          <w:szCs w:val="21"/>
        </w:rPr>
        <w:t>Liderando el sector de elaborados cárnicos en España</w:t>
      </w:r>
    </w:p>
    <w:p w14:paraId="6A248FD0" w14:textId="77777777" w:rsidR="00550A19" w:rsidRPr="005B594A" w:rsidRDefault="00550A19" w:rsidP="00550A19">
      <w:pPr>
        <w:jc w:val="both"/>
        <w:rPr>
          <w:rStyle w:val="Fuentedeprrafopredeter1"/>
          <w:rFonts w:ascii="Calibri" w:hAnsi="Calibri" w:cs="Calibri"/>
          <w:sz w:val="21"/>
          <w:szCs w:val="21"/>
        </w:rPr>
      </w:pPr>
      <w:r w:rsidRPr="005B594A">
        <w:rPr>
          <w:rStyle w:val="Fuentedeprrafopredeter1"/>
          <w:rFonts w:ascii="Calibri" w:hAnsi="Calibri" w:cs="Calibri"/>
          <w:sz w:val="21"/>
          <w:szCs w:val="21"/>
        </w:rPr>
        <w:t>Perteneciente a Sigma, la multinacional de la alimentación con presencia en 17 países, Campofrío es la compañía líder en el sector de elaborados cárnicos en España, dedicada a la fabricación y comercialización de una amplia gama de productos cárnicos curados y cocidos, salchichas, snacks, productos vegetarianos y pizzas.</w:t>
      </w:r>
    </w:p>
    <w:p w14:paraId="17AE128E" w14:textId="77777777" w:rsidR="00550A19" w:rsidRPr="005B594A" w:rsidRDefault="00550A19" w:rsidP="00550A19">
      <w:pPr>
        <w:jc w:val="both"/>
        <w:rPr>
          <w:rStyle w:val="Fuentedeprrafopredeter1"/>
          <w:rFonts w:ascii="Calibri" w:hAnsi="Calibri" w:cs="Calibri"/>
          <w:sz w:val="21"/>
          <w:szCs w:val="21"/>
        </w:rPr>
      </w:pPr>
      <w:r w:rsidRPr="005B594A">
        <w:rPr>
          <w:rStyle w:val="Fuentedeprrafopredeter1"/>
          <w:rFonts w:ascii="Calibri" w:hAnsi="Calibri" w:cs="Calibri"/>
          <w:sz w:val="21"/>
          <w:szCs w:val="21"/>
        </w:rPr>
        <w:t>El grupo Sigma cuenta con más de 3.000 empleados en España que trabajan en nueve centros de producción ubicados en Castilla-La Mancha, Castilla y León, Comunidad Valenciana, Extremadura y Madrid, donde también se encuentran las oficinas centrales.</w:t>
      </w:r>
    </w:p>
    <w:p w14:paraId="0C0A8BF5" w14:textId="77777777" w:rsidR="00550A19" w:rsidRPr="005B594A" w:rsidRDefault="00550A19" w:rsidP="00550A19">
      <w:pPr>
        <w:jc w:val="both"/>
        <w:rPr>
          <w:rStyle w:val="Fuentedeprrafopredeter1"/>
          <w:rFonts w:ascii="Calibri" w:hAnsi="Calibri" w:cs="Calibri"/>
          <w:sz w:val="21"/>
          <w:szCs w:val="21"/>
        </w:rPr>
      </w:pPr>
      <w:r w:rsidRPr="005B594A">
        <w:rPr>
          <w:rStyle w:val="Fuentedeprrafopredeter1"/>
          <w:rFonts w:ascii="Calibri" w:hAnsi="Calibri" w:cs="Calibri"/>
          <w:sz w:val="21"/>
          <w:szCs w:val="21"/>
        </w:rPr>
        <w:t xml:space="preserve">Asociada a valores de calidad e innovación, Campofrío es la tercera marca de alimentación </w:t>
      </w:r>
      <w:r>
        <w:rPr>
          <w:rStyle w:val="Fuentedeprrafopredeter1"/>
          <w:rFonts w:ascii="Calibri" w:hAnsi="Calibri" w:cs="Calibri"/>
          <w:sz w:val="21"/>
          <w:szCs w:val="21"/>
        </w:rPr>
        <w:t>con mayor penetración</w:t>
      </w:r>
      <w:r w:rsidRPr="005B594A">
        <w:rPr>
          <w:rStyle w:val="Fuentedeprrafopredeter1"/>
          <w:rFonts w:ascii="Calibri" w:hAnsi="Calibri" w:cs="Calibri"/>
          <w:sz w:val="21"/>
          <w:szCs w:val="21"/>
        </w:rPr>
        <w:t xml:space="preserve"> en nuestro país por su amplia oferta de productos de confianza. Asimismo, el grupo</w:t>
      </w:r>
      <w:r>
        <w:rPr>
          <w:rStyle w:val="Fuentedeprrafopredeter1"/>
          <w:rFonts w:ascii="Calibri" w:hAnsi="Calibri" w:cs="Calibri"/>
          <w:sz w:val="21"/>
          <w:szCs w:val="21"/>
        </w:rPr>
        <w:t xml:space="preserve"> Sigma</w:t>
      </w:r>
      <w:r w:rsidRPr="005B594A">
        <w:rPr>
          <w:rStyle w:val="Fuentedeprrafopredeter1"/>
          <w:rFonts w:ascii="Calibri" w:hAnsi="Calibri" w:cs="Calibri"/>
          <w:sz w:val="21"/>
          <w:szCs w:val="21"/>
        </w:rPr>
        <w:t xml:space="preserve"> </w:t>
      </w:r>
      <w:r>
        <w:rPr>
          <w:rStyle w:val="Fuentedeprrafopredeter1"/>
          <w:rFonts w:ascii="Calibri" w:hAnsi="Calibri" w:cs="Calibri"/>
          <w:sz w:val="21"/>
          <w:szCs w:val="21"/>
        </w:rPr>
        <w:t xml:space="preserve">– a través del conjunto de sus marcas – es el cuarto fabricante </w:t>
      </w:r>
      <w:r w:rsidRPr="005B594A">
        <w:rPr>
          <w:rStyle w:val="Fuentedeprrafopredeter1"/>
          <w:rFonts w:ascii="Calibri" w:hAnsi="Calibri" w:cs="Calibri"/>
          <w:sz w:val="21"/>
          <w:szCs w:val="21"/>
        </w:rPr>
        <w:t>de gran consumo con mayor presencia en la cesta de la compra de los españoles.</w:t>
      </w:r>
    </w:p>
    <w:p w14:paraId="1D1810A1" w14:textId="77777777" w:rsidR="00F857E1" w:rsidRDefault="00F857E1" w:rsidP="00EE79B9">
      <w:pPr>
        <w:jc w:val="both"/>
        <w:rPr>
          <w:rFonts w:ascii="Aptos" w:hAnsi="Aptos"/>
        </w:rPr>
      </w:pPr>
    </w:p>
    <w:p w14:paraId="7B960105" w14:textId="77777777" w:rsidR="00F857E1" w:rsidRDefault="00F857E1" w:rsidP="00EE79B9">
      <w:pPr>
        <w:jc w:val="both"/>
        <w:rPr>
          <w:rFonts w:ascii="Aptos" w:hAnsi="Aptos"/>
        </w:rPr>
      </w:pPr>
    </w:p>
    <w:p w14:paraId="19E84CFC" w14:textId="633340EE" w:rsidR="00B10786" w:rsidRPr="006E1871" w:rsidRDefault="00B10786" w:rsidP="00EE79B9">
      <w:pPr>
        <w:jc w:val="both"/>
        <w:rPr>
          <w:rFonts w:ascii="Aptos" w:hAnsi="Aptos"/>
          <w:sz w:val="24"/>
          <w:szCs w:val="24"/>
        </w:rPr>
      </w:pPr>
      <w:r w:rsidRPr="006E1871">
        <w:rPr>
          <w:rFonts w:ascii="Aptos" w:hAnsi="Aptos"/>
        </w:rPr>
        <w:t>--</w:t>
      </w:r>
    </w:p>
    <w:p w14:paraId="1E6430A9" w14:textId="77777777" w:rsidR="006E1871" w:rsidRPr="006E1871" w:rsidRDefault="006E1871" w:rsidP="006E1871">
      <w:pPr>
        <w:jc w:val="both"/>
        <w:rPr>
          <w:rFonts w:ascii="Aptos" w:hAnsi="Aptos" w:cstheme="minorHAnsi"/>
          <w:i/>
          <w:sz w:val="18"/>
          <w:szCs w:val="18"/>
        </w:rPr>
      </w:pPr>
      <w:r w:rsidRPr="006E1871">
        <w:rPr>
          <w:rFonts w:ascii="Aptos" w:hAnsi="Aptos" w:cstheme="minorHAnsi"/>
          <w:b/>
          <w:bCs/>
          <w:i/>
          <w:sz w:val="18"/>
          <w:szCs w:val="18"/>
        </w:rPr>
        <w:t xml:space="preserve"> Sobre Sigma </w:t>
      </w:r>
    </w:p>
    <w:p w14:paraId="04AB7DB1" w14:textId="77777777" w:rsidR="006E1871" w:rsidRPr="006E1871" w:rsidRDefault="006E1871" w:rsidP="006E1871">
      <w:pPr>
        <w:jc w:val="both"/>
        <w:rPr>
          <w:rFonts w:ascii="Aptos" w:hAnsi="Aptos" w:cstheme="minorHAnsi"/>
          <w:i/>
          <w:sz w:val="18"/>
          <w:szCs w:val="18"/>
        </w:rPr>
      </w:pPr>
      <w:r w:rsidRPr="006E1871">
        <w:rPr>
          <w:rFonts w:ascii="Aptos" w:hAnsi="Aptos"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4201AEEA" w14:textId="1EE7F990" w:rsidR="006E1871" w:rsidRPr="006E1871" w:rsidRDefault="006E1871" w:rsidP="006E1871">
      <w:pPr>
        <w:jc w:val="both"/>
        <w:rPr>
          <w:rFonts w:ascii="Aptos" w:hAnsi="Aptos"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6E1871">
        <w:rPr>
          <w:rFonts w:ascii="Aptos" w:hAnsi="Aptos" w:cstheme="minorHAnsi"/>
          <w:i/>
          <w:sz w:val="18"/>
          <w:szCs w:val="18"/>
        </w:rPr>
        <w:t xml:space="preserve"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</w:t>
      </w:r>
      <w:r w:rsidR="00A5789D">
        <w:rPr>
          <w:rFonts w:ascii="Aptos" w:hAnsi="Aptos" w:cstheme="minorHAnsi"/>
          <w:i/>
          <w:sz w:val="18"/>
          <w:szCs w:val="18"/>
        </w:rPr>
        <w:t>siete</w:t>
      </w:r>
      <w:r w:rsidR="00A5789D" w:rsidRPr="006E1871">
        <w:rPr>
          <w:rFonts w:ascii="Aptos" w:hAnsi="Aptos" w:cstheme="minorHAnsi"/>
          <w:i/>
          <w:sz w:val="18"/>
          <w:szCs w:val="18"/>
        </w:rPr>
        <w:t xml:space="preserve"> </w:t>
      </w:r>
      <w:r w:rsidRPr="006E1871">
        <w:rPr>
          <w:rFonts w:ascii="Aptos" w:hAnsi="Aptos" w:cstheme="minorHAnsi"/>
          <w:i/>
          <w:sz w:val="18"/>
          <w:szCs w:val="18"/>
        </w:rPr>
        <w:t>países europeos y exporta a más de 60 países de todo el mundo.</w:t>
      </w:r>
    </w:p>
    <w:p w14:paraId="21FDBDB9" w14:textId="77777777" w:rsidR="006E1871" w:rsidRPr="006E1871" w:rsidRDefault="006E1871" w:rsidP="00EE79B9">
      <w:pPr>
        <w:jc w:val="both"/>
        <w:rPr>
          <w:rFonts w:ascii="Aptos" w:hAnsi="Aptos" w:cs="Arial"/>
          <w:i/>
          <w:sz w:val="18"/>
          <w:szCs w:val="18"/>
        </w:rPr>
      </w:pPr>
    </w:p>
    <w:p w14:paraId="26137CFC" w14:textId="7F55EED6" w:rsidR="00EE79B9" w:rsidRPr="006E1871" w:rsidRDefault="00EE79B9" w:rsidP="006E4086">
      <w:pPr>
        <w:spacing w:after="0"/>
        <w:rPr>
          <w:rFonts w:ascii="Aptos" w:hAnsi="Aptos"/>
          <w:sz w:val="20"/>
          <w:szCs w:val="20"/>
        </w:rPr>
      </w:pPr>
    </w:p>
    <w:sectPr w:rsidR="00EE79B9" w:rsidRPr="006E1871" w:rsidSect="006E4086">
      <w:headerReference w:type="default" r:id="rId11"/>
      <w:footerReference w:type="default" r:id="rId12"/>
      <w:pgSz w:w="11906" w:h="16838"/>
      <w:pgMar w:top="1417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697A" w14:textId="77777777" w:rsidR="00551D7C" w:rsidRDefault="00551D7C" w:rsidP="00557161">
      <w:pPr>
        <w:spacing w:after="0" w:line="240" w:lineRule="auto"/>
      </w:pPr>
      <w:r>
        <w:separator/>
      </w:r>
    </w:p>
  </w:endnote>
  <w:endnote w:type="continuationSeparator" w:id="0">
    <w:p w14:paraId="30DEF9BD" w14:textId="77777777" w:rsidR="00551D7C" w:rsidRDefault="00551D7C" w:rsidP="0055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DB3F" w14:textId="77777777" w:rsidR="00B268E9" w:rsidRDefault="00B268E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0804456" wp14:editId="13CA5D3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e808470da1cb2ff6c9bf5b66" descr="{&quot;HashCode&quot;:-17148516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674692" w14:textId="77777777" w:rsidR="00B268E9" w:rsidRPr="00806433" w:rsidRDefault="00806433" w:rsidP="0080643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806433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04456" id="_x0000_t202" coordsize="21600,21600" o:spt="202" path="m,l,21600r21600,l21600,xe">
              <v:stroke joinstyle="miter"/>
              <v:path gradientshapeok="t" o:connecttype="rect"/>
            </v:shapetype>
            <v:shape id="MSIPCMe808470da1cb2ff6c9bf5b66" o:spid="_x0000_s1026" type="#_x0000_t202" alt="{&quot;HashCode&quot;:-171485160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55674692" w14:textId="77777777" w:rsidR="00B268E9" w:rsidRPr="00806433" w:rsidRDefault="00806433" w:rsidP="0080643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806433">
                      <w:rPr>
                        <w:rFonts w:ascii="Calibri" w:hAnsi="Calibri" w:cs="Calibri"/>
                        <w:color w:val="FF0000"/>
                        <w:sz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4707" w14:textId="77777777" w:rsidR="00551D7C" w:rsidRDefault="00551D7C" w:rsidP="00557161">
      <w:pPr>
        <w:spacing w:after="0" w:line="240" w:lineRule="auto"/>
      </w:pPr>
      <w:r>
        <w:separator/>
      </w:r>
    </w:p>
  </w:footnote>
  <w:footnote w:type="continuationSeparator" w:id="0">
    <w:p w14:paraId="04DF0540" w14:textId="77777777" w:rsidR="00551D7C" w:rsidRDefault="00551D7C" w:rsidP="0055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0D12" w14:textId="7ABE63D0" w:rsidR="00B91913" w:rsidRDefault="00B91913">
    <w:pPr>
      <w:pStyle w:val="Encabezado"/>
    </w:pPr>
    <w:r>
      <w:rPr>
        <w:b/>
        <w:noProof/>
        <w:lang w:eastAsia="es-ES"/>
      </w:rPr>
      <w:drawing>
        <wp:anchor distT="0" distB="0" distL="114300" distR="114300" simplePos="0" relativeHeight="251658240" behindDoc="0" locked="0" layoutInCell="1" allowOverlap="1" wp14:anchorId="750817D3" wp14:editId="217741F1">
          <wp:simplePos x="0" y="0"/>
          <wp:positionH relativeFrom="margin">
            <wp:posOffset>0</wp:posOffset>
          </wp:positionH>
          <wp:positionV relativeFrom="topMargin">
            <wp:posOffset>226724</wp:posOffset>
          </wp:positionV>
          <wp:extent cx="861060" cy="559435"/>
          <wp:effectExtent l="0" t="0" r="0" b="0"/>
          <wp:wrapSquare wrapText="bothSides"/>
          <wp:docPr id="1" name="Imagen 1" descr="Un dibujo de un personaje con la boca abier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 personaje con la boca abiert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088"/>
    <w:multiLevelType w:val="multilevel"/>
    <w:tmpl w:val="BEC654A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552A00E0"/>
    <w:multiLevelType w:val="multilevel"/>
    <w:tmpl w:val="7DA8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F6267"/>
    <w:multiLevelType w:val="hybridMultilevel"/>
    <w:tmpl w:val="BA0E2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2237">
    <w:abstractNumId w:val="2"/>
  </w:num>
  <w:num w:numId="2" w16cid:durableId="1459956005">
    <w:abstractNumId w:val="1"/>
  </w:num>
  <w:num w:numId="3" w16cid:durableId="43235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83"/>
    <w:rsid w:val="000005CA"/>
    <w:rsid w:val="000119DF"/>
    <w:rsid w:val="00031D58"/>
    <w:rsid w:val="00075AA3"/>
    <w:rsid w:val="0009723E"/>
    <w:rsid w:val="000A0315"/>
    <w:rsid w:val="000A6E05"/>
    <w:rsid w:val="000B183C"/>
    <w:rsid w:val="000B3F68"/>
    <w:rsid w:val="000B5720"/>
    <w:rsid w:val="000B64F3"/>
    <w:rsid w:val="000B7EE2"/>
    <w:rsid w:val="000C7308"/>
    <w:rsid w:val="000D5281"/>
    <w:rsid w:val="000D577F"/>
    <w:rsid w:val="000F4B32"/>
    <w:rsid w:val="00132B49"/>
    <w:rsid w:val="00132FCA"/>
    <w:rsid w:val="00145634"/>
    <w:rsid w:val="001640CB"/>
    <w:rsid w:val="00165EB1"/>
    <w:rsid w:val="001678B4"/>
    <w:rsid w:val="00171E65"/>
    <w:rsid w:val="001809E9"/>
    <w:rsid w:val="00180A15"/>
    <w:rsid w:val="00184D56"/>
    <w:rsid w:val="001915F1"/>
    <w:rsid w:val="001931AF"/>
    <w:rsid w:val="001A58BF"/>
    <w:rsid w:val="001B073F"/>
    <w:rsid w:val="001B6A80"/>
    <w:rsid w:val="001B722C"/>
    <w:rsid w:val="001C1DE2"/>
    <w:rsid w:val="001D33CE"/>
    <w:rsid w:val="001E39F9"/>
    <w:rsid w:val="001E40D9"/>
    <w:rsid w:val="001E50EF"/>
    <w:rsid w:val="001F0F86"/>
    <w:rsid w:val="001F4C4E"/>
    <w:rsid w:val="0020262A"/>
    <w:rsid w:val="0021053D"/>
    <w:rsid w:val="00230DB9"/>
    <w:rsid w:val="00232B4A"/>
    <w:rsid w:val="00241F6F"/>
    <w:rsid w:val="0024348A"/>
    <w:rsid w:val="00244FAF"/>
    <w:rsid w:val="00245222"/>
    <w:rsid w:val="00252D81"/>
    <w:rsid w:val="00261DDD"/>
    <w:rsid w:val="0027438B"/>
    <w:rsid w:val="002871C7"/>
    <w:rsid w:val="00296A0A"/>
    <w:rsid w:val="002A4ECD"/>
    <w:rsid w:val="002D13B4"/>
    <w:rsid w:val="002E098D"/>
    <w:rsid w:val="002F34F5"/>
    <w:rsid w:val="003016B1"/>
    <w:rsid w:val="003108DD"/>
    <w:rsid w:val="00310E91"/>
    <w:rsid w:val="00333AE3"/>
    <w:rsid w:val="00352035"/>
    <w:rsid w:val="00355B3D"/>
    <w:rsid w:val="00361E0F"/>
    <w:rsid w:val="003721E9"/>
    <w:rsid w:val="00376407"/>
    <w:rsid w:val="003764F9"/>
    <w:rsid w:val="00380B42"/>
    <w:rsid w:val="00395E90"/>
    <w:rsid w:val="003A4811"/>
    <w:rsid w:val="003C0108"/>
    <w:rsid w:val="003C2893"/>
    <w:rsid w:val="003C68A0"/>
    <w:rsid w:val="003C7B4C"/>
    <w:rsid w:val="003D5AC7"/>
    <w:rsid w:val="003E22E5"/>
    <w:rsid w:val="003E2AEB"/>
    <w:rsid w:val="003E30AC"/>
    <w:rsid w:val="003E7540"/>
    <w:rsid w:val="00402CED"/>
    <w:rsid w:val="004047E8"/>
    <w:rsid w:val="004053B9"/>
    <w:rsid w:val="00420343"/>
    <w:rsid w:val="00422395"/>
    <w:rsid w:val="00426765"/>
    <w:rsid w:val="004417E1"/>
    <w:rsid w:val="004605D0"/>
    <w:rsid w:val="004628BC"/>
    <w:rsid w:val="004646B0"/>
    <w:rsid w:val="00480F36"/>
    <w:rsid w:val="004B1678"/>
    <w:rsid w:val="004B2A09"/>
    <w:rsid w:val="004B7B14"/>
    <w:rsid w:val="004D3A20"/>
    <w:rsid w:val="004F4512"/>
    <w:rsid w:val="00503450"/>
    <w:rsid w:val="005159E3"/>
    <w:rsid w:val="005206D9"/>
    <w:rsid w:val="00536BF9"/>
    <w:rsid w:val="00545294"/>
    <w:rsid w:val="00550A19"/>
    <w:rsid w:val="00551D7C"/>
    <w:rsid w:val="00553348"/>
    <w:rsid w:val="00553485"/>
    <w:rsid w:val="00557161"/>
    <w:rsid w:val="00564E95"/>
    <w:rsid w:val="00570E74"/>
    <w:rsid w:val="00572CD6"/>
    <w:rsid w:val="005737FF"/>
    <w:rsid w:val="005955ED"/>
    <w:rsid w:val="005963B4"/>
    <w:rsid w:val="005C0211"/>
    <w:rsid w:val="005C343B"/>
    <w:rsid w:val="005D4493"/>
    <w:rsid w:val="005E0A31"/>
    <w:rsid w:val="005E3EEB"/>
    <w:rsid w:val="005E7186"/>
    <w:rsid w:val="005E7F36"/>
    <w:rsid w:val="00601175"/>
    <w:rsid w:val="00605C12"/>
    <w:rsid w:val="00606D93"/>
    <w:rsid w:val="006076AF"/>
    <w:rsid w:val="006277C0"/>
    <w:rsid w:val="00653B9B"/>
    <w:rsid w:val="00657A35"/>
    <w:rsid w:val="00664672"/>
    <w:rsid w:val="00671EF0"/>
    <w:rsid w:val="00674B18"/>
    <w:rsid w:val="006806FC"/>
    <w:rsid w:val="00683C6B"/>
    <w:rsid w:val="006841A9"/>
    <w:rsid w:val="0069026E"/>
    <w:rsid w:val="00690D97"/>
    <w:rsid w:val="00692704"/>
    <w:rsid w:val="00694BDE"/>
    <w:rsid w:val="006954D6"/>
    <w:rsid w:val="006B148E"/>
    <w:rsid w:val="006B4598"/>
    <w:rsid w:val="006D4A06"/>
    <w:rsid w:val="006D53B1"/>
    <w:rsid w:val="006E1383"/>
    <w:rsid w:val="006E1871"/>
    <w:rsid w:val="006E4086"/>
    <w:rsid w:val="007063F5"/>
    <w:rsid w:val="007074C2"/>
    <w:rsid w:val="00715E3D"/>
    <w:rsid w:val="007252D7"/>
    <w:rsid w:val="00725529"/>
    <w:rsid w:val="00731B88"/>
    <w:rsid w:val="00750E8D"/>
    <w:rsid w:val="007723E0"/>
    <w:rsid w:val="0077415C"/>
    <w:rsid w:val="0077458C"/>
    <w:rsid w:val="00783978"/>
    <w:rsid w:val="00787138"/>
    <w:rsid w:val="007957E0"/>
    <w:rsid w:val="007B3FA3"/>
    <w:rsid w:val="007B582F"/>
    <w:rsid w:val="007D22D8"/>
    <w:rsid w:val="008016DA"/>
    <w:rsid w:val="00802394"/>
    <w:rsid w:val="00806433"/>
    <w:rsid w:val="008131E5"/>
    <w:rsid w:val="008374FB"/>
    <w:rsid w:val="0084287F"/>
    <w:rsid w:val="00844448"/>
    <w:rsid w:val="00844908"/>
    <w:rsid w:val="00847375"/>
    <w:rsid w:val="008502E9"/>
    <w:rsid w:val="00852403"/>
    <w:rsid w:val="008670EC"/>
    <w:rsid w:val="00867949"/>
    <w:rsid w:val="008730FD"/>
    <w:rsid w:val="00880910"/>
    <w:rsid w:val="008A4C6B"/>
    <w:rsid w:val="008B04A3"/>
    <w:rsid w:val="008B2235"/>
    <w:rsid w:val="008E2206"/>
    <w:rsid w:val="008E3574"/>
    <w:rsid w:val="008E3BB8"/>
    <w:rsid w:val="009012D5"/>
    <w:rsid w:val="0090209F"/>
    <w:rsid w:val="009125D7"/>
    <w:rsid w:val="009221A5"/>
    <w:rsid w:val="00945E15"/>
    <w:rsid w:val="00946C18"/>
    <w:rsid w:val="00964512"/>
    <w:rsid w:val="0097160C"/>
    <w:rsid w:val="00980128"/>
    <w:rsid w:val="009A150D"/>
    <w:rsid w:val="009A23E1"/>
    <w:rsid w:val="009A6443"/>
    <w:rsid w:val="009A75F0"/>
    <w:rsid w:val="009A7642"/>
    <w:rsid w:val="009C35C1"/>
    <w:rsid w:val="009C663B"/>
    <w:rsid w:val="009E5E3D"/>
    <w:rsid w:val="009F0691"/>
    <w:rsid w:val="00A15AC1"/>
    <w:rsid w:val="00A20FA9"/>
    <w:rsid w:val="00A32126"/>
    <w:rsid w:val="00A351C3"/>
    <w:rsid w:val="00A368D3"/>
    <w:rsid w:val="00A37429"/>
    <w:rsid w:val="00A43F62"/>
    <w:rsid w:val="00A564BD"/>
    <w:rsid w:val="00A5789D"/>
    <w:rsid w:val="00A62E36"/>
    <w:rsid w:val="00A72591"/>
    <w:rsid w:val="00A765D1"/>
    <w:rsid w:val="00A8027C"/>
    <w:rsid w:val="00A8294B"/>
    <w:rsid w:val="00A83C14"/>
    <w:rsid w:val="00A86EF1"/>
    <w:rsid w:val="00A8764D"/>
    <w:rsid w:val="00AA2825"/>
    <w:rsid w:val="00AA6119"/>
    <w:rsid w:val="00AA739A"/>
    <w:rsid w:val="00AB1DC5"/>
    <w:rsid w:val="00AB57B6"/>
    <w:rsid w:val="00AD4D76"/>
    <w:rsid w:val="00AD612F"/>
    <w:rsid w:val="00AD6B91"/>
    <w:rsid w:val="00AE3B79"/>
    <w:rsid w:val="00AE4BAE"/>
    <w:rsid w:val="00AE5265"/>
    <w:rsid w:val="00AF5D68"/>
    <w:rsid w:val="00B00B9A"/>
    <w:rsid w:val="00B0306C"/>
    <w:rsid w:val="00B058D6"/>
    <w:rsid w:val="00B10786"/>
    <w:rsid w:val="00B10E59"/>
    <w:rsid w:val="00B16C0D"/>
    <w:rsid w:val="00B16DA3"/>
    <w:rsid w:val="00B17D62"/>
    <w:rsid w:val="00B25601"/>
    <w:rsid w:val="00B268E9"/>
    <w:rsid w:val="00B26ABF"/>
    <w:rsid w:val="00B317CE"/>
    <w:rsid w:val="00B3636C"/>
    <w:rsid w:val="00B4049B"/>
    <w:rsid w:val="00B41385"/>
    <w:rsid w:val="00B42534"/>
    <w:rsid w:val="00B47710"/>
    <w:rsid w:val="00B760C3"/>
    <w:rsid w:val="00B76387"/>
    <w:rsid w:val="00B77A76"/>
    <w:rsid w:val="00B85EF9"/>
    <w:rsid w:val="00B91913"/>
    <w:rsid w:val="00B93540"/>
    <w:rsid w:val="00BB2E9A"/>
    <w:rsid w:val="00BB45C4"/>
    <w:rsid w:val="00BB5012"/>
    <w:rsid w:val="00BD4EF2"/>
    <w:rsid w:val="00BF1549"/>
    <w:rsid w:val="00BF5509"/>
    <w:rsid w:val="00C034E2"/>
    <w:rsid w:val="00C03F87"/>
    <w:rsid w:val="00C1526B"/>
    <w:rsid w:val="00C26F55"/>
    <w:rsid w:val="00C27EF9"/>
    <w:rsid w:val="00C32AEE"/>
    <w:rsid w:val="00C450E7"/>
    <w:rsid w:val="00C719D1"/>
    <w:rsid w:val="00C754D1"/>
    <w:rsid w:val="00C8196E"/>
    <w:rsid w:val="00C83B0E"/>
    <w:rsid w:val="00C93873"/>
    <w:rsid w:val="00C9736E"/>
    <w:rsid w:val="00C97EC9"/>
    <w:rsid w:val="00CA5D7B"/>
    <w:rsid w:val="00CA7E91"/>
    <w:rsid w:val="00CD53D2"/>
    <w:rsid w:val="00CD5EE2"/>
    <w:rsid w:val="00CE02DE"/>
    <w:rsid w:val="00CE0FF7"/>
    <w:rsid w:val="00CF150F"/>
    <w:rsid w:val="00CF40C0"/>
    <w:rsid w:val="00D02652"/>
    <w:rsid w:val="00D05562"/>
    <w:rsid w:val="00D0691D"/>
    <w:rsid w:val="00D13219"/>
    <w:rsid w:val="00D14D45"/>
    <w:rsid w:val="00D24CD3"/>
    <w:rsid w:val="00D30411"/>
    <w:rsid w:val="00D44EA6"/>
    <w:rsid w:val="00D5108A"/>
    <w:rsid w:val="00D52491"/>
    <w:rsid w:val="00D600E0"/>
    <w:rsid w:val="00D72D49"/>
    <w:rsid w:val="00D82C94"/>
    <w:rsid w:val="00D85EDC"/>
    <w:rsid w:val="00D922B8"/>
    <w:rsid w:val="00D924EB"/>
    <w:rsid w:val="00DA41A7"/>
    <w:rsid w:val="00DA6424"/>
    <w:rsid w:val="00DB30EF"/>
    <w:rsid w:val="00DB7A48"/>
    <w:rsid w:val="00DC09C8"/>
    <w:rsid w:val="00DC0F14"/>
    <w:rsid w:val="00DC7682"/>
    <w:rsid w:val="00DD29A2"/>
    <w:rsid w:val="00DD6204"/>
    <w:rsid w:val="00E03AF7"/>
    <w:rsid w:val="00E0685B"/>
    <w:rsid w:val="00E130E1"/>
    <w:rsid w:val="00E1497C"/>
    <w:rsid w:val="00E152A9"/>
    <w:rsid w:val="00E15D1D"/>
    <w:rsid w:val="00E30C8E"/>
    <w:rsid w:val="00E31FB3"/>
    <w:rsid w:val="00E55E86"/>
    <w:rsid w:val="00E678DB"/>
    <w:rsid w:val="00E9362F"/>
    <w:rsid w:val="00E9415E"/>
    <w:rsid w:val="00EA3855"/>
    <w:rsid w:val="00EA5639"/>
    <w:rsid w:val="00EA7688"/>
    <w:rsid w:val="00EB721E"/>
    <w:rsid w:val="00ED62A4"/>
    <w:rsid w:val="00ED6BDB"/>
    <w:rsid w:val="00EE3302"/>
    <w:rsid w:val="00EE79B9"/>
    <w:rsid w:val="00EF5B3D"/>
    <w:rsid w:val="00F1596B"/>
    <w:rsid w:val="00F24EE6"/>
    <w:rsid w:val="00F2669B"/>
    <w:rsid w:val="00F318B9"/>
    <w:rsid w:val="00F32676"/>
    <w:rsid w:val="00F3676B"/>
    <w:rsid w:val="00F511F7"/>
    <w:rsid w:val="00F61CA5"/>
    <w:rsid w:val="00F67555"/>
    <w:rsid w:val="00F71595"/>
    <w:rsid w:val="00F73184"/>
    <w:rsid w:val="00F766AC"/>
    <w:rsid w:val="00F857E1"/>
    <w:rsid w:val="00F858BF"/>
    <w:rsid w:val="00F91603"/>
    <w:rsid w:val="00FA2074"/>
    <w:rsid w:val="00FB71F7"/>
    <w:rsid w:val="00FE0D89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3EB6"/>
  <w15:chartTrackingRefBased/>
  <w15:docId w15:val="{D53622DB-53DF-4639-814E-BA6860B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61"/>
  </w:style>
  <w:style w:type="paragraph" w:styleId="Piedepgina">
    <w:name w:val="footer"/>
    <w:basedOn w:val="Normal"/>
    <w:link w:val="PiedepginaCar"/>
    <w:uiPriority w:val="99"/>
    <w:unhideWhenUsed/>
    <w:rsid w:val="0055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61"/>
  </w:style>
  <w:style w:type="character" w:styleId="Hipervnculo">
    <w:name w:val="Hyperlink"/>
    <w:uiPriority w:val="99"/>
    <w:semiHidden/>
    <w:unhideWhenUsed/>
    <w:rsid w:val="00EE79B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E6E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6E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6E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E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6E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E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05C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62A4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D62A4"/>
    <w:pPr>
      <w:ind w:left="720"/>
      <w:contextualSpacing/>
    </w:pPr>
  </w:style>
  <w:style w:type="character" w:customStyle="1" w:styleId="Fuentedeprrafopredeter1">
    <w:name w:val="Fuente de párrafo predeter.1"/>
    <w:rsid w:val="00B91913"/>
  </w:style>
  <w:style w:type="paragraph" w:customStyle="1" w:styleId="Prrafodelista1">
    <w:name w:val="Párrafo de lista1"/>
    <w:basedOn w:val="Normal"/>
    <w:rsid w:val="00B91913"/>
    <w:pPr>
      <w:suppressAutoHyphens/>
      <w:autoSpaceDN w:val="0"/>
      <w:spacing w:line="276" w:lineRule="auto"/>
      <w:ind w:left="720"/>
    </w:pPr>
    <w:rPr>
      <w:rFonts w:ascii="Aptos" w:eastAsia="Aptos" w:hAnsi="Aptos" w:cs="Times New Roman"/>
      <w:kern w:val="3"/>
      <w:sz w:val="24"/>
      <w:szCs w:val="24"/>
    </w:rPr>
  </w:style>
  <w:style w:type="paragraph" w:customStyle="1" w:styleId="Sinespaciado1">
    <w:name w:val="Sin espaciado1"/>
    <w:rsid w:val="00B91913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5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38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33823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0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2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27945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684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186F8A2BEBD4E9841AEC6A87FA3E4" ma:contentTypeVersion="9" ma:contentTypeDescription="Crear nuevo documento." ma:contentTypeScope="" ma:versionID="96049e060c8785d93e9aa101fb1e5439">
  <xsd:schema xmlns:xsd="http://www.w3.org/2001/XMLSchema" xmlns:xs="http://www.w3.org/2001/XMLSchema" xmlns:p="http://schemas.microsoft.com/office/2006/metadata/properties" xmlns:ns2="a0afbe77-68f9-41ae-9a90-a34deae57df8" xmlns:ns3="83b103e2-7e48-454a-acc0-56a13c3633ba" targetNamespace="http://schemas.microsoft.com/office/2006/metadata/properties" ma:root="true" ma:fieldsID="40aa2cbbc862581950885a23eada83fd" ns2:_="" ns3:_="">
    <xsd:import namespace="a0afbe77-68f9-41ae-9a90-a34deae57df8"/>
    <xsd:import namespace="83b103e2-7e48-454a-acc0-56a13c363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fbe77-68f9-41ae-9a90-a34deae57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b86d19-4eb5-4768-aff9-4a1e629b3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03e2-7e48-454a-acc0-56a13c3633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aefade-9800-4c23-a48e-e23e4d4263c5}" ma:internalName="TaxCatchAll" ma:showField="CatchAllData" ma:web="83b103e2-7e48-454a-acc0-56a13c363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fbe77-68f9-41ae-9a90-a34deae57df8">
      <Terms xmlns="http://schemas.microsoft.com/office/infopath/2007/PartnerControls"/>
    </lcf76f155ced4ddcb4097134ff3c332f>
    <TaxCatchAll xmlns="83b103e2-7e48-454a-acc0-56a13c3633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5092A-495A-444E-9426-25B264C7F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fbe77-68f9-41ae-9a90-a34deae57df8"/>
    <ds:schemaRef ds:uri="83b103e2-7e48-454a-acc0-56a13c363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0CB44-2C44-442B-B86A-1B1F15A52DA3}">
  <ds:schemaRefs>
    <ds:schemaRef ds:uri="http://schemas.microsoft.com/office/2006/metadata/properties"/>
    <ds:schemaRef ds:uri="http://schemas.microsoft.com/office/infopath/2007/PartnerControls"/>
    <ds:schemaRef ds:uri="a0afbe77-68f9-41ae-9a90-a34deae57df8"/>
    <ds:schemaRef ds:uri="83b103e2-7e48-454a-acc0-56a13c3633ba"/>
  </ds:schemaRefs>
</ds:datastoreItem>
</file>

<file path=customXml/itemProps3.xml><?xml version="1.0" encoding="utf-8"?>
<ds:datastoreItem xmlns:ds="http://schemas.openxmlformats.org/officeDocument/2006/customXml" ds:itemID="{0954396B-B8E2-4B11-A54D-D1BC118B87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BD563-E21D-4352-B00A-2AEE01BF7B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824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Paloma Aguilera</cp:lastModifiedBy>
  <cp:revision>25</cp:revision>
  <dcterms:created xsi:type="dcterms:W3CDTF">2025-06-22T09:13:00Z</dcterms:created>
  <dcterms:modified xsi:type="dcterms:W3CDTF">2025-06-25T07:08:00Z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2024-07-04T13:05:12Z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9a5ab96b-7e10-4727-a442-1d53048ea097</vt:lpwstr>
  </property>
  <property fmtid="{D5CDD505-2E9C-101B-9397-08002B2CF9AE}" pid="8" name="MSIP_Label_68e17602-7682-4c07-aecd-515d5835543f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0x010100912186F8A2BEBD4E9841AEC6A87FA3E4</vt:lpwstr>
  </property>
</Properties>
</file>