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color w:val="e30513"/>
          <w:sz w:val="38"/>
          <w:szCs w:val="38"/>
        </w:rPr>
      </w:pPr>
      <w:r w:rsidDel="00000000" w:rsidR="00000000" w:rsidRPr="00000000">
        <w:rPr>
          <w:rFonts w:ascii="Montserrat" w:cs="Montserrat" w:eastAsia="Montserrat" w:hAnsi="Montserrat"/>
          <w:b w:val="1"/>
          <w:color w:val="e30513"/>
          <w:sz w:val="38"/>
          <w:szCs w:val="38"/>
          <w:rtl w:val="0"/>
        </w:rPr>
        <w:t xml:space="preserve">Dia refuerza su apuesta por Andalucía con la apertura de una nueva tienda en Chiclana de la Frontera</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ff0000"/>
          <w:sz w:val="20"/>
          <w:szCs w:val="20"/>
          <w:rtl w:val="0"/>
        </w:rPr>
        <w:t xml:space="preserve">/</w:t>
      </w:r>
      <w:r w:rsidDel="00000000" w:rsidR="00000000" w:rsidRPr="00000000">
        <w:rPr>
          <w:rFonts w:ascii="Montserrat" w:cs="Montserrat" w:eastAsia="Montserrat" w:hAnsi="Montserrat"/>
          <w:b w:val="1"/>
          <w:color w:val="222222"/>
          <w:sz w:val="20"/>
          <w:szCs w:val="20"/>
          <w:rtl w:val="0"/>
        </w:rPr>
        <w:t xml:space="preserve"> Ubicado en Ctra. de la Barrosa 106, el nuevo establecimiento cuenta con una sala de venta de 411 m2 y más de 4.000 referencias que acercarán una compra completa, fácil y asequible a los vecinos y visitantes de la región. </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ff0000"/>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La nueva apertura, la séptima en el municipio, se suma a la red de establecimientos que operan en la provincia de Cádiz, donde Dia ya cuenta con 74 tiendas de proximidad, alcanzando 517 en toda la comunidad andaluza.</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ff0000"/>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Este nuevo espacio contará con 25 empleados, todos ellos de nueva contratación, un reflejo de la firme apuesta de Dia por impulsar la economía local y el empleo.</w:t>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color w:val="222222"/>
          <w:sz w:val="20"/>
          <w:szCs w:val="20"/>
          <w:rtl w:val="0"/>
        </w:rPr>
        <w:t xml:space="preserve">11 de junio de 2025,</w:t>
      </w:r>
      <w:r w:rsidDel="00000000" w:rsidR="00000000" w:rsidRPr="00000000">
        <w:rPr>
          <w:rFonts w:ascii="Montserrat" w:cs="Montserrat" w:eastAsia="Montserrat" w:hAnsi="Montserrat"/>
          <w:b w:val="1"/>
          <w:color w:val="222222"/>
          <w:sz w:val="20"/>
          <w:szCs w:val="20"/>
          <w:highlight w:val="white"/>
          <w:rtl w:val="0"/>
        </w:rPr>
        <w:t xml:space="preserve"> Cádiz. </w:t>
      </w:r>
      <w:r w:rsidDel="00000000" w:rsidR="00000000" w:rsidRPr="00000000">
        <w:rPr>
          <w:rFonts w:ascii="Montserrat" w:cs="Montserrat" w:eastAsia="Montserrat" w:hAnsi="Montserrat"/>
          <w:color w:val="222222"/>
          <w:sz w:val="20"/>
          <w:szCs w:val="20"/>
          <w:rtl w:val="0"/>
        </w:rPr>
        <w:t xml:space="preserve">Dia sigue avanzando en su misión de consolidar su modelo de proximidad a nivel nacional y, más concretamente, en Andalucía, con la apertura de un nuevo establecimiento en Chiclana de la Frontera. La tienda, ubicada en Ctra. de la Barrosa 106, acercará una compra completa, fácil y asequible a los vecinos del municipio.</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que ha abierto sus puertas hoy, 11 de junio, cuenta con una </w:t>
      </w:r>
      <w:r w:rsidDel="00000000" w:rsidR="00000000" w:rsidRPr="00000000">
        <w:rPr>
          <w:rFonts w:ascii="Montserrat" w:cs="Montserrat" w:eastAsia="Montserrat" w:hAnsi="Montserrat"/>
          <w:b w:val="1"/>
          <w:color w:val="222222"/>
          <w:sz w:val="20"/>
          <w:szCs w:val="20"/>
          <w:rtl w:val="0"/>
        </w:rPr>
        <w:t xml:space="preserve">sala de venta de 411 m2</w:t>
      </w:r>
      <w:r w:rsidDel="00000000" w:rsidR="00000000" w:rsidRPr="00000000">
        <w:rPr>
          <w:rFonts w:ascii="Montserrat" w:cs="Montserrat" w:eastAsia="Montserrat" w:hAnsi="Montserrat"/>
          <w:color w:val="222222"/>
          <w:sz w:val="20"/>
          <w:szCs w:val="20"/>
          <w:rtl w:val="0"/>
        </w:rPr>
        <w:t xml:space="preserve"> y un </w:t>
      </w:r>
      <w:r w:rsidDel="00000000" w:rsidR="00000000" w:rsidRPr="00000000">
        <w:rPr>
          <w:rFonts w:ascii="Montserrat" w:cs="Montserrat" w:eastAsia="Montserrat" w:hAnsi="Montserrat"/>
          <w:b w:val="1"/>
          <w:color w:val="222222"/>
          <w:sz w:val="20"/>
          <w:szCs w:val="20"/>
          <w:rtl w:val="0"/>
        </w:rPr>
        <w:t xml:space="preserve">surtido compuesto por más de 4.000 referencias</w:t>
      </w:r>
      <w:r w:rsidDel="00000000" w:rsidR="00000000" w:rsidRPr="00000000">
        <w:rPr>
          <w:rFonts w:ascii="Montserrat" w:cs="Montserrat" w:eastAsia="Montserrat" w:hAnsi="Montserrat"/>
          <w:color w:val="222222"/>
          <w:sz w:val="20"/>
          <w:szCs w:val="20"/>
          <w:rtl w:val="0"/>
        </w:rPr>
        <w:t xml:space="preserve">, dando libertad al cliente para elegir entre productos Dia de máxima calidad y las principales marcas de fabricante. </w:t>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Al acto de inauguración han acudido autoridades locales, entre ellos, </w:t>
      </w:r>
      <w:r w:rsidDel="00000000" w:rsidR="00000000" w:rsidRPr="00000000">
        <w:rPr>
          <w:rFonts w:ascii="Montserrat" w:cs="Montserrat" w:eastAsia="Montserrat" w:hAnsi="Montserrat"/>
          <w:b w:val="1"/>
          <w:color w:val="222222"/>
          <w:sz w:val="20"/>
          <w:szCs w:val="20"/>
          <w:rtl w:val="0"/>
        </w:rPr>
        <w:t xml:space="preserve">José María Román</w:t>
      </w:r>
      <w:r w:rsidDel="00000000" w:rsidR="00000000" w:rsidRPr="00000000">
        <w:rPr>
          <w:rFonts w:ascii="Montserrat" w:cs="Montserrat" w:eastAsia="Montserrat" w:hAnsi="Montserrat"/>
          <w:color w:val="222222"/>
          <w:sz w:val="20"/>
          <w:szCs w:val="20"/>
          <w:rtl w:val="0"/>
        </w:rPr>
        <w:t xml:space="preserve">, alcalde de Chiclana de la Frontera; </w:t>
      </w:r>
      <w:r w:rsidDel="00000000" w:rsidR="00000000" w:rsidRPr="00000000">
        <w:rPr>
          <w:rFonts w:ascii="Montserrat" w:cs="Montserrat" w:eastAsia="Montserrat" w:hAnsi="Montserrat"/>
          <w:b w:val="1"/>
          <w:color w:val="222222"/>
          <w:sz w:val="20"/>
          <w:szCs w:val="20"/>
          <w:rtl w:val="0"/>
        </w:rPr>
        <w:t xml:space="preserve">Ana María Bueno</w:t>
      </w:r>
      <w:r w:rsidDel="00000000" w:rsidR="00000000" w:rsidRPr="00000000">
        <w:rPr>
          <w:rFonts w:ascii="Montserrat" w:cs="Montserrat" w:eastAsia="Montserrat" w:hAnsi="Montserrat"/>
          <w:color w:val="222222"/>
          <w:sz w:val="20"/>
          <w:szCs w:val="20"/>
          <w:rtl w:val="0"/>
        </w:rPr>
        <w:t xml:space="preserve">, primera teniente de alcalde y portavoz; </w:t>
      </w:r>
      <w:r w:rsidDel="00000000" w:rsidR="00000000" w:rsidRPr="00000000">
        <w:rPr>
          <w:rFonts w:ascii="Montserrat" w:cs="Montserrat" w:eastAsia="Montserrat" w:hAnsi="Montserrat"/>
          <w:b w:val="1"/>
          <w:color w:val="222222"/>
          <w:sz w:val="20"/>
          <w:szCs w:val="20"/>
          <w:rtl w:val="0"/>
        </w:rPr>
        <w:t xml:space="preserve">Manuela Pérez</w:t>
      </w:r>
      <w:r w:rsidDel="00000000" w:rsidR="00000000" w:rsidRPr="00000000">
        <w:rPr>
          <w:rFonts w:ascii="Montserrat" w:cs="Montserrat" w:eastAsia="Montserrat" w:hAnsi="Montserrat"/>
          <w:color w:val="222222"/>
          <w:sz w:val="20"/>
          <w:szCs w:val="20"/>
          <w:rtl w:val="0"/>
        </w:rPr>
        <w:t xml:space="preserve">, delegada de Fomento, y </w:t>
      </w:r>
      <w:r w:rsidDel="00000000" w:rsidR="00000000" w:rsidRPr="00000000">
        <w:rPr>
          <w:rFonts w:ascii="Montserrat" w:cs="Montserrat" w:eastAsia="Montserrat" w:hAnsi="Montserrat"/>
          <w:b w:val="1"/>
          <w:color w:val="222222"/>
          <w:sz w:val="20"/>
          <w:szCs w:val="20"/>
          <w:rtl w:val="0"/>
        </w:rPr>
        <w:t xml:space="preserve">José Manuel Vera</w:t>
      </w:r>
      <w:r w:rsidDel="00000000" w:rsidR="00000000" w:rsidRPr="00000000">
        <w:rPr>
          <w:rFonts w:ascii="Montserrat" w:cs="Montserrat" w:eastAsia="Montserrat" w:hAnsi="Montserrat"/>
          <w:color w:val="222222"/>
          <w:sz w:val="20"/>
          <w:szCs w:val="20"/>
          <w:rtl w:val="0"/>
        </w:rPr>
        <w:t xml:space="preserve">, delegado de Tráfico.</w:t>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Con esta nueva apertura, Dia abre su tienda número 7 en la localidad, y cuenta ya con 74 en la provincia de Cádiz, alcanzando las más de 500 tiendas en toda la comunidad. Este hito afianza el modelo de proximidad de la compañía en Andalucía, con el firme compromiso de estar cada día más cerca de las personas ofreciendo la mejor calidad a precios asequibles y generando valor y empleo en todas las comunidades en las que opera.</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e30513"/>
          <w:sz w:val="22"/>
          <w:szCs w:val="22"/>
        </w:rPr>
      </w:pPr>
      <w:r w:rsidDel="00000000" w:rsidR="00000000" w:rsidRPr="00000000">
        <w:rPr>
          <w:rFonts w:ascii="Montserrat" w:cs="Montserrat" w:eastAsia="Montserrat" w:hAnsi="Montserrat"/>
          <w:b w:val="1"/>
          <w:color w:val="e30513"/>
          <w:sz w:val="22"/>
          <w:szCs w:val="22"/>
          <w:rtl w:val="0"/>
        </w:rPr>
        <w:t xml:space="preserve">Una experiencia de compra mejorada más completa, fácil y asequible</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en Chiclana de la Frontera ofrecerá a sus clientes una experiencia de compra más rápida, completa, sin salir de la población y sin gastar de más. </w:t>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Esta nueva apertura supone un paso más en la consolidación del modelo de proximidad de Dia en la región y refleja la apuesta de la compañía por el </w:t>
      </w:r>
      <w:r w:rsidDel="00000000" w:rsidR="00000000" w:rsidRPr="00000000">
        <w:rPr>
          <w:rFonts w:ascii="Montserrat" w:cs="Montserrat" w:eastAsia="Montserrat" w:hAnsi="Montserrat"/>
          <w:b w:val="1"/>
          <w:color w:val="222222"/>
          <w:sz w:val="20"/>
          <w:szCs w:val="20"/>
          <w:rtl w:val="0"/>
        </w:rPr>
        <w:t xml:space="preserve">impulso del empleo y la dinamización de la economía local</w:t>
      </w:r>
      <w:r w:rsidDel="00000000" w:rsidR="00000000" w:rsidRPr="00000000">
        <w:rPr>
          <w:rFonts w:ascii="Montserrat" w:cs="Montserrat" w:eastAsia="Montserrat" w:hAnsi="Montserrat"/>
          <w:color w:val="222222"/>
          <w:sz w:val="20"/>
          <w:szCs w:val="20"/>
          <w:rtl w:val="0"/>
        </w:rPr>
        <w:t xml:space="preserve">. Así, la nueva tienda contará con 25 empleados, todos ellos de nueva contratación, reforzando el compromiso de Dia con la generación de puestos de trabajo en los territorios en los que opera.</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highlight w:val="yellow"/>
        </w:rPr>
      </w:pPr>
      <w:r w:rsidDel="00000000" w:rsidR="00000000" w:rsidRPr="00000000">
        <w:rPr>
          <w:rFonts w:ascii="Montserrat" w:cs="Montserrat" w:eastAsia="Montserrat" w:hAnsi="Montserrat"/>
          <w:color w:val="222222"/>
          <w:sz w:val="20"/>
          <w:szCs w:val="20"/>
          <w:rtl w:val="0"/>
        </w:rPr>
        <w:t xml:space="preserve">Además, con el objetivo de estar cada día más cerca de las personas mediante un servicio de calidad al alcance de todos, los vecinos de la localidad podrán disfrutar de </w:t>
      </w:r>
      <w:r w:rsidDel="00000000" w:rsidR="00000000" w:rsidRPr="00000000">
        <w:rPr>
          <w:rFonts w:ascii="Montserrat" w:cs="Montserrat" w:eastAsia="Montserrat" w:hAnsi="Montserrat"/>
          <w:b w:val="1"/>
          <w:color w:val="222222"/>
          <w:sz w:val="20"/>
          <w:szCs w:val="20"/>
          <w:rtl w:val="0"/>
        </w:rPr>
        <w:t xml:space="preserve">descuentos del 25%</w:t>
      </w:r>
      <w:r w:rsidDel="00000000" w:rsidR="00000000" w:rsidRPr="00000000">
        <w:rPr>
          <w:rFonts w:ascii="Montserrat" w:cs="Montserrat" w:eastAsia="Montserrat" w:hAnsi="Montserrat"/>
          <w:color w:val="222222"/>
          <w:sz w:val="20"/>
          <w:szCs w:val="20"/>
          <w:rtl w:val="0"/>
        </w:rPr>
        <w:t xml:space="preserve"> en las secciones de </w:t>
      </w:r>
      <w:r w:rsidDel="00000000" w:rsidR="00000000" w:rsidRPr="00000000">
        <w:rPr>
          <w:rFonts w:ascii="Montserrat" w:cs="Montserrat" w:eastAsia="Montserrat" w:hAnsi="Montserrat"/>
          <w:b w:val="1"/>
          <w:color w:val="222222"/>
          <w:sz w:val="20"/>
          <w:szCs w:val="20"/>
          <w:rtl w:val="0"/>
        </w:rPr>
        <w:t xml:space="preserve">fruta, verdura, panadería y bollería </w:t>
      </w:r>
      <w:r w:rsidDel="00000000" w:rsidR="00000000" w:rsidRPr="00000000">
        <w:rPr>
          <w:rFonts w:ascii="Montserrat" w:cs="Montserrat" w:eastAsia="Montserrat" w:hAnsi="Montserrat"/>
          <w:color w:val="222222"/>
          <w:sz w:val="20"/>
          <w:szCs w:val="20"/>
          <w:rtl w:val="0"/>
        </w:rPr>
        <w:t xml:space="preserve">durante el primer mes desde la inauguración del establecimiento. Asimismo, los clientes de</w:t>
      </w:r>
      <w:hyperlink r:id="rId7">
        <w:r w:rsidDel="00000000" w:rsidR="00000000" w:rsidRPr="00000000">
          <w:rPr>
            <w:rFonts w:ascii="Montserrat" w:cs="Montserrat" w:eastAsia="Montserrat" w:hAnsi="Montserrat"/>
            <w:color w:val="222222"/>
            <w:sz w:val="20"/>
            <w:szCs w:val="20"/>
            <w:rtl w:val="0"/>
          </w:rPr>
          <w:t xml:space="preserve"> </w:t>
        </w:r>
      </w:hyperlink>
      <w:hyperlink r:id="rId8">
        <w:r w:rsidDel="00000000" w:rsidR="00000000" w:rsidRPr="00000000">
          <w:rPr>
            <w:rFonts w:ascii="Montserrat" w:cs="Montserrat" w:eastAsia="Montserrat" w:hAnsi="Montserrat"/>
            <w:b w:val="1"/>
            <w:color w:val="1155cc"/>
            <w:sz w:val="20"/>
            <w:szCs w:val="20"/>
            <w:u w:val="single"/>
            <w:rtl w:val="0"/>
          </w:rPr>
          <w:t xml:space="preserve">Club Dia</w:t>
        </w:r>
      </w:hyperlink>
      <w:r w:rsidDel="00000000" w:rsidR="00000000" w:rsidRPr="00000000">
        <w:rPr>
          <w:rFonts w:ascii="Montserrat" w:cs="Montserrat" w:eastAsia="Montserrat" w:hAnsi="Montserrat"/>
          <w:color w:val="222222"/>
          <w:sz w:val="20"/>
          <w:szCs w:val="20"/>
          <w:rtl w:val="0"/>
        </w:rPr>
        <w:t xml:space="preserve"> podrán disfrutar de un </w:t>
      </w:r>
      <w:r w:rsidDel="00000000" w:rsidR="00000000" w:rsidRPr="00000000">
        <w:rPr>
          <w:rFonts w:ascii="Montserrat" w:cs="Montserrat" w:eastAsia="Montserrat" w:hAnsi="Montserrat"/>
          <w:b w:val="1"/>
          <w:color w:val="222222"/>
          <w:sz w:val="20"/>
          <w:szCs w:val="20"/>
          <w:rtl w:val="0"/>
        </w:rPr>
        <w:t xml:space="preserve">5% de descuento en todas las compras también durante cuatro semanas, </w:t>
      </w:r>
      <w:r w:rsidDel="00000000" w:rsidR="00000000" w:rsidRPr="00000000">
        <w:rPr>
          <w:rFonts w:ascii="Montserrat" w:cs="Montserrat" w:eastAsia="Montserrat" w:hAnsi="Montserrat"/>
          <w:color w:val="222222"/>
          <w:sz w:val="20"/>
          <w:szCs w:val="20"/>
          <w:rtl w:val="0"/>
        </w:rPr>
        <w:t xml:space="preserve">que se acumula en el monedero ‘Wallet’ de la App Dia.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color w:val="222222"/>
          <w:sz w:val="20"/>
          <w:szCs w:val="20"/>
          <w:rtl w:val="0"/>
        </w:rPr>
        <w:t xml:space="preserve">La nueva tienda cuenta además, con 50 plazas de parking, 35 de ellas subterráneas y un </w:t>
      </w:r>
      <w:r w:rsidDel="00000000" w:rsidR="00000000" w:rsidRPr="00000000">
        <w:rPr>
          <w:rFonts w:ascii="Montserrat" w:cs="Montserrat" w:eastAsia="Montserrat" w:hAnsi="Montserrat"/>
          <w:b w:val="1"/>
          <w:color w:val="222222"/>
          <w:sz w:val="20"/>
          <w:szCs w:val="20"/>
          <w:rtl w:val="0"/>
        </w:rPr>
        <w:t xml:space="preserve">horario</w:t>
      </w:r>
      <w:r w:rsidDel="00000000" w:rsidR="00000000" w:rsidRPr="00000000">
        <w:rPr>
          <w:rFonts w:ascii="Montserrat" w:cs="Montserrat" w:eastAsia="Montserrat" w:hAnsi="Montserrat"/>
          <w:color w:val="222222"/>
          <w:sz w:val="20"/>
          <w:szCs w:val="20"/>
          <w:rtl w:val="0"/>
        </w:rPr>
        <w:t xml:space="preserve"> de apertura al público de </w:t>
      </w:r>
      <w:r w:rsidDel="00000000" w:rsidR="00000000" w:rsidRPr="00000000">
        <w:rPr>
          <w:rFonts w:ascii="Montserrat" w:cs="Montserrat" w:eastAsia="Montserrat" w:hAnsi="Montserrat"/>
          <w:b w:val="1"/>
          <w:color w:val="222222"/>
          <w:sz w:val="20"/>
          <w:szCs w:val="20"/>
          <w:rtl w:val="0"/>
        </w:rPr>
        <w:t xml:space="preserve">lunes a domingo de 9:00 a 23:00 h</w:t>
      </w:r>
      <w:r w:rsidDel="00000000" w:rsidR="00000000" w:rsidRPr="00000000">
        <w:rPr>
          <w:rFonts w:ascii="Montserrat" w:cs="Montserrat" w:eastAsia="Montserrat" w:hAnsi="Montserrat"/>
          <w:color w:val="222222"/>
          <w:sz w:val="20"/>
          <w:szCs w:val="20"/>
          <w:rtl w:val="0"/>
        </w:rPr>
        <w:t xml:space="preserve">.</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20" w:lineRule="auto"/>
        <w:ind w:right="-714"/>
        <w:jc w:val="both"/>
        <w:rPr>
          <w:color w:val="000000"/>
        </w:rPr>
      </w:pPr>
      <w:r w:rsidDel="00000000" w:rsidR="00000000" w:rsidRPr="00000000">
        <w:rPr>
          <w:rFonts w:ascii="Montserrat" w:cs="Montserrat" w:eastAsia="Montserrat" w:hAnsi="Montserrat"/>
          <w:b w:val="1"/>
          <w:color w:val="e30513"/>
          <w:sz w:val="20"/>
          <w:szCs w:val="20"/>
          <w:rtl w:val="0"/>
        </w:rPr>
        <w:t xml:space="preserve">Sobre Grupo Dia</w:t>
      </w: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120" w:lineRule="auto"/>
        <w:ind w:right="-714"/>
        <w:jc w:val="both"/>
        <w:rPr>
          <w:color w:val="000000"/>
        </w:rPr>
      </w:pPr>
      <w:r w:rsidDel="00000000" w:rsidR="00000000" w:rsidRPr="00000000">
        <w:rPr>
          <w:rFonts w:ascii="Montserrat" w:cs="Montserrat" w:eastAsia="Montserrat" w:hAnsi="Montserrat"/>
          <w:b w:val="1"/>
          <w:color w:val="e30513"/>
          <w:sz w:val="16"/>
          <w:szCs w:val="16"/>
          <w:rtl w:val="0"/>
        </w:rPr>
        <w:t xml:space="preserve">Cada día más cerca</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más de 3.300 establecimientos en España y Argentina. Somos la tienda del barrio, la que facilita una experiencia de compra fácil, rápida y completa, cerca de casa y con productos de gran calidad a un precio asequible, tanto en nuestras tiendas físicas como en nuestro canal online. </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gran calidad al alcance de todos. Juntos, hemos construido una compañía que cotiza en la bolsa de España desde 2011 y que logró una facturación de 6.901 millones en 2024. </w:t>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 </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jc w:val="center"/>
        <w:rPr>
          <w:color w:val="000000"/>
        </w:rPr>
      </w:pPr>
      <w:r w:rsidDel="00000000" w:rsidR="00000000" w:rsidRPr="00000000">
        <w:rPr>
          <w:rFonts w:ascii="Montserrat" w:cs="Montserrat" w:eastAsia="Montserrat" w:hAnsi="Montserrat"/>
          <w:b w:val="1"/>
          <w:color w:val="0000ff"/>
          <w:sz w:val="16"/>
          <w:szCs w:val="16"/>
          <w:highlight w:val="white"/>
          <w:u w:val="single"/>
          <w:rtl w:val="0"/>
        </w:rPr>
        <w:t xml:space="preserve">https://diacorporate.com/</w:t>
      </w:r>
      <w:r w:rsidDel="00000000" w:rsidR="00000000" w:rsidRPr="00000000">
        <w:rPr>
          <w:rFonts w:ascii="Montserrat" w:cs="Montserrat" w:eastAsia="Montserrat" w:hAnsi="Montserrat"/>
          <w:color w:val="222222"/>
          <w:sz w:val="16"/>
          <w:szCs w:val="16"/>
          <w:highlight w:val="white"/>
          <w:rtl w:val="0"/>
        </w:rPr>
        <w:tab/>
        <w:t xml:space="preserve">       </w:t>
      </w:r>
      <w:r w:rsidDel="00000000" w:rsidR="00000000" w:rsidRPr="00000000">
        <w:rPr>
          <w:rFonts w:ascii="Montserrat" w:cs="Montserrat" w:eastAsia="Montserrat" w:hAnsi="Montserrat"/>
          <w:b w:val="1"/>
          <w:color w:val="e30513"/>
          <w:sz w:val="16"/>
          <w:szCs w:val="16"/>
          <w:highlight w:val="white"/>
          <w:rtl w:val="0"/>
        </w:rPr>
        <w:t xml:space="preserve">#CadaDiaMasCerca</w:t>
      </w:r>
      <w:r w:rsidDel="00000000" w:rsidR="00000000" w:rsidRPr="00000000">
        <w:rPr>
          <w:rFonts w:ascii="Montserrat" w:cs="Montserrat" w:eastAsia="Montserrat" w:hAnsi="Montserrat"/>
          <w:color w:val="222222"/>
          <w:sz w:val="16"/>
          <w:szCs w:val="16"/>
          <w:highlight w:val="white"/>
          <w:rtl w:val="0"/>
        </w:rPr>
        <w:t xml:space="preserve">  </w:t>
        <w:tab/>
        <w:tab/>
        <w:t xml:space="preserve">  </w:t>
      </w:r>
      <w:r w:rsidDel="00000000" w:rsidR="00000000" w:rsidRPr="00000000">
        <w:rPr>
          <w:rFonts w:ascii="Montserrat" w:cs="Montserrat" w:eastAsia="Montserrat" w:hAnsi="Montserrat"/>
          <w:b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9">
        <w:r w:rsidDel="00000000" w:rsidR="00000000" w:rsidRPr="00000000">
          <w:rPr>
            <w:rFonts w:ascii="Montserrat" w:cs="Montserrat" w:eastAsia="Montserrat" w:hAnsi="Montserrat"/>
            <w:color w:val="1155cc"/>
            <w:sz w:val="16"/>
            <w:szCs w:val="16"/>
            <w:highlight w:val="white"/>
            <w:u w:val="single"/>
            <w:rtl w:val="0"/>
          </w:rPr>
          <w:t xml:space="preserve">Dia Group</w:t>
        </w:r>
      </w:hyperlink>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2413000</wp:posOffset>
                </wp:positionH>
                <wp:positionV relativeFrom="paragraph">
                  <wp:posOffset>0</wp:posOffset>
                </wp:positionV>
                <wp:extent cx="2951480" cy="917575"/>
                <wp:effectExtent b="0" l="0" r="0" t="0"/>
                <wp:wrapNone/>
                <wp:docPr id="1664406171" name=""/>
                <a:graphic>
                  <a:graphicData uri="http://schemas.microsoft.com/office/word/2010/wordprocessingShape">
                    <wps:wsp>
                      <wps:cNvSpPr/>
                      <wps:cNvPr id="5" name="Shape 5"/>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2413000</wp:posOffset>
                </wp:positionH>
                <wp:positionV relativeFrom="paragraph">
                  <wp:posOffset>0</wp:posOffset>
                </wp:positionV>
                <wp:extent cx="2951480" cy="917575"/>
                <wp:effectExtent b="0" l="0" r="0" t="0"/>
                <wp:wrapNone/>
                <wp:docPr id="1664406171"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2951480" cy="917575"/>
                        </a:xfrm>
                        <a:prstGeom prst="rect"/>
                        <a:ln/>
                      </pic:spPr>
                    </pic:pic>
                  </a:graphicData>
                </a:graphic>
              </wp:anchor>
            </w:drawing>
          </mc:Fallback>
        </mc:AlternateConten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Fonts w:ascii="Montserrat" w:cs="Montserrat" w:eastAsia="Montserrat" w:hAnsi="Montserrat"/>
          <w:b w:val="1"/>
          <w:color w:val="000000"/>
          <w:sz w:val="16"/>
          <w:szCs w:val="16"/>
          <w:u w:val="single"/>
          <w:rtl w:val="0"/>
        </w:rPr>
        <w:t xml:space="preserve">Para más información:</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252"/>
          <w:tab w:val="right" w:leader="none" w:pos="8504"/>
        </w:tabs>
        <w:rPr>
          <w:rFonts w:ascii="Montserrat Medium" w:cs="Montserrat Medium" w:eastAsia="Montserrat Medium" w:hAnsi="Montserrat Medium"/>
          <w:b w:val="1"/>
          <w:color w:val="000000"/>
          <w:sz w:val="16"/>
          <w:szCs w:val="16"/>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252"/>
          <w:tab w:val="right" w:leader="none" w:pos="8504"/>
        </w:tabs>
        <w:spacing w:after="120" w:lineRule="auto"/>
        <w:rPr>
          <w:rFonts w:ascii="Montserrat Medium" w:cs="Montserrat Medium" w:eastAsia="Montserrat Medium" w:hAnsi="Montserrat Medium"/>
          <w:b w:val="1"/>
          <w:color w:val="000000"/>
          <w:sz w:val="16"/>
          <w:szCs w:val="16"/>
        </w:rPr>
      </w:pPr>
      <w:r w:rsidDel="00000000" w:rsidR="00000000" w:rsidRPr="00000000">
        <w:rPr>
          <w:rFonts w:ascii="Montserrat Medium" w:cs="Montserrat Medium" w:eastAsia="Montserrat Medium" w:hAnsi="Montserrat Medium"/>
          <w:b w:val="1"/>
          <w:color w:val="000000"/>
          <w:sz w:val="16"/>
          <w:szCs w:val="16"/>
          <w:rtl w:val="0"/>
        </w:rPr>
        <w:t xml:space="preserve">Dia España</w:t>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Raquel González</w:t>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hyperlink r:id="rId11">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Fonts w:ascii="Montserrat" w:cs="Montserrat" w:eastAsia="Montserrat" w:hAnsi="Montserrat"/>
          <w:color w:val="0000ff"/>
          <w:sz w:val="16"/>
          <w:szCs w:val="16"/>
          <w:u w:val="single"/>
          <w:rtl w:val="0"/>
        </w:rPr>
        <w:t xml:space="preserve"> </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+34 655712890</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4"/>
          <w:szCs w:val="14"/>
        </w:rPr>
      </w:pPr>
      <w:r w:rsidDel="00000000" w:rsidR="00000000" w:rsidRPr="00000000">
        <w:rPr>
          <w:rtl w:val="0"/>
        </w:rPr>
      </w:r>
    </w:p>
    <w:sectPr>
      <w:headerReference r:id="rId12" w:type="default"/>
      <w:footerReference r:id="rId13"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2235200</wp:posOffset>
              </wp:positionH>
              <wp:positionV relativeFrom="paragraph">
                <wp:posOffset>0</wp:posOffset>
              </wp:positionV>
              <wp:extent cx="1203325" cy="375285"/>
              <wp:effectExtent b="0" l="0" r="0" t="0"/>
              <wp:wrapNone/>
              <wp:docPr id="1664406170" name=""/>
              <a:graphic>
                <a:graphicData uri="http://schemas.microsoft.com/office/word/2010/wordprocessingShape">
                  <wps:wsp>
                    <wps:cNvSpPr/>
                    <wps:cNvPr id="4" name="Shape 4"/>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2235200</wp:posOffset>
              </wp:positionH>
              <wp:positionV relativeFrom="paragraph">
                <wp:posOffset>0</wp:posOffset>
              </wp:positionV>
              <wp:extent cx="1203325" cy="375285"/>
              <wp:effectExtent b="0" l="0" r="0" t="0"/>
              <wp:wrapNone/>
              <wp:docPr id="1664406170"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203325" cy="3752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-228599</wp:posOffset>
              </wp:positionH>
              <wp:positionV relativeFrom="paragraph">
                <wp:posOffset>0</wp:posOffset>
              </wp:positionV>
              <wp:extent cx="1203325" cy="375285"/>
              <wp:effectExtent b="0" l="0" r="0" t="0"/>
              <wp:wrapNone/>
              <wp:docPr id="1664406169" name=""/>
              <a:graphic>
                <a:graphicData uri="http://schemas.microsoft.com/office/word/2010/wordprocessingShape">
                  <wps:wsp>
                    <wps:cNvSpPr/>
                    <wps:cNvPr id="3" name="Shape 3"/>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-228599</wp:posOffset>
              </wp:positionH>
              <wp:positionV relativeFrom="paragraph">
                <wp:posOffset>0</wp:posOffset>
              </wp:positionV>
              <wp:extent cx="1203325" cy="375285"/>
              <wp:effectExtent b="0" l="0" r="0" t="0"/>
              <wp:wrapNone/>
              <wp:docPr id="1664406169"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203325" cy="3752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0</wp:posOffset>
              </wp:positionV>
              <wp:extent cx="1346835" cy="375285"/>
              <wp:effectExtent b="0" l="0" r="0" t="0"/>
              <wp:wrapNone/>
              <wp:docPr id="1664406168" name=""/>
              <a:graphic>
                <a:graphicData uri="http://schemas.microsoft.com/office/word/2010/wordprocessingShape">
                  <wps:wsp>
                    <wps:cNvSpPr/>
                    <wps:cNvPr id="2" name="Shape 2"/>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0</wp:posOffset>
              </wp:positionV>
              <wp:extent cx="1346835" cy="375285"/>
              <wp:effectExtent b="0" l="0" r="0" t="0"/>
              <wp:wrapNone/>
              <wp:docPr id="166440616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346835" cy="37528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1664406172"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-558781</wp:posOffset>
          </wp:positionH>
          <wp:positionV relativeFrom="paragraph">
            <wp:posOffset>152188</wp:posOffset>
          </wp:positionV>
          <wp:extent cx="263525" cy="263525"/>
          <wp:effectExtent b="0" l="0" r="0" t="0"/>
          <wp:wrapSquare wrapText="bothSides" distB="0" distT="0" distL="114300" distR="114300"/>
          <wp:docPr id="1664406173"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-1085849</wp:posOffset>
          </wp:positionH>
          <wp:positionV relativeFrom="paragraph">
            <wp:posOffset>-335279</wp:posOffset>
          </wp:positionV>
          <wp:extent cx="8194937" cy="997267"/>
          <wp:effectExtent b="0" l="0" r="0" t="0"/>
          <wp:wrapSquare wrapText="bothSides" distB="114300" distT="114300" distL="114300" distR="114300"/>
          <wp:docPr id="166440617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94937" cy="99726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Normal0" w:customStyle="1">
    <w:name w:val="Normal0"/>
    <w:qFormat w:val="1"/>
  </w:style>
  <w:style w:type="paragraph" w:styleId="heading10" w:customStyle="1">
    <w:name w:val="heading 10"/>
    <w:basedOn w:val="Normal0"/>
    <w:next w:val="Normal0"/>
    <w:uiPriority w:val="9"/>
    <w:qFormat w:val="1"/>
    <w:pPr>
      <w:keepNext w:val="1"/>
      <w:keepLines w:val="1"/>
      <w:spacing w:after="120" w:before="480"/>
      <w:outlineLvl w:val="0"/>
    </w:pPr>
    <w:rPr>
      <w:b w:val="1"/>
      <w:sz w:val="48"/>
      <w:szCs w:val="48"/>
    </w:rPr>
  </w:style>
  <w:style w:type="paragraph" w:styleId="heading20" w:customStyle="1">
    <w:name w:val="heading 20"/>
    <w:basedOn w:val="Normal0"/>
    <w:next w:val="Normal0"/>
    <w:uiPriority w:val="9"/>
    <w:semiHidden w:val="1"/>
    <w:unhideWhenUsed w:val="1"/>
    <w:qFormat w:val="1"/>
    <w:pPr>
      <w:keepNext w:val="1"/>
      <w:keepLines w:val="1"/>
      <w:spacing w:after="80" w:before="360"/>
      <w:outlineLvl w:val="1"/>
    </w:pPr>
    <w:rPr>
      <w:b w:val="1"/>
      <w:sz w:val="36"/>
      <w:szCs w:val="36"/>
    </w:rPr>
  </w:style>
  <w:style w:type="paragraph" w:styleId="heading30" w:customStyle="1">
    <w:name w:val="heading 30"/>
    <w:basedOn w:val="Normal0"/>
    <w:next w:val="Normal0"/>
    <w:uiPriority w:val="9"/>
    <w:semiHidden w:val="1"/>
    <w:unhideWhenUsed w:val="1"/>
    <w:qFormat w:val="1"/>
    <w:pPr>
      <w:keepNext w:val="1"/>
      <w:keepLines w:val="1"/>
      <w:spacing w:after="80" w:before="280"/>
      <w:outlineLvl w:val="2"/>
    </w:pPr>
    <w:rPr>
      <w:b w:val="1"/>
      <w:sz w:val="28"/>
      <w:szCs w:val="28"/>
    </w:rPr>
  </w:style>
  <w:style w:type="paragraph" w:styleId="heading40" w:customStyle="1">
    <w:name w:val="heading 40"/>
    <w:basedOn w:val="Normal0"/>
    <w:next w:val="Normal0"/>
    <w:uiPriority w:val="9"/>
    <w:semiHidden w:val="1"/>
    <w:unhideWhenUsed w:val="1"/>
    <w:qFormat w:val="1"/>
    <w:pPr>
      <w:keepNext w:val="1"/>
      <w:keepLines w:val="1"/>
      <w:spacing w:after="40" w:before="240"/>
      <w:outlineLvl w:val="3"/>
    </w:pPr>
    <w:rPr>
      <w:b w:val="1"/>
    </w:rPr>
  </w:style>
  <w:style w:type="paragraph" w:styleId="heading50" w:customStyle="1">
    <w:name w:val="heading 50"/>
    <w:basedOn w:val="Normal0"/>
    <w:next w:val="Normal0"/>
    <w:uiPriority w:val="9"/>
    <w:semiHidden w:val="1"/>
    <w:unhideWhenUsed w:val="1"/>
    <w:qFormat w:val="1"/>
    <w:pPr>
      <w:keepNext w:val="1"/>
      <w:keepLines w:val="1"/>
      <w:spacing w:after="40" w:before="220"/>
      <w:outlineLvl w:val="4"/>
    </w:pPr>
    <w:rPr>
      <w:b w:val="1"/>
      <w:sz w:val="22"/>
      <w:szCs w:val="22"/>
    </w:rPr>
  </w:style>
  <w:style w:type="paragraph" w:styleId="heading60" w:customStyle="1">
    <w:name w:val="heading 60"/>
    <w:basedOn w:val="Normal0"/>
    <w:next w:val="Normal0"/>
    <w:uiPriority w:val="9"/>
    <w:semiHidden w:val="1"/>
    <w:unhideWhenUsed w:val="1"/>
    <w:qFormat w:val="1"/>
    <w:pPr>
      <w:keepNext w:val="1"/>
      <w:keepLines w:val="1"/>
      <w:spacing w:after="40" w:before="200"/>
      <w:outlineLvl w:val="5"/>
    </w:pPr>
    <w:rPr>
      <w:b w:val="1"/>
      <w:sz w:val="20"/>
      <w:szCs w:val="20"/>
    </w:r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table" w:styleId="TableNormal0" w:customStyle="1">
    <w:name w:val="Table Normal"/>
    <w:tblPr>
      <w:tblCellMar>
        <w:top w:w="0.0" w:type="dxa"/>
        <w:left w:w="0.0" w:type="dxa"/>
        <w:bottom w:w="0.0" w:type="dxa"/>
        <w:right w:w="0.0" w:type="dxa"/>
      </w:tblCellMar>
    </w:tblPr>
  </w:style>
  <w:style w:type="paragraph" w:styleId="Title0" w:customStyle="1">
    <w:name w:val="Title0"/>
    <w:basedOn w:val="Normal0"/>
    <w:next w:val="Normal0"/>
    <w:uiPriority w:val="10"/>
    <w:qFormat w:val="1"/>
    <w:pPr>
      <w:keepNext w:val="1"/>
      <w:keepLines w:val="1"/>
      <w:spacing w:after="120" w:before="480"/>
    </w:pPr>
    <w:rPr>
      <w:b w:val="1"/>
      <w:sz w:val="72"/>
      <w:szCs w:val="72"/>
    </w:rPr>
  </w:style>
  <w:style w:type="table" w:styleId="TableNormal00" w:customStyle="1">
    <w:name w:val="Table Normal0"/>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character" w:styleId="Hipervnculo">
    <w:name w:val="Hyperlink"/>
    <w:basedOn w:val="Fuentedeprrafopredeter"/>
    <w:uiPriority w:val="99"/>
    <w:unhideWhenUsed w:val="1"/>
    <w:rsid w:val="00A6747B"/>
    <w:rPr>
      <w:color w:val="0000ff" w:themeColor="hyperlink"/>
      <w:u w:val="single"/>
    </w:rPr>
  </w:style>
  <w:style w:type="character" w:styleId="Mencinsinresolver">
    <w:name w:val="Unresolved Mention"/>
    <w:basedOn w:val="Fuentedeprrafopredeter"/>
    <w:uiPriority w:val="99"/>
    <w:semiHidden w:val="1"/>
    <w:unhideWhenUsed w:val="1"/>
    <w:rsid w:val="00A6747B"/>
    <w:rPr>
      <w:color w:val="605e5c"/>
      <w:shd w:color="auto" w:fill="e1dfdd" w:val="clear"/>
    </w:rPr>
  </w:style>
  <w:style w:type="paragraph" w:styleId="Subtitle0" w:customStyle="1">
    <w:name w:val="Subtitle0"/>
    <w:basedOn w:val="Normal0"/>
    <w:next w:val="Normal0"/>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hyperlink" Target="https://www.dia.es/l/clubdia-app" TargetMode="External"/><Relationship Id="rId3" Type="http://schemas.openxmlformats.org/officeDocument/2006/relationships/fontTable" Target="fontTable.xml"/><Relationship Id="rId12" Type="http://schemas.openxmlformats.org/officeDocument/2006/relationships/header" Target="header1.xml"/><Relationship Id="rId7" Type="http://schemas.openxmlformats.org/officeDocument/2006/relationships/hyperlink" Target="https://www.dia.es/l/clubdia-app" TargetMode="External"/><Relationship Id="rId2" Type="http://schemas.openxmlformats.org/officeDocument/2006/relationships/settings" Target="settings.xml"/><Relationship Id="rId16" Type="http://schemas.openxmlformats.org/officeDocument/2006/relationships/customXml" Target="../customXML/item4.xml"/><Relationship Id="rId11" Type="http://schemas.openxmlformats.org/officeDocument/2006/relationships/hyperlink" Target="mailto:raquel.gonzalez.rodriguez@diagroup.com" TargetMode="Externa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3.xml"/><Relationship Id="rId10" Type="http://schemas.openxmlformats.org/officeDocument/2006/relationships/image" Target="media/image6.png"/><Relationship Id="rId4" Type="http://schemas.openxmlformats.org/officeDocument/2006/relationships/numbering" Target="numbering.xml"/><Relationship Id="rId9" Type="http://schemas.openxmlformats.org/officeDocument/2006/relationships/hyperlink" Target="https://urldefense.com/v3/__https:/www.linkedin.com/company/dia-group/?originalSubdomain=es__;!!FMox2LFwyA!oM0iXfQrkanChUbTkL-OeTCj4XLMuc3u6l5UgjgBfKtp9bPJyA-dX3E-RzEhHVf-0odbW7XN95dpeM5RkiVNv2hkn9M$" TargetMode="Externa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3.png"/><Relationship Id="rId3"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IKwR0qBFXNc/I+RtDzDEsyGqxA==">CgMxLjA4AHIhMUxKemlrRVhrc1hLM2pld1d3bmY0MVFyMzFPdloxRlhR</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o" ma:contentTypeID="0x010100A19030D128C32C4385427C10DE6F9792" ma:contentTypeVersion="12" ma:contentTypeDescription="Crear nuevo documento." ma:contentTypeScope="" ma:versionID="9679b87cfe3dca1e22b83eb6197448b0">
  <xsd:schema xmlns:xsd="http://www.w3.org/2001/XMLSchema" xmlns:xs="http://www.w3.org/2001/XMLSchema" xmlns:p="http://schemas.microsoft.com/office/2006/metadata/properties" xmlns:ns2="70d9e674-ab45-475e-bb34-ca0d4e35161e" targetNamespace="http://schemas.microsoft.com/office/2006/metadata/properties" ma:root="true" ma:fieldsID="088bde2c3630333e2ffb422c644e102c" ns2:_="">
    <xsd:import namespace="70d9e674-ab45-475e-bb34-ca0d4e3516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SystemTags"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9e674-ab45-475e-bb34-ca0d4e351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4CB462C8-B916-4729-AF16-64BE0D066707}"/>
</file>

<file path=customXML/itemProps3.xml><?xml version="1.0" encoding="utf-8"?>
<ds:datastoreItem xmlns:ds="http://schemas.openxmlformats.org/officeDocument/2006/customXml" ds:itemID="{66E9537C-101B-4C14-AE1C-B72945A8A8BA}"/>
</file>

<file path=customXML/itemProps4.xml><?xml version="1.0" encoding="utf-8"?>
<ds:datastoreItem xmlns:ds="http://schemas.openxmlformats.org/officeDocument/2006/customXml" ds:itemID="{87523EBC-1514-4CED-9E31-43ABE27E931D}"/>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a.rascon</dc:creator>
  <dcterms:created xsi:type="dcterms:W3CDTF">2025-06-06T10:42:00Z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