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1FBF" w:rsidRDefault="00DB1CE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59" w:lineRule="auto"/>
        <w:ind w:right="-40"/>
        <w:jc w:val="center"/>
        <w:rPr>
          <w:rFonts w:ascii="Montserrat" w:eastAsia="Montserrat" w:hAnsi="Montserrat" w:cs="Montserrat"/>
          <w:b/>
          <w:color w:val="E30513"/>
          <w:sz w:val="40"/>
          <w:szCs w:val="40"/>
          <w:highlight w:val="yellow"/>
        </w:rPr>
      </w:pPr>
      <w:sdt>
        <w:sdtPr>
          <w:tag w:val="goog_rdk_0"/>
          <w:id w:val="1203822997"/>
        </w:sdtPr>
        <w:sdtEndPr/>
        <w:sdtContent/>
      </w:sdt>
      <w:r>
        <w:rPr>
          <w:rFonts w:ascii="Montserrat" w:eastAsia="Montserrat" w:hAnsi="Montserrat" w:cs="Montserrat"/>
          <w:b/>
          <w:color w:val="E30513"/>
          <w:sz w:val="40"/>
          <w:szCs w:val="40"/>
        </w:rPr>
        <w:t>Dia Españ</w:t>
      </w:r>
      <w:r>
        <w:rPr>
          <w:rFonts w:ascii="Montserrat" w:eastAsia="Montserrat" w:hAnsi="Montserrat" w:cs="Montserrat"/>
          <w:b/>
          <w:color w:val="E30513"/>
          <w:sz w:val="40"/>
          <w:szCs w:val="40"/>
        </w:rPr>
        <w:t>a reconocida entre las 100 empresas con mejor reputación del país en el ranking MERCO Empresas 2025</w:t>
      </w:r>
    </w:p>
    <w:p w14:paraId="00000002" w14:textId="77777777" w:rsidR="00E11FBF" w:rsidRDefault="00E11FB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59" w:lineRule="auto"/>
        <w:ind w:right="-40"/>
        <w:jc w:val="center"/>
        <w:rPr>
          <w:rFonts w:ascii="Montserrat" w:eastAsia="Montserrat" w:hAnsi="Montserrat" w:cs="Montserrat"/>
          <w:b/>
          <w:color w:val="E30513"/>
          <w:sz w:val="38"/>
          <w:szCs w:val="38"/>
          <w:highlight w:val="yellow"/>
        </w:rPr>
      </w:pPr>
    </w:p>
    <w:p w14:paraId="00000003" w14:textId="77777777" w:rsidR="00E11FBF" w:rsidRDefault="00DB1CED">
      <w:pPr>
        <w:pBdr>
          <w:top w:val="nil"/>
          <w:left w:val="nil"/>
          <w:bottom w:val="nil"/>
          <w:right w:val="nil"/>
          <w:between w:val="nil"/>
        </w:pBdr>
        <w:spacing w:line="259" w:lineRule="auto"/>
        <w:ind w:right="-40"/>
        <w:jc w:val="both"/>
        <w:rPr>
          <w:rFonts w:ascii="Montserrat" w:eastAsia="Montserrat" w:hAnsi="Montserrat" w:cs="Montserrat"/>
          <w:b/>
        </w:rPr>
      </w:pPr>
      <w:r>
        <w:rPr>
          <w:rFonts w:ascii="Montserrat" w:eastAsia="Montserrat" w:hAnsi="Montserrat" w:cs="Montserrat"/>
          <w:b/>
          <w:color w:val="E3061D"/>
        </w:rPr>
        <w:t xml:space="preserve">/ </w:t>
      </w:r>
      <w:r>
        <w:rPr>
          <w:rFonts w:ascii="Montserrat" w:eastAsia="Montserrat" w:hAnsi="Montserrat" w:cs="Montserrat"/>
          <w:b/>
        </w:rPr>
        <w:t xml:space="preserve">La compañía se sitúa en la posición 74 del ranking MERCO Empresas 2025, un gran avance de 31 posiciones comparado con la edición anterior, en la que el monitor ya la incluyó entre las 200 empresas con mejor reputación. </w:t>
      </w:r>
    </w:p>
    <w:p w14:paraId="00000004" w14:textId="77777777" w:rsidR="00E11FBF" w:rsidRDefault="00E11FBF">
      <w:pPr>
        <w:spacing w:line="259" w:lineRule="auto"/>
        <w:ind w:right="-40"/>
        <w:jc w:val="both"/>
        <w:rPr>
          <w:rFonts w:ascii="Montserrat" w:eastAsia="Montserrat" w:hAnsi="Montserrat" w:cs="Montserrat"/>
          <w:b/>
        </w:rPr>
      </w:pPr>
    </w:p>
    <w:p w14:paraId="00000005" w14:textId="77777777" w:rsidR="00E11FBF" w:rsidRDefault="00DB1CED">
      <w:pPr>
        <w:pBdr>
          <w:top w:val="nil"/>
          <w:left w:val="nil"/>
          <w:bottom w:val="nil"/>
          <w:right w:val="nil"/>
          <w:between w:val="nil"/>
        </w:pBdr>
        <w:spacing w:line="259" w:lineRule="auto"/>
        <w:ind w:right="-40"/>
        <w:jc w:val="both"/>
        <w:rPr>
          <w:rFonts w:ascii="Montserrat" w:eastAsia="Montserrat" w:hAnsi="Montserrat" w:cs="Montserrat"/>
          <w:b/>
        </w:rPr>
      </w:pPr>
      <w:r>
        <w:rPr>
          <w:rFonts w:ascii="Montserrat" w:eastAsia="Montserrat" w:hAnsi="Montserrat" w:cs="Montserrat"/>
          <w:b/>
          <w:color w:val="E3061D"/>
        </w:rPr>
        <w:t xml:space="preserve">/ </w:t>
      </w:r>
      <w:r>
        <w:rPr>
          <w:rFonts w:ascii="Montserrat" w:eastAsia="Montserrat" w:hAnsi="Montserrat" w:cs="Montserrat"/>
          <w:b/>
        </w:rPr>
        <w:t xml:space="preserve">Este reconocimiento refuerza el sólido posicionamiento internacional de Grupo Dia, cuyos negocios en España y Argentina están reconocidos entre las 100 empresas de mayor reputación en cada país. </w:t>
      </w:r>
    </w:p>
    <w:p w14:paraId="00000006" w14:textId="77777777" w:rsidR="00E11FBF" w:rsidRDefault="00E11FBF">
      <w:pPr>
        <w:pBdr>
          <w:top w:val="nil"/>
          <w:left w:val="nil"/>
          <w:bottom w:val="nil"/>
          <w:right w:val="nil"/>
          <w:between w:val="nil"/>
        </w:pBdr>
        <w:spacing w:line="259" w:lineRule="auto"/>
        <w:ind w:right="-40"/>
        <w:jc w:val="both"/>
        <w:rPr>
          <w:rFonts w:ascii="Montserrat" w:eastAsia="Montserrat" w:hAnsi="Montserrat" w:cs="Montserrat"/>
          <w:b/>
          <w:sz w:val="20"/>
          <w:szCs w:val="20"/>
        </w:rPr>
      </w:pPr>
    </w:p>
    <w:p w14:paraId="00000007"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b/>
        </w:rPr>
        <w:t>16 de junio de 2025, Las Rozas de Madrid.</w:t>
      </w:r>
      <w:r>
        <w:rPr>
          <w:rFonts w:ascii="Montserrat Medium" w:eastAsia="Montserrat Medium" w:hAnsi="Montserrat Medium" w:cs="Montserrat Medium"/>
        </w:rPr>
        <w:t xml:space="preserve"> </w:t>
      </w:r>
      <w:r>
        <w:rPr>
          <w:rFonts w:ascii="Montserrat" w:eastAsia="Montserrat" w:hAnsi="Montserrat" w:cs="Montserrat"/>
        </w:rPr>
        <w:t xml:space="preserve">El ranking MERCO Empresas España publicado hoy sitúa a </w:t>
      </w:r>
      <w:r>
        <w:rPr>
          <w:rFonts w:ascii="Montserrat" w:eastAsia="Montserrat" w:hAnsi="Montserrat" w:cs="Montserrat"/>
          <w:b/>
        </w:rPr>
        <w:t>Dia España en la posición 74° entre las 100 corporaciones más reconocidas</w:t>
      </w:r>
      <w:r>
        <w:rPr>
          <w:rFonts w:ascii="Montserrat" w:eastAsia="Montserrat" w:hAnsi="Montserrat" w:cs="Montserrat"/>
        </w:rPr>
        <w:t xml:space="preserve">, un avance de 31 posiciones comparado con la edición anterior, en la que el monitor ya la incluyó entre las 200 empresas con mejor reputación. Con este hito, Grupo Dia se coloca entre las 100 empresas de mejor reputación en España y Argentina, países donde opera como líder en distribución alimentaria de proximidad. </w:t>
      </w:r>
    </w:p>
    <w:p w14:paraId="00000008" w14:textId="77777777" w:rsidR="00E11FBF" w:rsidRDefault="00E11FBF">
      <w:pPr>
        <w:spacing w:line="259" w:lineRule="auto"/>
        <w:ind w:right="-40"/>
        <w:jc w:val="both"/>
        <w:rPr>
          <w:rFonts w:ascii="Montserrat" w:eastAsia="Montserrat" w:hAnsi="Montserrat" w:cs="Montserrat"/>
        </w:rPr>
      </w:pPr>
    </w:p>
    <w:p w14:paraId="00000009"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 xml:space="preserve">La reputación de Dia España ha logrado un crecimiento continuado desde 2020, reconocimiento que refrenda el gran esfuerzo y compromiso de la compañía tanto con sus clientes como con el resto de sus públicos de interés y la transformación completa de su negocio y cultura corporativa. </w:t>
      </w:r>
    </w:p>
    <w:p w14:paraId="0000000A" w14:textId="77777777" w:rsidR="00E11FBF" w:rsidRDefault="00E11FBF">
      <w:pPr>
        <w:spacing w:line="259" w:lineRule="auto"/>
        <w:ind w:right="-40"/>
        <w:jc w:val="both"/>
        <w:rPr>
          <w:rFonts w:ascii="Montserrat" w:eastAsia="Montserrat" w:hAnsi="Montserrat" w:cs="Montserrat"/>
        </w:rPr>
      </w:pPr>
    </w:p>
    <w:p w14:paraId="0000000B"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i/>
        </w:rPr>
        <w:t>Este reconocimiento refleja el brutal trabajo que ha realizado en los últimos años nuestros equipos en tiendas, almacenes y oficinas, así como por nuestra red de franquiciados y proveedores. Gracias a su esfuerzo constante, Dia avanza en su compromiso de ofrecer la máxima calidad y la experiencia de compra más ágil en nuestras tiendas y online. Estar entre las empresas de mejor reputación del país en el ranking MERCO demuestra que nuestra transformación es percibida de forma positiva por la sociedad. Es una</w:t>
      </w:r>
      <w:r>
        <w:rPr>
          <w:rFonts w:ascii="Montserrat" w:eastAsia="Montserrat" w:hAnsi="Montserrat" w:cs="Montserrat"/>
          <w:i/>
        </w:rPr>
        <w:t xml:space="preserve"> motivación importante para nosotros para seguir creciendo cada día</w:t>
      </w:r>
      <w:r>
        <w:rPr>
          <w:rFonts w:ascii="Montserrat" w:eastAsia="Montserrat" w:hAnsi="Montserrat" w:cs="Montserrat"/>
        </w:rPr>
        <w:t xml:space="preserve">”, sostiene </w:t>
      </w:r>
      <w:r>
        <w:rPr>
          <w:rFonts w:ascii="Montserrat" w:eastAsia="Montserrat" w:hAnsi="Montserrat" w:cs="Montserrat"/>
          <w:b/>
        </w:rPr>
        <w:t>Ricardo Álvarez, CEO de Dia España.</w:t>
      </w:r>
      <w:r>
        <w:rPr>
          <w:rFonts w:ascii="Montserrat" w:eastAsia="Montserrat" w:hAnsi="Montserrat" w:cs="Montserrat"/>
        </w:rPr>
        <w:t xml:space="preserve"> </w:t>
      </w:r>
    </w:p>
    <w:p w14:paraId="0000000C" w14:textId="77777777" w:rsidR="00E11FBF" w:rsidRDefault="00E11FBF">
      <w:pPr>
        <w:spacing w:line="259" w:lineRule="auto"/>
        <w:ind w:right="-40"/>
        <w:jc w:val="both"/>
        <w:rPr>
          <w:rFonts w:ascii="Montserrat" w:eastAsia="Montserrat" w:hAnsi="Montserrat" w:cs="Montserrat"/>
        </w:rPr>
      </w:pPr>
    </w:p>
    <w:p w14:paraId="0000000D"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 xml:space="preserve">Dia comenzó su proceso de transformación en España en 2020, con la definición de una propuesta de valor basada en tres pilares: la mejor experiencia omnicanal, surtido de máxima calidad al mejor precio y el fortalecimiento de la relación con sus franquiciados. Esta propuesta de valor ganadora le ha permitido consolidar su posición de liderazgo en proximidad y construir un negocio sólido y rentable. </w:t>
      </w:r>
    </w:p>
    <w:p w14:paraId="0000000E" w14:textId="77777777" w:rsidR="00E11FBF" w:rsidRDefault="00E11FBF">
      <w:pPr>
        <w:spacing w:line="259" w:lineRule="auto"/>
        <w:ind w:right="-40"/>
        <w:jc w:val="both"/>
        <w:rPr>
          <w:rFonts w:ascii="Montserrat" w:eastAsia="Montserrat" w:hAnsi="Montserrat" w:cs="Montserrat"/>
        </w:rPr>
      </w:pPr>
    </w:p>
    <w:p w14:paraId="0000000F"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 xml:space="preserve">La compañía inicia ahora una nueva etapa marcada por el </w:t>
      </w:r>
      <w:hyperlink r:id="rId8">
        <w:r>
          <w:rPr>
            <w:rFonts w:ascii="Montserrat" w:eastAsia="Montserrat" w:hAnsi="Montserrat" w:cs="Montserrat"/>
            <w:color w:val="1155CC"/>
            <w:u w:val="single"/>
          </w:rPr>
          <w:t>Plan Estratégico 2025-29,</w:t>
        </w:r>
      </w:hyperlink>
      <w:hyperlink r:id="rId9">
        <w:r>
          <w:rPr>
            <w:rFonts w:ascii="Montserrat" w:eastAsia="Montserrat" w:hAnsi="Montserrat" w:cs="Montserrat"/>
            <w:i/>
            <w:color w:val="1155CC"/>
            <w:u w:val="single"/>
          </w:rPr>
          <w:t xml:space="preserve"> ‘Creciendo cada día’</w:t>
        </w:r>
      </w:hyperlink>
      <w:r>
        <w:rPr>
          <w:rFonts w:ascii="Montserrat" w:eastAsia="Montserrat" w:hAnsi="Montserrat" w:cs="Montserrat"/>
          <w:i/>
        </w:rPr>
        <w:t>,</w:t>
      </w:r>
      <w:r>
        <w:rPr>
          <w:rFonts w:ascii="Montserrat" w:eastAsia="Montserrat" w:hAnsi="Montserrat" w:cs="Montserrat"/>
        </w:rPr>
        <w:t xml:space="preserve"> presentado el pasado mes de marzo en su Capital Markets Day, con foco en la creación de valor sostenible para sus accionistas y todos sus </w:t>
      </w:r>
      <w:r>
        <w:rPr>
          <w:rFonts w:ascii="Montserrat" w:eastAsia="Montserrat" w:hAnsi="Montserrat" w:cs="Montserrat"/>
        </w:rPr>
        <w:lastRenderedPageBreak/>
        <w:t xml:space="preserve">grupos de interés. La hoja de ruta a cinco años está centrada en evolucionar la propuesta de valor omnicanal para atraer a más clientes y consolidar su fidelidad, expandir la red de tiendas apoyados en el modelo de franquicias, fortalecer la base ganadora de la compañía y potenciar la percepción de la marca Dia. </w:t>
      </w:r>
    </w:p>
    <w:p w14:paraId="00000010" w14:textId="77777777" w:rsidR="00E11FBF" w:rsidRDefault="00E11FBF">
      <w:pPr>
        <w:spacing w:line="259" w:lineRule="auto"/>
        <w:ind w:right="-40"/>
        <w:jc w:val="both"/>
        <w:rPr>
          <w:rFonts w:ascii="Montserrat" w:eastAsia="Montserrat" w:hAnsi="Montserrat" w:cs="Montserrat"/>
        </w:rPr>
      </w:pPr>
    </w:p>
    <w:p w14:paraId="00000011"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 xml:space="preserve">La mejora reputacional de Dia refleja también su papel </w:t>
      </w:r>
      <w:r>
        <w:rPr>
          <w:rFonts w:ascii="Montserrat" w:eastAsia="Montserrat" w:hAnsi="Montserrat" w:cs="Montserrat"/>
          <w:b/>
        </w:rPr>
        <w:t>como motor económico y social en todo el territorio.</w:t>
      </w:r>
      <w:r>
        <w:rPr>
          <w:rFonts w:ascii="Montserrat" w:eastAsia="Montserrat" w:hAnsi="Montserrat" w:cs="Montserrat"/>
        </w:rPr>
        <w:t xml:space="preserve"> Con más de 2.300 tiendas, un canal online que alcanza al 84% de los hogares en el país y una red de más de 1.000 franquiciados y 1.100 proveedores locales, el modelo de proximidad de Dia impulsa el empleo, el emprendimiento y el acceso a una alimentación completa y asequible. En 2024, la actividad de Dia España generó un impacto económico total de 6.800 millones de euros (el 0,43% del PIB nacional) y más de 100.000 empleos directos, indirectos e inducidos</w:t>
      </w:r>
      <w:r>
        <w:rPr>
          <w:rFonts w:ascii="Montserrat" w:eastAsia="Montserrat" w:hAnsi="Montserrat" w:cs="Montserrat"/>
        </w:rPr>
        <w:t>, gracias a una cadena de suministro que activa más de 60 sectores. Este efecto multiplicador convierte a Dia en un agente clave para la cohesión territorial, la dinamización de zonas rurales y el fortalecimiento del tejido social en España.</w:t>
      </w:r>
    </w:p>
    <w:p w14:paraId="00000012" w14:textId="77777777" w:rsidR="00E11FBF" w:rsidRDefault="00E11FBF">
      <w:pPr>
        <w:spacing w:line="259" w:lineRule="auto"/>
        <w:ind w:right="-40"/>
        <w:jc w:val="both"/>
        <w:rPr>
          <w:rFonts w:ascii="Montserrat" w:eastAsia="Montserrat" w:hAnsi="Montserrat" w:cs="Montserrat"/>
        </w:rPr>
      </w:pPr>
    </w:p>
    <w:p w14:paraId="00000013" w14:textId="77777777" w:rsidR="00E11FBF" w:rsidRDefault="00DB1CED">
      <w:pPr>
        <w:spacing w:line="259" w:lineRule="auto"/>
        <w:ind w:right="-40"/>
        <w:jc w:val="both"/>
        <w:rPr>
          <w:rFonts w:ascii="Montserrat" w:eastAsia="Montserrat" w:hAnsi="Montserrat" w:cs="Montserrat"/>
          <w:b/>
        </w:rPr>
      </w:pPr>
      <w:r>
        <w:rPr>
          <w:rFonts w:ascii="Montserrat" w:eastAsia="Montserrat" w:hAnsi="Montserrat" w:cs="Montserrat"/>
          <w:i/>
        </w:rPr>
        <w:t xml:space="preserve">“Estamos construyendo una compañía cada vez más cercana, responsable y comprometida con el desarrollo económico y social de las comunidades. La mejora en este ranking de reputación en España y Argentina es un reflejo del esfuerzo compartido de nuestros equipos, franquiciados y demás socios estratégicos para ofrecer a nuestros clientes la máxima calidad, confianza y cercanía, al tiempo que consolidamos el impacto positivo del modelo de negocio de Grupo Dia”, </w:t>
      </w:r>
      <w:r>
        <w:rPr>
          <w:rFonts w:ascii="Montserrat" w:eastAsia="Montserrat" w:hAnsi="Montserrat" w:cs="Montserrat"/>
        </w:rPr>
        <w:t xml:space="preserve">señala </w:t>
      </w:r>
      <w:r>
        <w:rPr>
          <w:rFonts w:ascii="Montserrat" w:eastAsia="Montserrat" w:hAnsi="Montserrat" w:cs="Montserrat"/>
          <w:b/>
        </w:rPr>
        <w:t xml:space="preserve">Martín Tolcachir, CEO de Grupo Dia. </w:t>
      </w:r>
      <w:r>
        <w:rPr>
          <w:rFonts w:ascii="Montserrat" w:eastAsia="Montserrat" w:hAnsi="Montserrat" w:cs="Montserrat"/>
        </w:rPr>
        <w:t>Y añade,</w:t>
      </w:r>
      <w:r>
        <w:rPr>
          <w:rFonts w:ascii="Montserrat" w:eastAsia="Montserrat" w:hAnsi="Montserrat" w:cs="Montserrat"/>
          <w:b/>
        </w:rPr>
        <w:t xml:space="preserve"> </w:t>
      </w:r>
      <w:r>
        <w:rPr>
          <w:rFonts w:ascii="Montserrat" w:eastAsia="Montserrat" w:hAnsi="Montserrat" w:cs="Montserrat"/>
        </w:rPr>
        <w:t>“formar parte del Top 100 de empresas más reputadas del país posiciona a Dia como una marca referente y refuerza la confianza de quienes creen en nosotros; un paso más para</w:t>
      </w:r>
      <w:r>
        <w:rPr>
          <w:rFonts w:ascii="Montserrat" w:eastAsia="Montserrat" w:hAnsi="Montserrat" w:cs="Montserrat"/>
          <w:b/>
        </w:rPr>
        <w:t xml:space="preserve"> visibilizar el enorme valor de Dia</w:t>
      </w:r>
      <w:r>
        <w:rPr>
          <w:rFonts w:ascii="Montserrat" w:eastAsia="Montserrat" w:hAnsi="Montserrat" w:cs="Montserrat"/>
        </w:rPr>
        <w:t xml:space="preserve">, una palanca esencial dentro de nuestra </w:t>
      </w:r>
      <w:r>
        <w:rPr>
          <w:rFonts w:ascii="Montserrat" w:eastAsia="Montserrat" w:hAnsi="Montserrat" w:cs="Montserrat"/>
          <w:b/>
        </w:rPr>
        <w:t>estrategia ‘Creciendo cada día’</w:t>
      </w:r>
      <w:r>
        <w:rPr>
          <w:rFonts w:ascii="Montserrat" w:eastAsia="Montserrat" w:hAnsi="Montserrat" w:cs="Montserrat"/>
        </w:rPr>
        <w:t xml:space="preserve"> que nos impulsa a seguir avanzando hacia nuestra ambición: ser la tienda de barrio y online favorita de nuestros clientes. </w:t>
      </w:r>
    </w:p>
    <w:p w14:paraId="00000014" w14:textId="77777777" w:rsidR="00E11FBF" w:rsidRDefault="00E11FBF">
      <w:pPr>
        <w:spacing w:line="259" w:lineRule="auto"/>
        <w:ind w:right="-40"/>
        <w:jc w:val="both"/>
        <w:rPr>
          <w:rFonts w:ascii="Montserrat" w:eastAsia="Montserrat" w:hAnsi="Montserrat" w:cs="Montserrat"/>
        </w:rPr>
      </w:pPr>
    </w:p>
    <w:p w14:paraId="00000015" w14:textId="77777777" w:rsidR="00E11FBF" w:rsidRDefault="00DB1CED">
      <w:pPr>
        <w:spacing w:line="259" w:lineRule="auto"/>
        <w:ind w:right="-40"/>
        <w:jc w:val="both"/>
        <w:rPr>
          <w:rFonts w:ascii="Montserrat" w:eastAsia="Montserrat" w:hAnsi="Montserrat" w:cs="Montserrat"/>
        </w:rPr>
      </w:pPr>
      <w:r>
        <w:rPr>
          <w:rFonts w:ascii="Montserrat" w:eastAsia="Montserrat" w:hAnsi="Montserrat" w:cs="Montserrat"/>
        </w:rPr>
        <w:t xml:space="preserve">Este reconocimiento refuerza el sólido posicionamiento internacional de Grupo Dia, cuyos negocios en España y Argentina están reconocidos entre las empresas de mayor reputación en cada país. En diciembre de 2024, </w:t>
      </w:r>
      <w:r>
        <w:rPr>
          <w:rFonts w:ascii="Montserrat" w:eastAsia="Montserrat" w:hAnsi="Montserrat" w:cs="Montserrat"/>
          <w:b/>
        </w:rPr>
        <w:t>Dia Argentina</w:t>
      </w:r>
      <w:r>
        <w:rPr>
          <w:rFonts w:ascii="Montserrat" w:eastAsia="Montserrat" w:hAnsi="Montserrat" w:cs="Montserrat"/>
        </w:rPr>
        <w:t xml:space="preserve"> fue distinguida por segundo año consecutivo en el ranking MERCO Empresas de ese país, </w:t>
      </w:r>
      <w:r>
        <w:rPr>
          <w:rFonts w:ascii="Montserrat" w:eastAsia="Montserrat" w:hAnsi="Montserrat" w:cs="Montserrat"/>
          <w:b/>
        </w:rPr>
        <w:t>ocupando el puesto 48°</w:t>
      </w:r>
      <w:r>
        <w:rPr>
          <w:rFonts w:ascii="Montserrat" w:eastAsia="Montserrat" w:hAnsi="Montserrat" w:cs="Montserrat"/>
        </w:rPr>
        <w:t xml:space="preserve"> y consolidándose como la segunda cadena de supermercados en reputación y cuarta dentro del sector, y el puesto 56 en el ranking de empresas más responsables en Sostenibilidad. Este doble hito demuestra la consistencia del compromiso del grupo con valores como la proximidad, la máxima calidad a precios asequibles, y constata su capacidad de generar un impacto positivo en las comunidades </w:t>
      </w:r>
      <w:r>
        <w:rPr>
          <w:rFonts w:ascii="Montserrat" w:eastAsia="Montserrat" w:hAnsi="Montserrat" w:cs="Montserrat"/>
        </w:rPr>
        <w:t>y barrios en los que opera.</w:t>
      </w:r>
    </w:p>
    <w:p w14:paraId="00000016" w14:textId="77777777" w:rsidR="00E11FBF" w:rsidRDefault="00E11FBF">
      <w:pPr>
        <w:spacing w:line="259" w:lineRule="auto"/>
        <w:ind w:right="-40"/>
        <w:jc w:val="both"/>
        <w:rPr>
          <w:rFonts w:ascii="Montserrat" w:eastAsia="Montserrat" w:hAnsi="Montserrat" w:cs="Montserrat"/>
        </w:rPr>
      </w:pPr>
    </w:p>
    <w:p w14:paraId="00000017" w14:textId="77777777" w:rsidR="00E11FBF" w:rsidRDefault="00DB1CED">
      <w:pPr>
        <w:spacing w:after="120" w:line="240" w:lineRule="auto"/>
        <w:ind w:right="-40"/>
        <w:jc w:val="both"/>
        <w:rPr>
          <w:rFonts w:ascii="Times New Roman" w:eastAsia="Times New Roman" w:hAnsi="Times New Roman" w:cs="Times New Roman"/>
          <w:sz w:val="24"/>
          <w:szCs w:val="24"/>
        </w:rPr>
      </w:pPr>
      <w:r>
        <w:rPr>
          <w:rFonts w:ascii="Montserrat" w:eastAsia="Montserrat" w:hAnsi="Montserrat" w:cs="Montserrat"/>
          <w:b/>
          <w:color w:val="E30513"/>
          <w:sz w:val="20"/>
          <w:szCs w:val="20"/>
        </w:rPr>
        <w:t>Sobre Grupo Dia</w:t>
      </w:r>
    </w:p>
    <w:p w14:paraId="00000018" w14:textId="77777777" w:rsidR="00E11FBF" w:rsidRDefault="00DB1CED">
      <w:pPr>
        <w:spacing w:after="120" w:line="240" w:lineRule="auto"/>
        <w:ind w:right="-40"/>
        <w:jc w:val="both"/>
        <w:rPr>
          <w:rFonts w:ascii="Times New Roman" w:eastAsia="Times New Roman" w:hAnsi="Times New Roman" w:cs="Times New Roman"/>
          <w:sz w:val="24"/>
          <w:szCs w:val="24"/>
        </w:rPr>
      </w:pPr>
      <w:r>
        <w:rPr>
          <w:rFonts w:ascii="Montserrat" w:eastAsia="Montserrat" w:hAnsi="Montserrat" w:cs="Montserrat"/>
          <w:b/>
          <w:color w:val="E30513"/>
          <w:sz w:val="16"/>
          <w:szCs w:val="16"/>
        </w:rPr>
        <w:t>Cada día más cerca</w:t>
      </w:r>
    </w:p>
    <w:p w14:paraId="00000019" w14:textId="77777777" w:rsidR="00E11FBF" w:rsidRDefault="00DB1CED">
      <w:pPr>
        <w:spacing w:line="240" w:lineRule="auto"/>
        <w:ind w:right="-4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0000001A" w14:textId="77777777" w:rsidR="00E11FBF" w:rsidRDefault="00E11FBF">
      <w:pPr>
        <w:spacing w:line="240" w:lineRule="auto"/>
        <w:ind w:right="-40"/>
        <w:jc w:val="both"/>
        <w:rPr>
          <w:rFonts w:ascii="Montserrat" w:eastAsia="Montserrat" w:hAnsi="Montserrat" w:cs="Montserrat"/>
          <w:color w:val="222222"/>
          <w:sz w:val="16"/>
          <w:szCs w:val="16"/>
        </w:rPr>
      </w:pPr>
    </w:p>
    <w:p w14:paraId="0000001B" w14:textId="77777777" w:rsidR="00E11FBF" w:rsidRDefault="00DB1CED">
      <w:pPr>
        <w:spacing w:line="240" w:lineRule="auto"/>
        <w:ind w:right="-4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lastRenderedPageBreak/>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w:t>
      </w:r>
      <w:r>
        <w:rPr>
          <w:rFonts w:ascii="Montserrat" w:eastAsia="Montserrat" w:hAnsi="Montserrat" w:cs="Montserrat"/>
          <w:color w:val="222222"/>
          <w:sz w:val="16"/>
          <w:szCs w:val="16"/>
        </w:rPr>
        <w:t xml:space="preserve">01 millones en 2024. </w:t>
      </w:r>
    </w:p>
    <w:p w14:paraId="0000001C" w14:textId="77777777" w:rsidR="00E11FBF" w:rsidRDefault="00E11FBF">
      <w:pPr>
        <w:spacing w:line="240" w:lineRule="auto"/>
        <w:ind w:right="-40"/>
        <w:jc w:val="both"/>
        <w:rPr>
          <w:rFonts w:ascii="Montserrat" w:eastAsia="Montserrat" w:hAnsi="Montserrat" w:cs="Montserrat"/>
          <w:color w:val="222222"/>
          <w:sz w:val="16"/>
          <w:szCs w:val="16"/>
        </w:rPr>
      </w:pPr>
    </w:p>
    <w:p w14:paraId="0000001D" w14:textId="77777777" w:rsidR="00E11FBF" w:rsidRDefault="00DB1CED">
      <w:pPr>
        <w:spacing w:line="240" w:lineRule="auto"/>
        <w:ind w:right="-40"/>
        <w:jc w:val="both"/>
        <w:rPr>
          <w:rFonts w:ascii="Montserrat" w:eastAsia="Montserrat" w:hAnsi="Montserrat" w:cs="Montserrat"/>
          <w:sz w:val="14"/>
          <w:szCs w:val="14"/>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0000001E" w14:textId="77777777" w:rsidR="00E11FBF" w:rsidRDefault="00E11FBF">
      <w:pPr>
        <w:tabs>
          <w:tab w:val="center" w:pos="4252"/>
          <w:tab w:val="right" w:pos="8504"/>
        </w:tabs>
        <w:spacing w:line="240" w:lineRule="auto"/>
        <w:ind w:right="-40"/>
        <w:rPr>
          <w:rFonts w:ascii="Montserrat" w:eastAsia="Montserrat" w:hAnsi="Montserrat" w:cs="Montserrat"/>
          <w:sz w:val="14"/>
          <w:szCs w:val="14"/>
        </w:rPr>
      </w:pPr>
    </w:p>
    <w:p w14:paraId="0000001F" w14:textId="77777777" w:rsidR="00E11FBF" w:rsidRDefault="00DB1CED">
      <w:pPr>
        <w:spacing w:line="240" w:lineRule="auto"/>
        <w:ind w:right="-40"/>
        <w:jc w:val="center"/>
        <w:rPr>
          <w:rFonts w:ascii="Times New Roman" w:eastAsia="Times New Roman" w:hAnsi="Times New Roman" w:cs="Times New Roman"/>
          <w:sz w:val="24"/>
          <w:szCs w:val="24"/>
        </w:rPr>
      </w:pPr>
      <w:r>
        <w:rPr>
          <w:rFonts w:ascii="Montserrat" w:eastAsia="Montserrat" w:hAnsi="Montserrat" w:cs="Montserrat"/>
          <w:b/>
          <w:color w:val="0000FF"/>
          <w:sz w:val="16"/>
          <w:szCs w:val="16"/>
          <w:highlight w:val="white"/>
          <w:u w:val="single"/>
        </w:rPr>
        <w:t>https://diacorporate.com/</w:t>
      </w:r>
      <w:r>
        <w:rPr>
          <w:rFonts w:ascii="Montserrat" w:eastAsia="Montserrat" w:hAnsi="Montserrat" w:cs="Montserrat"/>
          <w:color w:val="222222"/>
          <w:sz w:val="16"/>
          <w:szCs w:val="16"/>
          <w:highlight w:val="white"/>
        </w:rPr>
        <w:tab/>
        <w:t xml:space="preserve">       </w:t>
      </w:r>
      <w:r>
        <w:rPr>
          <w:rFonts w:ascii="Montserrat" w:eastAsia="Montserrat" w:hAnsi="Montserrat" w:cs="Montserrat"/>
          <w:b/>
          <w:color w:val="E30513"/>
          <w:sz w:val="16"/>
          <w:szCs w:val="16"/>
          <w:highlight w:val="white"/>
        </w:rPr>
        <w:t>#CadaDiaMásCerca</w:t>
      </w:r>
      <w:r>
        <w:rPr>
          <w:rFonts w:ascii="Montserrat" w:eastAsia="Montserrat" w:hAnsi="Montserrat" w:cs="Montserrat"/>
          <w:color w:val="222222"/>
          <w:sz w:val="16"/>
          <w:szCs w:val="16"/>
          <w:highlight w:val="white"/>
        </w:rPr>
        <w:t xml:space="preserve">  </w:t>
      </w:r>
      <w:r>
        <w:rPr>
          <w:rFonts w:ascii="Montserrat" w:eastAsia="Montserrat" w:hAnsi="Montserrat" w:cs="Montserrat"/>
          <w:color w:val="222222"/>
          <w:sz w:val="16"/>
          <w:szCs w:val="16"/>
          <w:highlight w:val="white"/>
        </w:rPr>
        <w:tab/>
      </w:r>
      <w:r>
        <w:rPr>
          <w:rFonts w:ascii="Montserrat" w:eastAsia="Montserrat" w:hAnsi="Montserrat" w:cs="Montserrat"/>
          <w:color w:val="222222"/>
          <w:sz w:val="16"/>
          <w:szCs w:val="16"/>
          <w:highlight w:val="white"/>
        </w:rPr>
        <w:tab/>
        <w:t xml:space="preserve">  </w:t>
      </w:r>
      <w:r>
        <w:rPr>
          <w:rFonts w:ascii="Montserrat" w:eastAsia="Montserrat" w:hAnsi="Montserrat" w:cs="Montserrat"/>
          <w:b/>
          <w:color w:val="222222"/>
          <w:sz w:val="16"/>
          <w:szCs w:val="16"/>
          <w:highlight w:val="white"/>
        </w:rPr>
        <w:t>Linkedin:</w:t>
      </w:r>
      <w:r>
        <w:rPr>
          <w:rFonts w:ascii="Montserrat" w:eastAsia="Montserrat" w:hAnsi="Montserrat" w:cs="Montserrat"/>
          <w:color w:val="222222"/>
          <w:sz w:val="16"/>
          <w:szCs w:val="16"/>
          <w:highlight w:val="white"/>
        </w:rPr>
        <w:t xml:space="preserve"> </w:t>
      </w:r>
      <w:hyperlink r:id="rId10">
        <w:r>
          <w:rPr>
            <w:rFonts w:ascii="Montserrat" w:eastAsia="Montserrat" w:hAnsi="Montserrat" w:cs="Montserrat"/>
            <w:color w:val="1155CC"/>
            <w:sz w:val="16"/>
            <w:szCs w:val="16"/>
            <w:highlight w:val="white"/>
            <w:u w:val="single"/>
          </w:rPr>
          <w:t>Grupo Dia</w:t>
        </w:r>
      </w:hyperlink>
    </w:p>
    <w:p w14:paraId="00000020" w14:textId="77777777" w:rsidR="00E11FBF" w:rsidRDefault="00E11FBF">
      <w:pPr>
        <w:tabs>
          <w:tab w:val="center" w:pos="4252"/>
          <w:tab w:val="right" w:pos="8504"/>
        </w:tabs>
        <w:spacing w:line="240" w:lineRule="auto"/>
        <w:ind w:right="-40"/>
        <w:rPr>
          <w:rFonts w:ascii="Montserrat" w:eastAsia="Montserrat" w:hAnsi="Montserrat" w:cs="Montserrat"/>
          <w:b/>
          <w:sz w:val="16"/>
          <w:szCs w:val="16"/>
          <w:u w:val="single"/>
        </w:rPr>
      </w:pPr>
    </w:p>
    <w:p w14:paraId="00000021" w14:textId="77777777" w:rsidR="00E11FBF" w:rsidRDefault="00DB1CED">
      <w:pPr>
        <w:tabs>
          <w:tab w:val="center" w:pos="4252"/>
          <w:tab w:val="right" w:pos="8504"/>
        </w:tabs>
        <w:spacing w:line="240" w:lineRule="auto"/>
        <w:ind w:right="-40"/>
        <w:rPr>
          <w:rFonts w:ascii="Montserrat" w:eastAsia="Montserrat" w:hAnsi="Montserrat" w:cs="Montserrat"/>
          <w:b/>
          <w:sz w:val="16"/>
          <w:szCs w:val="16"/>
          <w:u w:val="single"/>
        </w:rPr>
      </w:pPr>
      <w:r>
        <w:rPr>
          <w:noProof/>
        </w:rPr>
        <mc:AlternateContent>
          <mc:Choice Requires="wps">
            <w:drawing>
              <wp:anchor distT="0" distB="0" distL="114300" distR="114300" simplePos="0" relativeHeight="251658240" behindDoc="0" locked="0" layoutInCell="1" hidden="0" allowOverlap="1" wp14:anchorId="1ACA6C69" wp14:editId="62ADB8F5">
                <wp:simplePos x="0" y="0"/>
                <wp:positionH relativeFrom="column">
                  <wp:posOffset>2400300</wp:posOffset>
                </wp:positionH>
                <wp:positionV relativeFrom="paragraph">
                  <wp:posOffset>0</wp:posOffset>
                </wp:positionV>
                <wp:extent cx="2961005" cy="927100"/>
                <wp:effectExtent l="0" t="0" r="0" b="0"/>
                <wp:wrapNone/>
                <wp:docPr id="12" name="Rectángulo 12"/>
                <wp:cNvGraphicFramePr/>
                <a:graphic xmlns:a="http://schemas.openxmlformats.org/drawingml/2006/main">
                  <a:graphicData uri="http://schemas.microsoft.com/office/word/2010/wordprocessingShape">
                    <wps:wsp>
                      <wps:cNvSpPr/>
                      <wps:spPr>
                        <a:xfrm>
                          <a:off x="3936935" y="3387888"/>
                          <a:ext cx="2818130" cy="784225"/>
                        </a:xfrm>
                        <a:prstGeom prst="rect">
                          <a:avLst/>
                        </a:prstGeom>
                        <a:noFill/>
                        <a:ln>
                          <a:noFill/>
                        </a:ln>
                      </wps:spPr>
                      <wps:txbx>
                        <w:txbxContent>
                          <w:p w14:paraId="7A5D7D2C" w14:textId="77777777" w:rsidR="00E11FBF" w:rsidRDefault="00DB1CED">
                            <w:pPr>
                              <w:spacing w:after="120" w:line="240" w:lineRule="auto"/>
                              <w:jc w:val="right"/>
                              <w:textDirection w:val="btLr"/>
                            </w:pPr>
                            <w:r>
                              <w:rPr>
                                <w:rFonts w:ascii="Montserrat Medium" w:eastAsia="Montserrat Medium" w:hAnsi="Montserrat Medium" w:cs="Montserrat Medium"/>
                                <w:b/>
                                <w:color w:val="000000"/>
                                <w:sz w:val="16"/>
                              </w:rPr>
                              <w:t>Comunicación Dia España</w:t>
                            </w:r>
                          </w:p>
                          <w:p w14:paraId="6F97FCEA" w14:textId="77777777" w:rsidR="00E11FBF" w:rsidRDefault="00DB1CED">
                            <w:pPr>
                              <w:spacing w:line="240" w:lineRule="auto"/>
                              <w:jc w:val="right"/>
                              <w:textDirection w:val="btLr"/>
                            </w:pPr>
                            <w:r>
                              <w:rPr>
                                <w:rFonts w:ascii="Montserrat" w:eastAsia="Montserrat" w:hAnsi="Montserrat" w:cs="Montserrat"/>
                                <w:color w:val="0000FF"/>
                                <w:sz w:val="16"/>
                                <w:u w:val="single"/>
                              </w:rPr>
                              <w:t>comunicacion@diagroup.com</w:t>
                            </w:r>
                          </w:p>
                          <w:p w14:paraId="34CE87A2" w14:textId="77777777" w:rsidR="00E11FBF" w:rsidRDefault="00E11FBF">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1ACA6C69" id="Rectángulo 12" o:spid="_x0000_s1026" style="position:absolute;margin-left:189pt;margin-top:0;width:233.1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" filled="f" stroked="f">
                <v:textbox inset="2.53958mm,1.2694mm,2.53958mm,1.2694mm">
                  <w:txbxContent>
                    <w:p w14:paraId="7A5D7D2C" w14:textId="77777777" w:rsidR="00E11FBF" w:rsidRDefault="00DB1CED">
                      <w:pPr>
                        <w:spacing w:after="120" w:line="240" w:lineRule="auto"/>
                        <w:jc w:val="right"/>
                        <w:textDirection w:val="btLr"/>
                      </w:pPr>
                      <w:r>
                        <w:rPr>
                          <w:rFonts w:ascii="Montserrat Medium" w:eastAsia="Montserrat Medium" w:hAnsi="Montserrat Medium" w:cs="Montserrat Medium"/>
                          <w:b/>
                          <w:color w:val="000000"/>
                          <w:sz w:val="16"/>
                        </w:rPr>
                        <w:t>Comunicación Dia España</w:t>
                      </w:r>
                    </w:p>
                    <w:p w14:paraId="6F97FCEA" w14:textId="77777777" w:rsidR="00E11FBF" w:rsidRDefault="00DB1CED">
                      <w:pPr>
                        <w:spacing w:line="240" w:lineRule="auto"/>
                        <w:jc w:val="right"/>
                        <w:textDirection w:val="btLr"/>
                      </w:pPr>
                      <w:r>
                        <w:rPr>
                          <w:rFonts w:ascii="Montserrat" w:eastAsia="Montserrat" w:hAnsi="Montserrat" w:cs="Montserrat"/>
                          <w:color w:val="0000FF"/>
                          <w:sz w:val="16"/>
                          <w:u w:val="single"/>
                        </w:rPr>
                        <w:t>comunicacion@diagroup.com</w:t>
                      </w:r>
                    </w:p>
                    <w:p w14:paraId="34CE87A2" w14:textId="77777777" w:rsidR="00E11FBF" w:rsidRDefault="00E11FBF">
                      <w:pPr>
                        <w:spacing w:line="240" w:lineRule="auto"/>
                        <w:jc w:val="right"/>
                        <w:textDirection w:val="btLr"/>
                      </w:pPr>
                    </w:p>
                  </w:txbxContent>
                </v:textbox>
              </v:rect>
            </w:pict>
          </mc:Fallback>
        </mc:AlternateContent>
      </w:r>
    </w:p>
    <w:p w14:paraId="00000022" w14:textId="77777777" w:rsidR="00E11FBF" w:rsidRDefault="00DB1CED">
      <w:pPr>
        <w:tabs>
          <w:tab w:val="center" w:pos="4252"/>
          <w:tab w:val="right" w:pos="8504"/>
        </w:tabs>
        <w:spacing w:line="240" w:lineRule="auto"/>
        <w:ind w:right="-40"/>
        <w:rPr>
          <w:rFonts w:ascii="Montserrat" w:eastAsia="Montserrat" w:hAnsi="Montserrat" w:cs="Montserrat"/>
          <w:b/>
          <w:sz w:val="16"/>
          <w:szCs w:val="16"/>
          <w:u w:val="single"/>
        </w:rPr>
      </w:pPr>
      <w:r>
        <w:rPr>
          <w:rFonts w:ascii="Montserrat" w:eastAsia="Montserrat" w:hAnsi="Montserrat" w:cs="Montserrat"/>
          <w:b/>
          <w:sz w:val="16"/>
          <w:szCs w:val="16"/>
          <w:u w:val="single"/>
        </w:rPr>
        <w:t>Para más información:</w:t>
      </w:r>
    </w:p>
    <w:p w14:paraId="00000023" w14:textId="77777777" w:rsidR="00E11FBF" w:rsidRDefault="00E11FBF">
      <w:pPr>
        <w:tabs>
          <w:tab w:val="center" w:pos="4252"/>
          <w:tab w:val="right" w:pos="8504"/>
        </w:tabs>
        <w:spacing w:line="240" w:lineRule="auto"/>
        <w:ind w:right="-40"/>
        <w:rPr>
          <w:rFonts w:ascii="Montserrat Medium" w:eastAsia="Montserrat Medium" w:hAnsi="Montserrat Medium" w:cs="Montserrat Medium"/>
          <w:b/>
          <w:sz w:val="16"/>
          <w:szCs w:val="16"/>
        </w:rPr>
      </w:pPr>
    </w:p>
    <w:p w14:paraId="00000024" w14:textId="77777777" w:rsidR="00E11FBF" w:rsidRDefault="00DB1CED">
      <w:pPr>
        <w:tabs>
          <w:tab w:val="center" w:pos="4252"/>
          <w:tab w:val="right" w:pos="8504"/>
        </w:tabs>
        <w:spacing w:after="120" w:line="240" w:lineRule="auto"/>
        <w:ind w:right="-40"/>
        <w:rPr>
          <w:rFonts w:ascii="Montserrat" w:eastAsia="Montserrat" w:hAnsi="Montserrat" w:cs="Montserrat"/>
          <w:sz w:val="14"/>
          <w:szCs w:val="14"/>
        </w:rPr>
      </w:pPr>
      <w:r>
        <w:rPr>
          <w:rFonts w:ascii="Montserrat Medium" w:eastAsia="Montserrat Medium" w:hAnsi="Montserrat Medium" w:cs="Montserrat Medium"/>
          <w:b/>
          <w:sz w:val="16"/>
          <w:szCs w:val="16"/>
        </w:rPr>
        <w:t xml:space="preserve">Grupo Dia | </w:t>
      </w:r>
      <w:r>
        <w:rPr>
          <w:rFonts w:ascii="Montserrat" w:eastAsia="Montserrat" w:hAnsi="Montserrat" w:cs="Montserrat"/>
          <w:sz w:val="16"/>
          <w:szCs w:val="16"/>
        </w:rPr>
        <w:t xml:space="preserve">Ainhoa Murga | </w:t>
      </w:r>
      <w:hyperlink r:id="rId11">
        <w:r>
          <w:rPr>
            <w:rFonts w:ascii="Montserrat" w:eastAsia="Montserrat" w:hAnsi="Montserrat" w:cs="Montserrat"/>
            <w:color w:val="1155CC"/>
            <w:sz w:val="16"/>
            <w:szCs w:val="16"/>
            <w:u w:val="single"/>
          </w:rPr>
          <w:t>ainhoa.murga@diagroup.com</w:t>
        </w:r>
      </w:hyperlink>
    </w:p>
    <w:p w14:paraId="00000025" w14:textId="77777777" w:rsidR="00E11FBF" w:rsidRDefault="00DB1CED">
      <w:pPr>
        <w:spacing w:line="240" w:lineRule="auto"/>
        <w:rPr>
          <w:rFonts w:ascii="Montserrat" w:eastAsia="Montserrat" w:hAnsi="Montserrat" w:cs="Montserrat"/>
          <w:sz w:val="16"/>
          <w:szCs w:val="16"/>
        </w:rPr>
      </w:pPr>
      <w:r>
        <w:rPr>
          <w:rFonts w:ascii="Montserrat" w:eastAsia="Montserrat" w:hAnsi="Montserrat" w:cs="Montserrat"/>
          <w:sz w:val="16"/>
          <w:szCs w:val="16"/>
        </w:rPr>
        <w:t>+34 608 710 511</w:t>
      </w:r>
    </w:p>
    <w:p w14:paraId="00000026" w14:textId="77777777" w:rsidR="00E11FBF" w:rsidRDefault="00E11FBF">
      <w:pPr>
        <w:tabs>
          <w:tab w:val="center" w:pos="4252"/>
          <w:tab w:val="right" w:pos="8504"/>
        </w:tabs>
        <w:spacing w:line="240" w:lineRule="auto"/>
      </w:pPr>
    </w:p>
    <w:sectPr w:rsidR="00E11FBF">
      <w:headerReference w:type="default"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E2BF" w14:textId="77777777" w:rsidR="00DB1CED" w:rsidRDefault="00DB1CED">
      <w:pPr>
        <w:spacing w:line="240" w:lineRule="auto"/>
      </w:pPr>
      <w:r>
        <w:separator/>
      </w:r>
    </w:p>
  </w:endnote>
  <w:endnote w:type="continuationSeparator" w:id="0">
    <w:p w14:paraId="6CA681C3" w14:textId="77777777" w:rsidR="00DB1CED" w:rsidRDefault="00DB1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C1D84DE-D50D-41ED-A45E-087DDC11A899}"/>
    <w:embedBold r:id="rId2" w:fontKey="{2FDEE712-EF08-41B9-B950-586FE8EFF2B3}"/>
    <w:embedItalic r:id="rId3" w:fontKey="{942F1F1B-DBA9-4046-9759-6342931A40C4}"/>
  </w:font>
  <w:font w:name="Montserrat Medium">
    <w:charset w:val="00"/>
    <w:family w:val="auto"/>
    <w:pitch w:val="variable"/>
    <w:sig w:usb0="2000020F" w:usb1="00000003" w:usb2="00000000" w:usb3="00000000" w:csb0="00000197" w:csb1="00000000"/>
    <w:embedRegular r:id="rId4" w:fontKey="{75AF2747-B8F8-4649-8E6C-2E43C9DD876A}"/>
    <w:embedBold r:id="rId5" w:fontKey="{0A5C10F0-E7C9-4F7E-92F5-72F42063ED1D}"/>
  </w:font>
  <w:font w:name="Montserrat ExtraLight">
    <w:charset w:val="00"/>
    <w:family w:val="auto"/>
    <w:pitch w:val="variable"/>
    <w:sig w:usb0="2000020F" w:usb1="00000003" w:usb2="00000000" w:usb3="00000000" w:csb0="00000197" w:csb1="00000000"/>
    <w:embedRegular r:id="rId6" w:fontKey="{462D9B6F-C188-42C2-B775-D5F173E33481}"/>
  </w:font>
  <w:font w:name="Montserrat SemiBold">
    <w:charset w:val="00"/>
    <w:family w:val="auto"/>
    <w:pitch w:val="variable"/>
    <w:sig w:usb0="2000020F" w:usb1="00000003" w:usb2="00000000" w:usb3="00000000" w:csb0="00000197" w:csb1="00000000"/>
    <w:embedRegular r:id="rId7" w:fontKey="{6E512D1B-2961-4FC2-BB4D-32247C9D172C}"/>
  </w:font>
  <w:font w:name="Calibri">
    <w:panose1 w:val="020F0502020204030204"/>
    <w:charset w:val="00"/>
    <w:family w:val="swiss"/>
    <w:pitch w:val="variable"/>
    <w:sig w:usb0="E4002EFF" w:usb1="C200247B" w:usb2="00000009" w:usb3="00000000" w:csb0="000001FF" w:csb1="00000000"/>
    <w:embedRegular r:id="rId8" w:fontKey="{EC1F18BD-1634-48B7-9C94-DA7A43A7124D}"/>
  </w:font>
  <w:font w:name="Cambria">
    <w:panose1 w:val="02040503050406030204"/>
    <w:charset w:val="00"/>
    <w:family w:val="roman"/>
    <w:pitch w:val="variable"/>
    <w:sig w:usb0="E00006FF" w:usb1="420024FF" w:usb2="02000000" w:usb3="00000000" w:csb0="0000019F" w:csb1="00000000"/>
    <w:embedRegular r:id="rId9" w:fontKey="{4577ADA5-E350-4829-AE4F-D02E841FA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1A2B076" w:rsidR="00E11FBF" w:rsidRDefault="00DB1CED">
    <w:pPr>
      <w:spacing w:line="259" w:lineRule="auto"/>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E11FBF" w:rsidRDefault="00DB1CED">
    <w:pPr>
      <w:spacing w:line="259" w:lineRule="auto"/>
      <w:jc w:val="both"/>
      <w:rPr>
        <w:rFonts w:ascii="Montserrat SemiBold" w:eastAsia="Montserrat SemiBold" w:hAnsi="Montserrat SemiBold" w:cs="Montserrat SemiBold"/>
      </w:rPr>
    </w:pPr>
    <w:r>
      <w:rPr>
        <w:rFonts w:ascii="Montserrat ExtraLight" w:eastAsia="Montserrat ExtraLight" w:hAnsi="Montserrat ExtraLight" w:cs="Montserrat ExtraLight"/>
        <w:sz w:val="14"/>
        <w:szCs w:val="14"/>
        <w:highlight w:val="white"/>
      </w:rPr>
      <w:t>* El estudio se ha realizado junto a Quiero, mediante un procedimiento de investigación cualitativa y encuesta cuantitativa online a una muestra de 812 clientes de Club Dia entre 18 y 70 años, durante el mes de febrero de 2024, con un nivel de confianza del 95,5% y un error de muestreo absoluto del 3,5%.</w:t>
    </w:r>
  </w:p>
  <w:p w14:paraId="0000002B" w14:textId="77777777" w:rsidR="00E11FBF" w:rsidRDefault="00E11FBF">
    <w:pPr>
      <w:spacing w:line="259" w:lineRule="auto"/>
      <w:jc w:val="right"/>
      <w:rPr>
        <w:rFonts w:ascii="Montserrat SemiBold" w:eastAsia="Montserrat SemiBold" w:hAnsi="Montserrat SemiBold" w:cs="Montserrat S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D8E17" w14:textId="77777777" w:rsidR="00DB1CED" w:rsidRDefault="00DB1CED">
      <w:pPr>
        <w:spacing w:line="240" w:lineRule="auto"/>
      </w:pPr>
      <w:r>
        <w:separator/>
      </w:r>
    </w:p>
  </w:footnote>
  <w:footnote w:type="continuationSeparator" w:id="0">
    <w:p w14:paraId="0B6B853C" w14:textId="77777777" w:rsidR="00DB1CED" w:rsidRDefault="00DB1C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E11FBF" w:rsidRDefault="00DB1CED">
    <w:r>
      <w:rPr>
        <w:noProof/>
      </w:rPr>
      <w:drawing>
        <wp:anchor distT="0" distB="0" distL="114300" distR="114300" simplePos="0" relativeHeight="251658240" behindDoc="0" locked="0" layoutInCell="1" hidden="0" allowOverlap="1" wp14:anchorId="3D9D6D6A" wp14:editId="5B7B5040">
          <wp:simplePos x="0" y="0"/>
          <wp:positionH relativeFrom="column">
            <wp:posOffset>-923917</wp:posOffset>
          </wp:positionH>
          <wp:positionV relativeFrom="paragraph">
            <wp:posOffset>-457192</wp:posOffset>
          </wp:positionV>
          <wp:extent cx="7699375" cy="1119505"/>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E11FBF" w:rsidRDefault="00E11FB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BF"/>
    <w:rsid w:val="00DB1CED"/>
    <w:rsid w:val="00E01F2D"/>
    <w:rsid w:val="00E11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B1E90-AD66-41E9-8D2E-10F47A8B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E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Default">
    <w:name w:val="Default"/>
    <w:rsid w:val="00DF4983"/>
    <w:pPr>
      <w:autoSpaceDE w:val="0"/>
      <w:autoSpaceDN w:val="0"/>
      <w:adjustRightInd w:val="0"/>
      <w:spacing w:line="240" w:lineRule="auto"/>
    </w:pPr>
    <w:rPr>
      <w:rFonts w:ascii="Montserrat" w:hAnsi="Montserrat" w:cs="Montserrat"/>
      <w:color w:val="000000"/>
      <w:sz w:val="24"/>
      <w:szCs w:val="24"/>
    </w:rPr>
  </w:style>
  <w:style w:type="paragraph" w:styleId="NormalWeb">
    <w:name w:val="Normal (Web)"/>
    <w:basedOn w:val="Normal"/>
    <w:uiPriority w:val="99"/>
    <w:semiHidden/>
    <w:unhideWhenUsed/>
    <w:rsid w:val="004367AD"/>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F86F43"/>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F86F43"/>
  </w:style>
  <w:style w:type="paragraph" w:styleId="Piedepgina">
    <w:name w:val="footer"/>
    <w:basedOn w:val="Normal"/>
    <w:link w:val="PiedepginaCar"/>
    <w:uiPriority w:val="99"/>
    <w:semiHidden/>
    <w:unhideWhenUsed/>
    <w:rsid w:val="00F86F43"/>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F86F43"/>
  </w:style>
  <w:style w:type="table" w:customStyle="1" w:styleId="TableNormal10">
    <w:name w:val="Table Normal1"/>
    <w:rsid w:val="00F86F43"/>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acorporate.com/plan-estrategi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nhoa.murga@diagroup.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4" Type="http://schemas.openxmlformats.org/officeDocument/2006/relationships/settings" Target="settings.xml"/><Relationship Id="rId9" Type="http://schemas.openxmlformats.org/officeDocument/2006/relationships/hyperlink" Target="https://diacorporate.com/plan-estrategic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ysClr val="windowText" lastClr="000000"/>
      </a:dk1>
      <a:lt1>
        <a:srgbClr val="E3061D"/>
      </a:lt1>
      <a:dk2>
        <a:srgbClr val="FFFFFF"/>
      </a:dk2>
      <a:lt2>
        <a:srgbClr val="B1B1B1"/>
      </a:lt2>
      <a:accent1>
        <a:srgbClr val="00A8E0"/>
      </a:accent1>
      <a:accent2>
        <a:srgbClr val="FFE300"/>
      </a:accent2>
      <a:accent3>
        <a:srgbClr val="E98300"/>
      </a:accent3>
      <a:accent4>
        <a:srgbClr val="69BE28"/>
      </a:accent4>
      <a:accent5>
        <a:srgbClr val="9B1889"/>
      </a:accent5>
      <a:accent6>
        <a:srgbClr val="FFFFFF"/>
      </a:accent6>
      <a:hlink>
        <a:srgbClr val="E3061D"/>
      </a:hlink>
      <a:folHlink>
        <a:srgbClr val="A6281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6jMrDapb4eZ0rag3wjQRJCZQDQ==">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27C3DA9-D14D-45FD-B180-EEB21D1F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1114</Words>
  <Characters>6129</Characters>
  <Application>Microsoft Office Word</Application>
  <DocSecurity>0</DocSecurity>
  <Lines>51</Lines>
  <Paragraphs>14</Paragraphs>
  <ScaleCrop>false</ScaleCrop>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Niso</dc:creator>
  <cp:lastModifiedBy>Carmen Niso</cp:lastModifiedBy>
  <cp:revision>2</cp:revision>
  <dcterms:created xsi:type="dcterms:W3CDTF">2025-06-16T09:38:00Z</dcterms:created>
  <dcterms:modified xsi:type="dcterms:W3CDTF">2025-06-16T09:38:00Z</dcterms:modified>
</cp:coreProperties>
</file>