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F9F6" w14:textId="77777777" w:rsidR="0097191A" w:rsidRPr="0097191A" w:rsidRDefault="0097191A" w:rsidP="00AB5888">
      <w:pPr>
        <w:spacing w:after="0" w:line="240" w:lineRule="auto"/>
        <w:ind w:left="-284" w:right="-285"/>
        <w:jc w:val="center"/>
        <w:rPr>
          <w:rFonts w:ascii="Arial" w:hAnsi="Arial" w:cs="Arial"/>
          <w:b/>
          <w:bCs/>
          <w:sz w:val="24"/>
        </w:rPr>
      </w:pPr>
      <w:bookmarkStart w:id="0" w:name="_Hlk75173513"/>
    </w:p>
    <w:p w14:paraId="33961810" w14:textId="2F144650" w:rsidR="0096188C" w:rsidRPr="0096188C" w:rsidRDefault="004B2240" w:rsidP="00AB5888">
      <w:pPr>
        <w:spacing w:after="0" w:line="240" w:lineRule="auto"/>
        <w:ind w:left="-284" w:right="-285"/>
        <w:jc w:val="center"/>
        <w:rPr>
          <w:rFonts w:ascii="Arial" w:hAnsi="Arial" w:cs="Arial"/>
          <w:b/>
          <w:bCs/>
          <w:sz w:val="60"/>
          <w:szCs w:val="60"/>
        </w:rPr>
      </w:pPr>
      <w:r w:rsidRPr="0096188C">
        <w:rPr>
          <w:rFonts w:ascii="Arial" w:hAnsi="Arial" w:cs="Arial"/>
          <w:b/>
          <w:bCs/>
          <w:sz w:val="60"/>
          <w:szCs w:val="60"/>
        </w:rPr>
        <w:t>Galletas Gullón</w:t>
      </w:r>
      <w:r w:rsidR="0096188C" w:rsidRPr="0096188C">
        <w:rPr>
          <w:rFonts w:ascii="Arial" w:hAnsi="Arial" w:cs="Arial"/>
          <w:b/>
          <w:bCs/>
          <w:sz w:val="60"/>
          <w:szCs w:val="60"/>
        </w:rPr>
        <w:t xml:space="preserve"> </w:t>
      </w:r>
      <w:r w:rsidR="00005D1B">
        <w:rPr>
          <w:rFonts w:ascii="Arial" w:hAnsi="Arial" w:cs="Arial"/>
          <w:b/>
          <w:bCs/>
          <w:sz w:val="60"/>
          <w:szCs w:val="60"/>
        </w:rPr>
        <w:t xml:space="preserve">entre las 10 mejores empresas en </w:t>
      </w:r>
      <w:r w:rsidR="0096188C" w:rsidRPr="0096188C">
        <w:rPr>
          <w:rFonts w:ascii="Arial" w:hAnsi="Arial" w:cs="Arial"/>
          <w:b/>
          <w:bCs/>
          <w:sz w:val="60"/>
          <w:szCs w:val="60"/>
        </w:rPr>
        <w:t xml:space="preserve">gestión </w:t>
      </w:r>
    </w:p>
    <w:p w14:paraId="6E65C068" w14:textId="4DFE65D9" w:rsidR="0097191A" w:rsidRPr="0096188C" w:rsidRDefault="0096188C" w:rsidP="00AB5888">
      <w:pPr>
        <w:spacing w:after="0" w:line="240" w:lineRule="auto"/>
        <w:ind w:left="-284" w:right="-285"/>
        <w:jc w:val="center"/>
        <w:rPr>
          <w:rFonts w:ascii="Arial" w:hAnsi="Arial" w:cs="Arial"/>
          <w:b/>
          <w:bCs/>
          <w:sz w:val="60"/>
          <w:szCs w:val="60"/>
        </w:rPr>
      </w:pPr>
      <w:r w:rsidRPr="0096188C">
        <w:rPr>
          <w:rFonts w:ascii="Arial" w:hAnsi="Arial" w:cs="Arial"/>
          <w:b/>
          <w:bCs/>
          <w:sz w:val="60"/>
          <w:szCs w:val="60"/>
        </w:rPr>
        <w:t xml:space="preserve">del </w:t>
      </w:r>
      <w:r w:rsidR="004B2240" w:rsidRPr="0096188C">
        <w:rPr>
          <w:rFonts w:ascii="Arial" w:hAnsi="Arial" w:cs="Arial"/>
          <w:b/>
          <w:bCs/>
          <w:sz w:val="60"/>
          <w:szCs w:val="60"/>
        </w:rPr>
        <w:t>capital humano</w:t>
      </w:r>
    </w:p>
    <w:p w14:paraId="2C7FB12E" w14:textId="77777777" w:rsidR="00856112" w:rsidRPr="00416961" w:rsidRDefault="00856112" w:rsidP="00856112">
      <w:pPr>
        <w:pStyle w:val="Prrafodelista"/>
        <w:spacing w:after="0" w:line="240" w:lineRule="auto"/>
        <w:ind w:left="360"/>
        <w:rPr>
          <w:rFonts w:ascii="Arial" w:hAnsi="Arial" w:cs="Arial"/>
          <w:b/>
          <w:szCs w:val="22"/>
        </w:rPr>
      </w:pPr>
    </w:p>
    <w:p w14:paraId="6A9FACB8" w14:textId="0438E324" w:rsidR="003F6F8B" w:rsidRDefault="0096188C" w:rsidP="003F6F8B">
      <w:pPr>
        <w:pStyle w:val="Prrafodelista"/>
        <w:numPr>
          <w:ilvl w:val="0"/>
          <w:numId w:val="1"/>
        </w:numPr>
        <w:spacing w:after="0" w:line="240" w:lineRule="auto"/>
        <w:ind w:left="360"/>
        <w:rPr>
          <w:rFonts w:ascii="Arial" w:hAnsi="Arial" w:cs="Arial"/>
          <w:b/>
          <w:szCs w:val="22"/>
        </w:rPr>
      </w:pPr>
      <w:r>
        <w:rPr>
          <w:rFonts w:ascii="Arial" w:hAnsi="Arial" w:cs="Arial"/>
          <w:b/>
          <w:szCs w:val="22"/>
        </w:rPr>
        <w:t>La Organización Internacional de Directivos de Capital Humano (DHC)</w:t>
      </w:r>
      <w:r w:rsidR="00DB67EF" w:rsidRPr="00DB67EF">
        <w:rPr>
          <w:rFonts w:ascii="Arial" w:hAnsi="Arial" w:cs="Arial"/>
          <w:b/>
          <w:szCs w:val="22"/>
        </w:rPr>
        <w:t xml:space="preserve"> reconoce </w:t>
      </w:r>
      <w:r w:rsidR="00F75C09">
        <w:rPr>
          <w:rFonts w:ascii="Arial" w:hAnsi="Arial" w:cs="Arial"/>
          <w:b/>
          <w:szCs w:val="22"/>
        </w:rPr>
        <w:t>la gestión de las personas</w:t>
      </w:r>
      <w:r w:rsidR="00DB67EF" w:rsidRPr="00DB67EF">
        <w:rPr>
          <w:rFonts w:ascii="Arial" w:hAnsi="Arial" w:cs="Arial"/>
          <w:b/>
          <w:szCs w:val="22"/>
        </w:rPr>
        <w:t xml:space="preserve"> de la galletera </w:t>
      </w:r>
      <w:proofErr w:type="spellStart"/>
      <w:r w:rsidR="00DB67EF" w:rsidRPr="00DB67EF">
        <w:rPr>
          <w:rFonts w:ascii="Arial" w:hAnsi="Arial" w:cs="Arial"/>
          <w:b/>
          <w:szCs w:val="22"/>
        </w:rPr>
        <w:t>aguilarense</w:t>
      </w:r>
      <w:proofErr w:type="spellEnd"/>
      <w:r w:rsidR="00DB67EF" w:rsidRPr="00DB67EF">
        <w:rPr>
          <w:rFonts w:ascii="Arial" w:hAnsi="Arial" w:cs="Arial"/>
          <w:b/>
          <w:szCs w:val="22"/>
        </w:rPr>
        <w:t xml:space="preserve"> y su compromiso por la atracción, fidelización y desarrollo del talento en el entorno rural</w:t>
      </w:r>
      <w:r w:rsidR="00005D1B">
        <w:rPr>
          <w:rFonts w:ascii="Arial" w:hAnsi="Arial" w:cs="Arial"/>
          <w:b/>
          <w:szCs w:val="22"/>
        </w:rPr>
        <w:t xml:space="preserve"> al incluir a Francisco Hevia en el </w:t>
      </w:r>
      <w:r w:rsidR="00005D1B" w:rsidRPr="00005D1B">
        <w:rPr>
          <w:rFonts w:ascii="Arial" w:hAnsi="Arial" w:cs="Arial"/>
          <w:b/>
          <w:szCs w:val="22"/>
        </w:rPr>
        <w:t>TOP</w:t>
      </w:r>
      <w:r w:rsidR="00005D1B">
        <w:rPr>
          <w:rFonts w:ascii="Arial" w:hAnsi="Arial" w:cs="Arial"/>
          <w:b/>
          <w:szCs w:val="22"/>
        </w:rPr>
        <w:t xml:space="preserve"> 10</w:t>
      </w:r>
      <w:r w:rsidR="00005D1B" w:rsidRPr="00005D1B">
        <w:rPr>
          <w:rFonts w:ascii="Arial" w:hAnsi="Arial" w:cs="Arial"/>
          <w:b/>
          <w:szCs w:val="22"/>
        </w:rPr>
        <w:t xml:space="preserve"> HR Managers de España.</w:t>
      </w:r>
    </w:p>
    <w:p w14:paraId="345D7F05" w14:textId="77777777" w:rsidR="003F6F8B" w:rsidRDefault="003F6F8B" w:rsidP="003F6F8B">
      <w:pPr>
        <w:pStyle w:val="Prrafodelista"/>
        <w:spacing w:after="0" w:line="240" w:lineRule="auto"/>
        <w:ind w:left="360"/>
        <w:rPr>
          <w:rFonts w:ascii="Arial" w:hAnsi="Arial" w:cs="Arial"/>
          <w:b/>
          <w:szCs w:val="22"/>
        </w:rPr>
      </w:pPr>
    </w:p>
    <w:p w14:paraId="3388A6C4" w14:textId="0D085D65" w:rsidR="003F6F8B" w:rsidRPr="003F6F8B" w:rsidRDefault="003F6F8B" w:rsidP="003F6F8B">
      <w:pPr>
        <w:pStyle w:val="Prrafodelista"/>
        <w:numPr>
          <w:ilvl w:val="0"/>
          <w:numId w:val="1"/>
        </w:numPr>
        <w:spacing w:after="0" w:line="240" w:lineRule="auto"/>
        <w:ind w:left="360"/>
        <w:rPr>
          <w:rFonts w:ascii="Arial" w:hAnsi="Arial" w:cs="Arial"/>
          <w:b/>
          <w:szCs w:val="22"/>
        </w:rPr>
      </w:pPr>
      <w:r>
        <w:rPr>
          <w:rFonts w:ascii="Arial" w:hAnsi="Arial" w:cs="Arial"/>
          <w:b/>
          <w:szCs w:val="22"/>
        </w:rPr>
        <w:t xml:space="preserve">Junto a la galletera se reconoció también el trabajo realizado en otras compañías como </w:t>
      </w:r>
      <w:r w:rsidRPr="003F6F8B">
        <w:rPr>
          <w:rFonts w:ascii="Arial" w:hAnsi="Arial" w:cs="Arial"/>
          <w:b/>
          <w:szCs w:val="22"/>
        </w:rPr>
        <w:t>Repsol, Atresmedia, ING, Mahou</w:t>
      </w:r>
      <w:r>
        <w:rPr>
          <w:rFonts w:ascii="Arial" w:hAnsi="Arial" w:cs="Arial"/>
          <w:b/>
          <w:szCs w:val="22"/>
        </w:rPr>
        <w:t>-</w:t>
      </w:r>
      <w:r w:rsidRPr="003F6F8B">
        <w:rPr>
          <w:rFonts w:ascii="Arial" w:hAnsi="Arial" w:cs="Arial"/>
          <w:b/>
          <w:szCs w:val="22"/>
        </w:rPr>
        <w:t xml:space="preserve">San Miguel, Banco Santander, GENERALI, PwC Spain, Sony Music </w:t>
      </w:r>
      <w:proofErr w:type="spellStart"/>
      <w:r w:rsidRPr="003F6F8B">
        <w:rPr>
          <w:rFonts w:ascii="Arial" w:hAnsi="Arial" w:cs="Arial"/>
          <w:b/>
          <w:szCs w:val="22"/>
        </w:rPr>
        <w:t>Entertainment</w:t>
      </w:r>
      <w:proofErr w:type="spellEnd"/>
      <w:r w:rsidR="001C63E8">
        <w:rPr>
          <w:rFonts w:ascii="Arial" w:hAnsi="Arial" w:cs="Arial"/>
          <w:b/>
          <w:szCs w:val="22"/>
        </w:rPr>
        <w:t xml:space="preserve"> y LG.</w:t>
      </w:r>
    </w:p>
    <w:p w14:paraId="40653494" w14:textId="77777777" w:rsidR="00416961" w:rsidRPr="00416961" w:rsidRDefault="00416961" w:rsidP="00416961">
      <w:pPr>
        <w:pStyle w:val="Prrafodelista"/>
        <w:rPr>
          <w:rFonts w:ascii="Arial" w:hAnsi="Arial" w:cs="Arial"/>
          <w:b/>
          <w:szCs w:val="22"/>
        </w:rPr>
      </w:pPr>
    </w:p>
    <w:p w14:paraId="45FE40B9" w14:textId="2ADEBFB8" w:rsidR="003F210B" w:rsidRDefault="00EA0524" w:rsidP="5871200A">
      <w:pPr>
        <w:pStyle w:val="Prrafodelista"/>
        <w:numPr>
          <w:ilvl w:val="0"/>
          <w:numId w:val="1"/>
        </w:numPr>
        <w:spacing w:after="0" w:line="240" w:lineRule="auto"/>
        <w:ind w:left="360"/>
        <w:rPr>
          <w:rFonts w:ascii="Arial" w:hAnsi="Arial" w:cs="Arial"/>
          <w:b/>
          <w:bCs/>
        </w:rPr>
      </w:pPr>
      <w:r>
        <w:rPr>
          <w:rFonts w:ascii="Arial" w:hAnsi="Arial" w:cs="Arial"/>
          <w:b/>
          <w:bCs/>
        </w:rPr>
        <w:t>Galletas Gullón</w:t>
      </w:r>
      <w:r w:rsidR="00C00406" w:rsidRPr="5871200A">
        <w:rPr>
          <w:rFonts w:ascii="Arial" w:hAnsi="Arial" w:cs="Arial"/>
          <w:b/>
          <w:bCs/>
        </w:rPr>
        <w:t xml:space="preserve"> </w:t>
      </w:r>
      <w:r w:rsidR="00892BBC">
        <w:rPr>
          <w:rFonts w:ascii="Arial" w:hAnsi="Arial" w:cs="Arial"/>
          <w:b/>
          <w:bCs/>
        </w:rPr>
        <w:t>ha superado</w:t>
      </w:r>
      <w:r w:rsidR="316A8370" w:rsidRPr="5871200A">
        <w:rPr>
          <w:rFonts w:ascii="Arial" w:hAnsi="Arial" w:cs="Arial"/>
          <w:b/>
          <w:bCs/>
        </w:rPr>
        <w:t xml:space="preserve"> recientemente </w:t>
      </w:r>
      <w:r w:rsidR="2A69D7EF" w:rsidRPr="5871200A">
        <w:rPr>
          <w:rFonts w:ascii="Arial" w:hAnsi="Arial" w:cs="Arial"/>
          <w:b/>
          <w:bCs/>
        </w:rPr>
        <w:t>los</w:t>
      </w:r>
      <w:r w:rsidR="00647072">
        <w:rPr>
          <w:rFonts w:ascii="Arial" w:hAnsi="Arial" w:cs="Arial"/>
          <w:b/>
          <w:bCs/>
        </w:rPr>
        <w:t xml:space="preserve"> más de</w:t>
      </w:r>
      <w:r w:rsidR="2A69D7EF" w:rsidRPr="5871200A">
        <w:rPr>
          <w:rFonts w:ascii="Arial" w:hAnsi="Arial" w:cs="Arial"/>
          <w:b/>
          <w:bCs/>
        </w:rPr>
        <w:t xml:space="preserve"> 2.200 </w:t>
      </w:r>
      <w:r w:rsidR="00647072">
        <w:rPr>
          <w:rFonts w:ascii="Arial" w:hAnsi="Arial" w:cs="Arial"/>
          <w:b/>
          <w:bCs/>
        </w:rPr>
        <w:t>puestos de trabajo</w:t>
      </w:r>
      <w:r w:rsidR="2A69D7EF" w:rsidRPr="5871200A">
        <w:rPr>
          <w:rFonts w:ascii="Arial" w:hAnsi="Arial" w:cs="Arial"/>
          <w:b/>
          <w:bCs/>
        </w:rPr>
        <w:t xml:space="preserve">, consolidando su compromiso con el desarrollo económico y social </w:t>
      </w:r>
      <w:r>
        <w:rPr>
          <w:rFonts w:ascii="Arial" w:hAnsi="Arial" w:cs="Arial"/>
          <w:b/>
          <w:bCs/>
        </w:rPr>
        <w:t>de su comarca</w:t>
      </w:r>
      <w:r w:rsidR="6000BC06" w:rsidRPr="5871200A">
        <w:rPr>
          <w:rFonts w:ascii="Arial" w:hAnsi="Arial" w:cs="Arial"/>
          <w:b/>
          <w:bCs/>
        </w:rPr>
        <w:t>.</w:t>
      </w:r>
    </w:p>
    <w:p w14:paraId="1D2BA31F" w14:textId="77777777" w:rsidR="003F6F8B" w:rsidRPr="003F6F8B" w:rsidRDefault="003F6F8B" w:rsidP="003F6F8B">
      <w:pPr>
        <w:pStyle w:val="Prrafodelista"/>
        <w:rPr>
          <w:rFonts w:ascii="Arial" w:hAnsi="Arial" w:cs="Arial"/>
          <w:b/>
          <w:bCs/>
        </w:rPr>
      </w:pPr>
    </w:p>
    <w:p w14:paraId="3F353BF2" w14:textId="7514F625" w:rsidR="004B2240" w:rsidRDefault="002D388A" w:rsidP="004B2240">
      <w:pPr>
        <w:spacing w:after="0" w:line="240" w:lineRule="auto"/>
        <w:rPr>
          <w:rFonts w:ascii="Arial" w:hAnsi="Arial" w:cs="Arial"/>
        </w:rPr>
      </w:pPr>
      <w:r w:rsidRPr="00566169">
        <w:rPr>
          <w:rFonts w:ascii="Arial" w:hAnsi="Arial" w:cs="Arial"/>
          <w:b/>
          <w:bCs/>
        </w:rPr>
        <w:t xml:space="preserve">Aguilar de Campoo, </w:t>
      </w:r>
      <w:r w:rsidR="00EA0524">
        <w:rPr>
          <w:rFonts w:ascii="Arial" w:hAnsi="Arial" w:cs="Arial"/>
          <w:b/>
          <w:bCs/>
        </w:rPr>
        <w:t>11</w:t>
      </w:r>
      <w:r>
        <w:rPr>
          <w:rFonts w:ascii="Arial" w:hAnsi="Arial" w:cs="Arial"/>
          <w:b/>
          <w:bCs/>
        </w:rPr>
        <w:t xml:space="preserve"> de ju</w:t>
      </w:r>
      <w:r w:rsidR="0087546A">
        <w:rPr>
          <w:rFonts w:ascii="Arial" w:hAnsi="Arial" w:cs="Arial"/>
          <w:b/>
          <w:bCs/>
        </w:rPr>
        <w:t>l</w:t>
      </w:r>
      <w:r>
        <w:rPr>
          <w:rFonts w:ascii="Arial" w:hAnsi="Arial" w:cs="Arial"/>
          <w:b/>
          <w:bCs/>
        </w:rPr>
        <w:t>io</w:t>
      </w:r>
      <w:r w:rsidRPr="00566169">
        <w:rPr>
          <w:rFonts w:ascii="Arial" w:hAnsi="Arial" w:cs="Arial"/>
          <w:b/>
          <w:bCs/>
        </w:rPr>
        <w:t xml:space="preserve"> de 202</w:t>
      </w:r>
      <w:r>
        <w:rPr>
          <w:rFonts w:ascii="Arial" w:hAnsi="Arial" w:cs="Arial"/>
          <w:b/>
          <w:bCs/>
        </w:rPr>
        <w:t xml:space="preserve">5. </w:t>
      </w:r>
      <w:r w:rsidR="001529FC" w:rsidRPr="00101D6D">
        <w:rPr>
          <w:rFonts w:ascii="Arial" w:hAnsi="Arial" w:cs="Arial"/>
          <w:szCs w:val="22"/>
        </w:rPr>
        <w:t>Galletas Gullón</w:t>
      </w:r>
      <w:r w:rsidR="00C21C57" w:rsidRPr="00101D6D">
        <w:rPr>
          <w:rFonts w:ascii="Arial" w:hAnsi="Arial" w:cs="Arial"/>
          <w:szCs w:val="22"/>
        </w:rPr>
        <w:t xml:space="preserve">, </w:t>
      </w:r>
      <w:r w:rsidR="00F73ADE" w:rsidRPr="00F73ADE">
        <w:rPr>
          <w:rFonts w:ascii="Arial" w:hAnsi="Arial" w:cs="Arial"/>
        </w:rPr>
        <w:t xml:space="preserve">en su continuo compromiso con la atracción </w:t>
      </w:r>
      <w:r w:rsidR="004B2240">
        <w:rPr>
          <w:rFonts w:ascii="Arial" w:hAnsi="Arial" w:cs="Arial"/>
        </w:rPr>
        <w:t xml:space="preserve">y fidelización del talento, </w:t>
      </w:r>
      <w:r w:rsidR="004B2240" w:rsidRPr="004B2240">
        <w:rPr>
          <w:rFonts w:ascii="Arial" w:hAnsi="Arial" w:cs="Arial"/>
        </w:rPr>
        <w:t>ha sido distinguida por la Organización Internacional de Directivos de Capital Humano (DCH)</w:t>
      </w:r>
      <w:r w:rsidR="0096188C">
        <w:rPr>
          <w:rFonts w:ascii="Arial" w:hAnsi="Arial" w:cs="Arial"/>
        </w:rPr>
        <w:t xml:space="preserve">. Una distinción que </w:t>
      </w:r>
      <w:r w:rsidR="004B2240" w:rsidRPr="004B2240">
        <w:rPr>
          <w:rFonts w:ascii="Arial" w:hAnsi="Arial" w:cs="Arial"/>
        </w:rPr>
        <w:t xml:space="preserve">reconoce </w:t>
      </w:r>
      <w:r w:rsidR="00F75C09">
        <w:rPr>
          <w:rFonts w:ascii="Arial" w:hAnsi="Arial" w:cs="Arial"/>
        </w:rPr>
        <w:t>la gestión de las personas</w:t>
      </w:r>
      <w:r w:rsidR="004B2240">
        <w:rPr>
          <w:rFonts w:ascii="Arial" w:hAnsi="Arial" w:cs="Arial"/>
        </w:rPr>
        <w:t xml:space="preserve"> de la galletera </w:t>
      </w:r>
      <w:proofErr w:type="spellStart"/>
      <w:r w:rsidR="004B2240">
        <w:rPr>
          <w:rFonts w:ascii="Arial" w:hAnsi="Arial" w:cs="Arial"/>
        </w:rPr>
        <w:t>aguilarense</w:t>
      </w:r>
      <w:proofErr w:type="spellEnd"/>
      <w:r w:rsidR="004B2240">
        <w:rPr>
          <w:rFonts w:ascii="Arial" w:hAnsi="Arial" w:cs="Arial"/>
        </w:rPr>
        <w:t xml:space="preserve"> y su compromiso por la atracción, fidelización y </w:t>
      </w:r>
      <w:r w:rsidR="004B2240" w:rsidRPr="004B2240">
        <w:rPr>
          <w:rFonts w:ascii="Arial" w:hAnsi="Arial" w:cs="Arial"/>
        </w:rPr>
        <w:t xml:space="preserve">desarrollo </w:t>
      </w:r>
      <w:r w:rsidR="004B2240">
        <w:rPr>
          <w:rFonts w:ascii="Arial" w:hAnsi="Arial" w:cs="Arial"/>
        </w:rPr>
        <w:t xml:space="preserve">del talento en </w:t>
      </w:r>
      <w:r w:rsidR="004B2240" w:rsidRPr="004B2240">
        <w:rPr>
          <w:rFonts w:ascii="Arial" w:hAnsi="Arial" w:cs="Arial"/>
        </w:rPr>
        <w:t>el entorno rural.</w:t>
      </w:r>
      <w:r w:rsidR="00F8775C">
        <w:rPr>
          <w:rFonts w:ascii="Arial" w:hAnsi="Arial" w:cs="Arial"/>
        </w:rPr>
        <w:t xml:space="preserve"> </w:t>
      </w:r>
      <w:r w:rsidR="0096188C">
        <w:rPr>
          <w:rFonts w:ascii="Arial" w:hAnsi="Arial" w:cs="Arial"/>
        </w:rPr>
        <w:t xml:space="preserve">Este galardón </w:t>
      </w:r>
      <w:r w:rsidR="004B2240" w:rsidRPr="004B2240">
        <w:rPr>
          <w:rFonts w:ascii="Arial" w:hAnsi="Arial" w:cs="Arial"/>
        </w:rPr>
        <w:t>s</w:t>
      </w:r>
      <w:r w:rsidR="004B2240">
        <w:rPr>
          <w:rFonts w:ascii="Arial" w:hAnsi="Arial" w:cs="Arial"/>
        </w:rPr>
        <w:t>e dio a conocer ayer durante el</w:t>
      </w:r>
      <w:r w:rsidR="004B2240" w:rsidRPr="004B2240">
        <w:rPr>
          <w:rFonts w:ascii="Arial" w:hAnsi="Arial" w:cs="Arial"/>
        </w:rPr>
        <w:t xml:space="preserve"> DCH Fest</w:t>
      </w:r>
      <w:r w:rsidR="004B2240">
        <w:rPr>
          <w:rFonts w:ascii="Arial" w:hAnsi="Arial" w:cs="Arial"/>
        </w:rPr>
        <w:t xml:space="preserve">, celebrado en el </w:t>
      </w:r>
      <w:proofErr w:type="spellStart"/>
      <w:r w:rsidR="004B2240" w:rsidRPr="004B2240">
        <w:rPr>
          <w:rFonts w:ascii="Arial" w:hAnsi="Arial" w:cs="Arial"/>
        </w:rPr>
        <w:t>Wah</w:t>
      </w:r>
      <w:proofErr w:type="spellEnd"/>
      <w:r w:rsidR="004B2240" w:rsidRPr="004B2240">
        <w:rPr>
          <w:rFonts w:ascii="Arial" w:hAnsi="Arial" w:cs="Arial"/>
        </w:rPr>
        <w:t xml:space="preserve"> Madrid Show.</w:t>
      </w:r>
    </w:p>
    <w:p w14:paraId="4C56AD56" w14:textId="77777777" w:rsidR="004B2240" w:rsidRDefault="004B2240" w:rsidP="004B2240">
      <w:pPr>
        <w:spacing w:after="0" w:line="240" w:lineRule="auto"/>
        <w:rPr>
          <w:rFonts w:ascii="Arial" w:hAnsi="Arial" w:cs="Arial"/>
        </w:rPr>
      </w:pPr>
    </w:p>
    <w:p w14:paraId="5AE9C166" w14:textId="7452BDFA" w:rsidR="004B2240" w:rsidRPr="0096188C" w:rsidRDefault="004B2240" w:rsidP="004B2240">
      <w:pPr>
        <w:spacing w:after="0" w:line="240" w:lineRule="auto"/>
        <w:rPr>
          <w:rFonts w:ascii="Arial" w:hAnsi="Arial" w:cs="Arial"/>
          <w:szCs w:val="22"/>
        </w:rPr>
      </w:pPr>
      <w:r w:rsidRPr="0096188C">
        <w:rPr>
          <w:rFonts w:ascii="Arial" w:hAnsi="Arial" w:cs="Arial"/>
        </w:rPr>
        <w:t>“</w:t>
      </w:r>
      <w:r w:rsidRPr="00ED1301">
        <w:rPr>
          <w:rFonts w:ascii="Arial" w:hAnsi="Arial" w:cs="Arial"/>
          <w:i/>
          <w:iCs/>
        </w:rPr>
        <w:t xml:space="preserve">Este reconocimiento es </w:t>
      </w:r>
      <w:r w:rsidR="00F75C09">
        <w:rPr>
          <w:rFonts w:ascii="Arial" w:hAnsi="Arial" w:cs="Arial"/>
          <w:i/>
          <w:iCs/>
        </w:rPr>
        <w:t xml:space="preserve">consecuencia </w:t>
      </w:r>
      <w:r w:rsidRPr="00ED1301">
        <w:rPr>
          <w:rFonts w:ascii="Arial" w:hAnsi="Arial" w:cs="Arial"/>
          <w:i/>
          <w:iCs/>
        </w:rPr>
        <w:t>del esfuerzo colectivo de toda la compañía</w:t>
      </w:r>
      <w:r w:rsidR="00005D1B" w:rsidRPr="00ED1301">
        <w:rPr>
          <w:rFonts w:ascii="Arial" w:hAnsi="Arial" w:cs="Arial"/>
          <w:i/>
          <w:iCs/>
        </w:rPr>
        <w:t xml:space="preserve"> y del equipo de Recursos Humanos</w:t>
      </w:r>
      <w:r w:rsidRPr="00ED1301">
        <w:rPr>
          <w:rFonts w:ascii="Arial" w:hAnsi="Arial" w:cs="Arial"/>
          <w:i/>
          <w:iCs/>
        </w:rPr>
        <w:t xml:space="preserve"> por construir un entorno laboral </w:t>
      </w:r>
      <w:r w:rsidR="00F75C09">
        <w:rPr>
          <w:rFonts w:ascii="Arial" w:hAnsi="Arial" w:cs="Arial"/>
          <w:i/>
          <w:iCs/>
        </w:rPr>
        <w:t xml:space="preserve">en crecimiento y </w:t>
      </w:r>
      <w:r w:rsidRPr="00ED1301">
        <w:rPr>
          <w:rFonts w:ascii="Arial" w:hAnsi="Arial" w:cs="Arial"/>
          <w:i/>
          <w:iCs/>
        </w:rPr>
        <w:t xml:space="preserve">comprometido con nuestra tierra. Apostamos por atraer y </w:t>
      </w:r>
      <w:r w:rsidR="00F75C09">
        <w:rPr>
          <w:rFonts w:ascii="Arial" w:hAnsi="Arial" w:cs="Arial"/>
          <w:i/>
          <w:iCs/>
        </w:rPr>
        <w:t>desarrollar el</w:t>
      </w:r>
      <w:r w:rsidRPr="00ED1301">
        <w:rPr>
          <w:rFonts w:ascii="Arial" w:hAnsi="Arial" w:cs="Arial"/>
          <w:i/>
          <w:iCs/>
        </w:rPr>
        <w:t xml:space="preserve"> talento en la comarca, ofreciendo un proyecto profesional de largo recorrido</w:t>
      </w:r>
      <w:r w:rsidRPr="0096188C">
        <w:rPr>
          <w:rFonts w:ascii="Arial" w:hAnsi="Arial" w:cs="Arial"/>
        </w:rPr>
        <w:t>”, ha afirmado Paco Hevia, director Corporativo de Galletas Gullón</w:t>
      </w:r>
      <w:r w:rsidR="0096188C" w:rsidRPr="0096188C">
        <w:rPr>
          <w:rFonts w:ascii="Arial" w:hAnsi="Arial" w:cs="Arial"/>
        </w:rPr>
        <w:t xml:space="preserve">, que ha sido incluido en </w:t>
      </w:r>
      <w:r w:rsidR="0096188C" w:rsidRPr="0096188C">
        <w:rPr>
          <w:rFonts w:ascii="Arial" w:hAnsi="Arial" w:cs="Arial"/>
          <w:szCs w:val="22"/>
        </w:rPr>
        <w:t xml:space="preserve">el prestigioso listado de los </w:t>
      </w:r>
      <w:bookmarkStart w:id="1" w:name="_Hlk202815268"/>
      <w:r w:rsidR="0096188C" w:rsidRPr="0096188C">
        <w:rPr>
          <w:rFonts w:ascii="Arial" w:hAnsi="Arial" w:cs="Arial"/>
          <w:szCs w:val="22"/>
        </w:rPr>
        <w:t xml:space="preserve">TOP </w:t>
      </w:r>
      <w:r w:rsidR="00005D1B">
        <w:rPr>
          <w:rFonts w:ascii="Arial" w:hAnsi="Arial" w:cs="Arial"/>
          <w:szCs w:val="22"/>
        </w:rPr>
        <w:t xml:space="preserve">10 </w:t>
      </w:r>
      <w:r w:rsidR="0096188C" w:rsidRPr="0096188C">
        <w:rPr>
          <w:rFonts w:ascii="Arial" w:hAnsi="Arial" w:cs="Arial"/>
          <w:szCs w:val="22"/>
        </w:rPr>
        <w:t>HR Managers de Españ</w:t>
      </w:r>
      <w:bookmarkEnd w:id="1"/>
      <w:r w:rsidR="003F6F8B">
        <w:rPr>
          <w:rFonts w:ascii="Arial" w:hAnsi="Arial" w:cs="Arial"/>
          <w:szCs w:val="22"/>
        </w:rPr>
        <w:t xml:space="preserve">a junto a otros directivos de otras </w:t>
      </w:r>
      <w:r w:rsidR="003F6F8B" w:rsidRPr="003F6F8B">
        <w:rPr>
          <w:rFonts w:ascii="Arial" w:hAnsi="Arial" w:cs="Arial"/>
          <w:szCs w:val="22"/>
        </w:rPr>
        <w:t xml:space="preserve">compañías como Repsol, Atresmedia, ING, Mahou-San Miguel, Banco Santander, GENERALI, PwC Spain, Galletas Gullón, Sony Music </w:t>
      </w:r>
      <w:proofErr w:type="spellStart"/>
      <w:r w:rsidR="003F6F8B" w:rsidRPr="003F6F8B">
        <w:rPr>
          <w:rFonts w:ascii="Arial" w:hAnsi="Arial" w:cs="Arial"/>
          <w:szCs w:val="22"/>
        </w:rPr>
        <w:t>Entertainment</w:t>
      </w:r>
      <w:proofErr w:type="spellEnd"/>
      <w:r w:rsidR="003F6F8B" w:rsidRPr="003F6F8B">
        <w:rPr>
          <w:rFonts w:ascii="Arial" w:hAnsi="Arial" w:cs="Arial"/>
          <w:szCs w:val="22"/>
        </w:rPr>
        <w:t xml:space="preserve"> y LG.</w:t>
      </w:r>
    </w:p>
    <w:p w14:paraId="489A1A24" w14:textId="77777777" w:rsidR="004B2240" w:rsidRPr="004B2240" w:rsidRDefault="004B2240" w:rsidP="004B2240">
      <w:pPr>
        <w:spacing w:after="0" w:line="240" w:lineRule="auto"/>
        <w:rPr>
          <w:rFonts w:ascii="Arial" w:hAnsi="Arial" w:cs="Arial"/>
        </w:rPr>
      </w:pPr>
    </w:p>
    <w:p w14:paraId="50255988" w14:textId="6C051395" w:rsidR="004B2240" w:rsidRPr="004B2240" w:rsidRDefault="004B2240" w:rsidP="004B2240">
      <w:pPr>
        <w:spacing w:after="0" w:line="240" w:lineRule="auto"/>
        <w:rPr>
          <w:rFonts w:ascii="Arial" w:hAnsi="Arial" w:cs="Arial"/>
        </w:rPr>
      </w:pPr>
      <w:r>
        <w:rPr>
          <w:rFonts w:ascii="Arial" w:hAnsi="Arial" w:cs="Arial"/>
        </w:rPr>
        <w:t>L</w:t>
      </w:r>
      <w:r w:rsidRPr="004B2240">
        <w:rPr>
          <w:rFonts w:ascii="Arial" w:hAnsi="Arial" w:cs="Arial"/>
        </w:rPr>
        <w:t xml:space="preserve">a política de capital humano de Galletas Gullón se </w:t>
      </w:r>
      <w:r>
        <w:rPr>
          <w:rFonts w:ascii="Arial" w:hAnsi="Arial" w:cs="Arial"/>
        </w:rPr>
        <w:t>centra</w:t>
      </w:r>
      <w:r w:rsidRPr="004B2240">
        <w:rPr>
          <w:rFonts w:ascii="Arial" w:hAnsi="Arial" w:cs="Arial"/>
        </w:rPr>
        <w:t xml:space="preserve"> en ofrecer una carrera profesional atractiva y motivadora, con condiciones laborales competitivas, formación continua</w:t>
      </w:r>
      <w:r w:rsidR="00F75C09">
        <w:rPr>
          <w:rFonts w:ascii="Arial" w:hAnsi="Arial" w:cs="Arial"/>
        </w:rPr>
        <w:t xml:space="preserve"> y</w:t>
      </w:r>
      <w:r w:rsidRPr="004B2240">
        <w:rPr>
          <w:rFonts w:ascii="Arial" w:hAnsi="Arial" w:cs="Arial"/>
        </w:rPr>
        <w:t xml:space="preserve"> promoción interna</w:t>
      </w:r>
      <w:r w:rsidR="00F75C09">
        <w:rPr>
          <w:rFonts w:ascii="Arial" w:hAnsi="Arial" w:cs="Arial"/>
        </w:rPr>
        <w:t>, entre otras líneas de trabajo</w:t>
      </w:r>
      <w:r w:rsidRPr="004B2240">
        <w:rPr>
          <w:rFonts w:ascii="Arial" w:hAnsi="Arial" w:cs="Arial"/>
        </w:rPr>
        <w:t>. Esta estrategia ha permitido a la compañía no solo alcanzar los</w:t>
      </w:r>
      <w:r w:rsidR="0096188C">
        <w:rPr>
          <w:rFonts w:ascii="Arial" w:hAnsi="Arial" w:cs="Arial"/>
        </w:rPr>
        <w:t xml:space="preserve"> más de</w:t>
      </w:r>
      <w:r w:rsidRPr="004B2240">
        <w:rPr>
          <w:rFonts w:ascii="Arial" w:hAnsi="Arial" w:cs="Arial"/>
        </w:rPr>
        <w:t xml:space="preserve"> 2.200</w:t>
      </w:r>
      <w:r w:rsidR="0096188C">
        <w:rPr>
          <w:rFonts w:ascii="Arial" w:hAnsi="Arial" w:cs="Arial"/>
        </w:rPr>
        <w:t xml:space="preserve"> puestos de trabajo</w:t>
      </w:r>
      <w:r w:rsidRPr="004B2240">
        <w:rPr>
          <w:rFonts w:ascii="Arial" w:hAnsi="Arial" w:cs="Arial"/>
        </w:rPr>
        <w:t>, sino también proyectar un crecimiento hasta los 3.000 puestos en 2030, con 100 nuevas incorporaciones previstas cada año.</w:t>
      </w:r>
    </w:p>
    <w:p w14:paraId="43E8A6B9" w14:textId="77777777" w:rsidR="004B2240" w:rsidRPr="004B2240" w:rsidRDefault="004B2240" w:rsidP="004B2240">
      <w:pPr>
        <w:spacing w:after="0" w:line="240" w:lineRule="auto"/>
        <w:rPr>
          <w:rFonts w:ascii="Arial" w:hAnsi="Arial" w:cs="Arial"/>
        </w:rPr>
      </w:pPr>
    </w:p>
    <w:p w14:paraId="4F50EBC3" w14:textId="6D98A998" w:rsidR="004B2240" w:rsidRPr="004B2240" w:rsidRDefault="004B2240" w:rsidP="004B2240">
      <w:pPr>
        <w:spacing w:after="0" w:line="240" w:lineRule="auto"/>
        <w:rPr>
          <w:rFonts w:ascii="Arial" w:hAnsi="Arial" w:cs="Arial"/>
        </w:rPr>
      </w:pPr>
      <w:r w:rsidRPr="004B2240">
        <w:rPr>
          <w:rFonts w:ascii="Arial" w:hAnsi="Arial" w:cs="Arial"/>
        </w:rPr>
        <w:t>La apuesta de Gullón por el desarrollo económico y social de la Montaña Palentina es firme</w:t>
      </w:r>
      <w:r>
        <w:rPr>
          <w:rFonts w:ascii="Arial" w:hAnsi="Arial" w:cs="Arial"/>
        </w:rPr>
        <w:t xml:space="preserve">, ya que </w:t>
      </w:r>
      <w:r w:rsidRPr="004B2240">
        <w:rPr>
          <w:rFonts w:ascii="Arial" w:hAnsi="Arial" w:cs="Arial"/>
        </w:rPr>
        <w:t>más del 9</w:t>
      </w:r>
      <w:r w:rsidR="00F75C09">
        <w:rPr>
          <w:rFonts w:ascii="Arial" w:hAnsi="Arial" w:cs="Arial"/>
        </w:rPr>
        <w:t>0</w:t>
      </w:r>
      <w:r w:rsidRPr="004B2240">
        <w:rPr>
          <w:rFonts w:ascii="Arial" w:hAnsi="Arial" w:cs="Arial"/>
        </w:rPr>
        <w:t>% de su plantilla reside en un radio de 30 kilómetros de sus centros de trabajo, contribuyendo a la fijación de población en la zona y al arraigo del talento local.</w:t>
      </w:r>
    </w:p>
    <w:p w14:paraId="6E716889" w14:textId="77777777" w:rsidR="004B2240" w:rsidRPr="004B2240" w:rsidRDefault="004B2240" w:rsidP="004B2240">
      <w:pPr>
        <w:spacing w:after="0" w:line="240" w:lineRule="auto"/>
        <w:rPr>
          <w:rFonts w:ascii="Arial" w:hAnsi="Arial" w:cs="Arial"/>
        </w:rPr>
      </w:pPr>
    </w:p>
    <w:p w14:paraId="7717CDD4" w14:textId="77777777" w:rsidR="004B2240" w:rsidRPr="004B2240" w:rsidRDefault="004B2240" w:rsidP="004B2240">
      <w:pPr>
        <w:spacing w:after="0" w:line="240" w:lineRule="auto"/>
        <w:rPr>
          <w:rFonts w:ascii="Arial" w:hAnsi="Arial" w:cs="Arial"/>
        </w:rPr>
      </w:pPr>
      <w:r w:rsidRPr="004B2240">
        <w:rPr>
          <w:rFonts w:ascii="Arial" w:hAnsi="Arial" w:cs="Arial"/>
        </w:rPr>
        <w:t>Galletas Gullón se distingue también por su compromiso con la igualdad de oportunidades, la diversidad cultural y la inclusión social. El 42% de su plantilla está formada por mujeres y cuenta con empleados de más de 20 nacionalidades. Los planes de igualdad y diversidad vigentes hasta 2027, junto con políticas activas contra la discriminación y el acoso, garantizan entornos laborales seguros y equitativos.</w:t>
      </w:r>
    </w:p>
    <w:p w14:paraId="67402B42" w14:textId="77777777" w:rsidR="004B2240" w:rsidRPr="004B2240" w:rsidRDefault="004B2240" w:rsidP="004B2240">
      <w:pPr>
        <w:spacing w:after="0" w:line="240" w:lineRule="auto"/>
        <w:rPr>
          <w:rFonts w:ascii="Arial" w:hAnsi="Arial" w:cs="Arial"/>
        </w:rPr>
      </w:pPr>
    </w:p>
    <w:p w14:paraId="23C87CE3" w14:textId="0CA18CE4" w:rsidR="004B2240" w:rsidRPr="004B2240" w:rsidRDefault="00EA0524" w:rsidP="004B2240">
      <w:pPr>
        <w:spacing w:after="0" w:line="240" w:lineRule="auto"/>
        <w:rPr>
          <w:rFonts w:ascii="Arial" w:hAnsi="Arial" w:cs="Arial"/>
        </w:rPr>
      </w:pPr>
      <w:r>
        <w:rPr>
          <w:rFonts w:ascii="Arial" w:hAnsi="Arial" w:cs="Arial"/>
        </w:rPr>
        <w:t xml:space="preserve">Además, </w:t>
      </w:r>
      <w:r w:rsidR="00F75C09">
        <w:rPr>
          <w:rFonts w:ascii="Arial" w:hAnsi="Arial" w:cs="Arial"/>
        </w:rPr>
        <w:t xml:space="preserve">en </w:t>
      </w:r>
      <w:r w:rsidR="004B2240" w:rsidRPr="004B2240">
        <w:rPr>
          <w:rFonts w:ascii="Arial" w:hAnsi="Arial" w:cs="Arial"/>
        </w:rPr>
        <w:t>el último año, la compañía ha convertido 176 contratos temporales en indefinidos, reforzando su compromiso con la estabilidad laboral. Asimismo, ha implementado mejoras salariales, nuevos programas de formación</w:t>
      </w:r>
      <w:r w:rsidR="00DB67EF">
        <w:rPr>
          <w:rFonts w:ascii="Arial" w:hAnsi="Arial" w:cs="Arial"/>
        </w:rPr>
        <w:t xml:space="preserve"> </w:t>
      </w:r>
      <w:r w:rsidR="004B2240" w:rsidRPr="004B2240">
        <w:rPr>
          <w:rFonts w:ascii="Arial" w:hAnsi="Arial" w:cs="Arial"/>
        </w:rPr>
        <w:t>y ha reforzado su política de conciliación, incluyendo medidas como la flexibilidad horaria y el derecho a la desconexión digital.</w:t>
      </w:r>
    </w:p>
    <w:p w14:paraId="5D6BD83F" w14:textId="77777777" w:rsidR="004B2240" w:rsidRPr="004B2240" w:rsidRDefault="004B2240" w:rsidP="004B2240">
      <w:pPr>
        <w:spacing w:after="0" w:line="240" w:lineRule="auto"/>
        <w:rPr>
          <w:rFonts w:ascii="Arial" w:hAnsi="Arial" w:cs="Arial"/>
        </w:rPr>
      </w:pPr>
    </w:p>
    <w:p w14:paraId="0126F9CA" w14:textId="54093A73" w:rsidR="5871200A" w:rsidRDefault="004B2240" w:rsidP="004B2240">
      <w:pPr>
        <w:spacing w:after="0" w:line="240" w:lineRule="auto"/>
        <w:rPr>
          <w:rFonts w:ascii="Arial" w:hAnsi="Arial" w:cs="Arial"/>
        </w:rPr>
      </w:pPr>
      <w:r w:rsidRPr="004B2240">
        <w:rPr>
          <w:rFonts w:ascii="Arial" w:hAnsi="Arial" w:cs="Arial"/>
        </w:rPr>
        <w:t>Con esta nueva mención, Galletas Gullón consolida su posición como una de las empresas más valoradas para trabajar en España, figurando en el top 10 del ranking Merco Talento 2024 y reafirmando su liderazgo en el sector alimentario no solo por la calidad de sus productos, sino por su compromiso con las personas.</w:t>
      </w:r>
    </w:p>
    <w:p w14:paraId="46A1CC6C" w14:textId="77777777" w:rsidR="00A30778" w:rsidRPr="00F014BD" w:rsidRDefault="00A30778" w:rsidP="007E1479">
      <w:pPr>
        <w:spacing w:after="0" w:line="240" w:lineRule="auto"/>
        <w:rPr>
          <w:rFonts w:ascii="Arial" w:hAnsi="Arial" w:cs="Arial"/>
        </w:rPr>
      </w:pPr>
    </w:p>
    <w:p w14:paraId="6DA98E8B" w14:textId="597333A7" w:rsidR="00644A1A" w:rsidRPr="00F014BD" w:rsidRDefault="00644A1A" w:rsidP="00644A1A">
      <w:pPr>
        <w:spacing w:after="0" w:line="240" w:lineRule="auto"/>
        <w:rPr>
          <w:rFonts w:ascii="Arial" w:hAnsi="Arial" w:cs="Arial"/>
        </w:rPr>
      </w:pPr>
    </w:p>
    <w:p w14:paraId="1D54DE34" w14:textId="066E6683" w:rsidR="00B516A9" w:rsidRPr="00F014BD" w:rsidRDefault="00B516A9" w:rsidP="00AB5888">
      <w:pPr>
        <w:spacing w:after="0" w:line="240" w:lineRule="auto"/>
        <w:rPr>
          <w:rFonts w:ascii="Arial" w:hAnsi="Arial" w:cs="Arial"/>
          <w:bCs/>
          <w:szCs w:val="22"/>
        </w:rPr>
      </w:pPr>
    </w:p>
    <w:bookmarkEnd w:id="0"/>
    <w:p w14:paraId="16E763C4" w14:textId="77777777" w:rsidR="006D5C5B" w:rsidRPr="006D5C5B" w:rsidRDefault="006D5C5B" w:rsidP="006D5C5B">
      <w:pPr>
        <w:spacing w:after="0" w:line="240" w:lineRule="auto"/>
        <w:rPr>
          <w:rFonts w:ascii="Arial" w:hAnsi="Arial" w:cs="Arial"/>
          <w:b/>
          <w:bCs/>
          <w:sz w:val="20"/>
          <w:szCs w:val="20"/>
        </w:rPr>
      </w:pPr>
      <w:r w:rsidRPr="006D5C5B">
        <w:rPr>
          <w:rFonts w:ascii="Arial" w:hAnsi="Arial" w:cs="Arial"/>
          <w:b/>
          <w:bCs/>
          <w:sz w:val="20"/>
          <w:szCs w:val="20"/>
        </w:rPr>
        <w:t>Sobre Galletas Gullón </w:t>
      </w:r>
    </w:p>
    <w:p w14:paraId="45EB05EF" w14:textId="77777777" w:rsidR="006D5C5B" w:rsidRPr="006D5C5B" w:rsidRDefault="006D5C5B" w:rsidP="006D5C5B">
      <w:pPr>
        <w:spacing w:after="0" w:line="240" w:lineRule="auto"/>
        <w:rPr>
          <w:rFonts w:ascii="Arial" w:hAnsi="Arial" w:cs="Arial"/>
          <w:b/>
          <w:bCs/>
          <w:sz w:val="20"/>
          <w:szCs w:val="20"/>
        </w:rPr>
      </w:pPr>
      <w:r w:rsidRPr="006D5C5B">
        <w:rPr>
          <w:rFonts w:ascii="Arial" w:hAnsi="Arial" w:cs="Arial"/>
          <w:b/>
          <w:bCs/>
          <w:sz w:val="20"/>
          <w:szCs w:val="20"/>
        </w:rPr>
        <w:t>  </w:t>
      </w:r>
    </w:p>
    <w:p w14:paraId="644F7059"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5695EDF5"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   </w:t>
      </w:r>
    </w:p>
    <w:p w14:paraId="50D6B1DC"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5772274D"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   </w:t>
      </w:r>
    </w:p>
    <w:p w14:paraId="515AA1C5" w14:textId="0642493C"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La facturación de Gullón en 2024 superó los 69</w:t>
      </w:r>
      <w:r w:rsidR="00A30778">
        <w:rPr>
          <w:rFonts w:ascii="Arial" w:hAnsi="Arial" w:cs="Arial"/>
          <w:sz w:val="20"/>
          <w:szCs w:val="20"/>
        </w:rPr>
        <w:t>7</w:t>
      </w:r>
      <w:r w:rsidRPr="006D5C5B">
        <w:rPr>
          <w:rFonts w:ascii="Arial" w:hAnsi="Arial" w:cs="Arial"/>
          <w:sz w:val="20"/>
          <w:szCs w:val="20"/>
        </w:rPr>
        <w:t xml:space="preserve"> millones de euros y, actualmente, genera más de 2.200 puestos de trabajo directos.    </w:t>
      </w:r>
    </w:p>
    <w:p w14:paraId="1CFCD284"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  </w:t>
      </w:r>
    </w:p>
    <w:p w14:paraId="2A24E487" w14:textId="77777777" w:rsidR="006D5C5B" w:rsidRPr="006D5C5B" w:rsidRDefault="006D5C5B" w:rsidP="006D5C5B">
      <w:pPr>
        <w:spacing w:after="0" w:line="240" w:lineRule="auto"/>
        <w:rPr>
          <w:rFonts w:ascii="Arial" w:hAnsi="Arial" w:cs="Arial"/>
          <w:sz w:val="20"/>
          <w:szCs w:val="20"/>
        </w:rPr>
      </w:pPr>
      <w:r w:rsidRPr="006D5C5B">
        <w:rPr>
          <w:rFonts w:ascii="Arial" w:hAnsi="Arial" w:cs="Arial"/>
          <w:sz w:val="20"/>
          <w:szCs w:val="20"/>
        </w:rPr>
        <w:t xml:space="preserve">Galletas Gullón enfoca su negocio desde el propósito y la responsabilidad en base a su Plan </w:t>
      </w:r>
      <w:proofErr w:type="gramStart"/>
      <w:r w:rsidRPr="006D5C5B">
        <w:rPr>
          <w:rFonts w:ascii="Arial" w:hAnsi="Arial" w:cs="Arial"/>
          <w:sz w:val="20"/>
          <w:szCs w:val="20"/>
        </w:rPr>
        <w:t>Director</w:t>
      </w:r>
      <w:proofErr w:type="gramEnd"/>
      <w:r w:rsidRPr="006D5C5B">
        <w:rPr>
          <w:rFonts w:ascii="Arial" w:hAnsi="Arial" w:cs="Arial"/>
          <w:sz w:val="20"/>
          <w:szCs w:val="20"/>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14:paraId="40E0A438" w14:textId="77777777" w:rsidR="00802882" w:rsidRPr="006D5C5B" w:rsidRDefault="00802882" w:rsidP="00AB5888">
      <w:pPr>
        <w:spacing w:after="0" w:line="240" w:lineRule="auto"/>
        <w:rPr>
          <w:rFonts w:ascii="Arial" w:hAnsi="Arial" w:cs="Arial"/>
          <w:sz w:val="20"/>
          <w:szCs w:val="20"/>
        </w:rPr>
      </w:pPr>
    </w:p>
    <w:p w14:paraId="0508C4ED" w14:textId="77777777" w:rsidR="00802882" w:rsidRPr="00FE4EB3" w:rsidRDefault="00802882" w:rsidP="006D5C5B">
      <w:pPr>
        <w:spacing w:after="0" w:line="240" w:lineRule="auto"/>
        <w:contextualSpacing/>
        <w:jc w:val="center"/>
        <w:rPr>
          <w:rFonts w:ascii="Arial" w:hAnsi="Arial" w:cs="Arial"/>
          <w:b/>
          <w:bCs/>
          <w:sz w:val="20"/>
          <w:szCs w:val="20"/>
        </w:rPr>
      </w:pPr>
      <w:r w:rsidRPr="00FE4EB3">
        <w:rPr>
          <w:rFonts w:ascii="Arial" w:hAnsi="Arial" w:cs="Arial"/>
          <w:b/>
          <w:bCs/>
          <w:sz w:val="20"/>
          <w:szCs w:val="20"/>
        </w:rPr>
        <w:t>Para más información contacte</w:t>
      </w:r>
      <w:r>
        <w:rPr>
          <w:rFonts w:ascii="Arial" w:hAnsi="Arial" w:cs="Arial"/>
          <w:b/>
          <w:bCs/>
          <w:sz w:val="20"/>
          <w:szCs w:val="20"/>
        </w:rPr>
        <w:t xml:space="preserve"> con</w:t>
      </w:r>
      <w:r w:rsidRPr="00FE4EB3">
        <w:rPr>
          <w:rFonts w:ascii="Arial" w:hAnsi="Arial" w:cs="Arial"/>
          <w:b/>
          <w:bCs/>
          <w:sz w:val="20"/>
          <w:szCs w:val="20"/>
        </w:rPr>
        <w:t>:</w:t>
      </w:r>
    </w:p>
    <w:p w14:paraId="3C775DA3" w14:textId="77777777" w:rsidR="00802882" w:rsidRPr="00FE4EB3" w:rsidRDefault="00802882" w:rsidP="006D5C5B">
      <w:pPr>
        <w:spacing w:after="0" w:line="240" w:lineRule="auto"/>
        <w:contextualSpacing/>
        <w:jc w:val="center"/>
        <w:rPr>
          <w:rFonts w:ascii="Arial" w:hAnsi="Arial" w:cs="Arial"/>
          <w:b/>
          <w:bCs/>
          <w:sz w:val="20"/>
          <w:szCs w:val="20"/>
        </w:rPr>
      </w:pPr>
    </w:p>
    <w:p w14:paraId="7C879AA0" w14:textId="48973459" w:rsidR="00802882" w:rsidRPr="00F15863" w:rsidRDefault="00802882" w:rsidP="006D5C5B">
      <w:pPr>
        <w:spacing w:after="0" w:line="240" w:lineRule="auto"/>
        <w:ind w:left="360"/>
        <w:jc w:val="center"/>
        <w:rPr>
          <w:lang w:val="pt-PT"/>
        </w:rPr>
      </w:pPr>
      <w:r>
        <w:rPr>
          <w:rFonts w:ascii="Arial" w:hAnsi="Arial" w:cs="Arial"/>
          <w:sz w:val="20"/>
          <w:szCs w:val="20"/>
          <w:lang w:val="pt-PT"/>
        </w:rPr>
        <w:t>Beatriz Dorado</w:t>
      </w:r>
      <w:r w:rsidRPr="00AE1EC5">
        <w:rPr>
          <w:rFonts w:ascii="Arial" w:hAnsi="Arial" w:cs="Arial"/>
          <w:sz w:val="20"/>
          <w:szCs w:val="20"/>
          <w:lang w:val="pt-PT"/>
        </w:rPr>
        <w:t xml:space="preserve">: 602 259 092 </w:t>
      </w:r>
      <w:r w:rsidRPr="00FE4EB3">
        <w:rPr>
          <w:rFonts w:ascii="Arial" w:hAnsi="Arial" w:cs="Arial"/>
          <w:sz w:val="20"/>
          <w:szCs w:val="20"/>
          <w:lang w:val="pt-PT"/>
        </w:rPr>
        <w:t xml:space="preserve">| </w:t>
      </w:r>
      <w:hyperlink r:id="rId11" w:history="1">
        <w:r w:rsidRPr="00AB386E">
          <w:rPr>
            <w:rStyle w:val="Hipervnculo"/>
            <w:rFonts w:ascii="Arial" w:hAnsi="Arial" w:cs="Arial"/>
            <w:sz w:val="20"/>
            <w:szCs w:val="20"/>
            <w:lang w:val="pt-PT"/>
          </w:rPr>
          <w:t>b.dorado@romanrm.com</w:t>
        </w:r>
      </w:hyperlink>
    </w:p>
    <w:p w14:paraId="5FCB2BCE" w14:textId="2ABC0E74" w:rsidR="00F26937" w:rsidRDefault="00F26937" w:rsidP="006D5C5B">
      <w:pPr>
        <w:spacing w:after="0" w:line="240" w:lineRule="auto"/>
        <w:ind w:left="360"/>
        <w:jc w:val="center"/>
        <w:rPr>
          <w:rFonts w:ascii="Arial" w:hAnsi="Arial" w:cs="Arial"/>
          <w:sz w:val="20"/>
          <w:szCs w:val="20"/>
          <w:lang w:val="pt-PT"/>
        </w:rPr>
      </w:pPr>
      <w:r w:rsidRPr="00F26937">
        <w:rPr>
          <w:rFonts w:ascii="Arial" w:hAnsi="Arial" w:cs="Arial"/>
          <w:sz w:val="20"/>
          <w:szCs w:val="20"/>
          <w:lang w:val="pt-PT"/>
        </w:rPr>
        <w:t xml:space="preserve">Ignacio Marín: 696 097 941 </w:t>
      </w:r>
      <w:r w:rsidRPr="00FE4EB3">
        <w:rPr>
          <w:rFonts w:ascii="Arial" w:hAnsi="Arial" w:cs="Arial"/>
          <w:sz w:val="20"/>
          <w:szCs w:val="20"/>
          <w:lang w:val="pt-PT"/>
        </w:rPr>
        <w:t xml:space="preserve">| </w:t>
      </w:r>
      <w:hyperlink r:id="rId12" w:history="1">
        <w:r w:rsidRPr="00F26937">
          <w:rPr>
            <w:rStyle w:val="Hipervnculo"/>
            <w:rFonts w:ascii="Arial" w:hAnsi="Arial" w:cs="Arial"/>
            <w:sz w:val="20"/>
            <w:szCs w:val="20"/>
            <w:lang w:val="pt-PT"/>
          </w:rPr>
          <w:t>i.marin@romanrm.com</w:t>
        </w:r>
      </w:hyperlink>
    </w:p>
    <w:p w14:paraId="1D3CDFF0" w14:textId="4DFF591B" w:rsidR="005B7242" w:rsidRPr="00FE4EB3" w:rsidRDefault="005B7242" w:rsidP="00AB5888">
      <w:pPr>
        <w:spacing w:after="0" w:line="240" w:lineRule="auto"/>
        <w:rPr>
          <w:rFonts w:ascii="Arial" w:hAnsi="Arial" w:cs="Arial"/>
          <w:b/>
          <w:bCs/>
          <w:sz w:val="20"/>
          <w:szCs w:val="20"/>
          <w:lang w:val="pt-PT"/>
        </w:rPr>
      </w:pPr>
    </w:p>
    <w:sectPr w:rsidR="005B7242" w:rsidRPr="00FE4EB3" w:rsidSect="00F00AF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12D9" w14:textId="77777777" w:rsidR="00D91306" w:rsidRDefault="00D91306" w:rsidP="00EB154F">
      <w:pPr>
        <w:spacing w:after="0" w:line="240" w:lineRule="auto"/>
      </w:pPr>
      <w:r>
        <w:separator/>
      </w:r>
    </w:p>
  </w:endnote>
  <w:endnote w:type="continuationSeparator" w:id="0">
    <w:p w14:paraId="52756609" w14:textId="77777777" w:rsidR="00D91306" w:rsidRDefault="00D91306" w:rsidP="00EB1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911F" w14:textId="39BE5553" w:rsidR="00434159" w:rsidRDefault="00434159" w:rsidP="00434159">
    <w:pPr>
      <w:pStyle w:val="Piedepgina"/>
      <w:tabs>
        <w:tab w:val="clear" w:pos="4252"/>
        <w:tab w:val="clear" w:pos="8504"/>
        <w:tab w:val="left" w:pos="37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BF23" w14:textId="77777777" w:rsidR="00D91306" w:rsidRDefault="00D91306" w:rsidP="00EB154F">
      <w:pPr>
        <w:spacing w:after="0" w:line="240" w:lineRule="auto"/>
      </w:pPr>
      <w:r>
        <w:separator/>
      </w:r>
    </w:p>
  </w:footnote>
  <w:footnote w:type="continuationSeparator" w:id="0">
    <w:p w14:paraId="37FD2F1E" w14:textId="77777777" w:rsidR="00D91306" w:rsidRDefault="00D91306" w:rsidP="00EB1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E09B" w14:textId="5E5F220A" w:rsidR="00EB154F" w:rsidRDefault="004448D3" w:rsidP="004B2240">
    <w:pPr>
      <w:pBdr>
        <w:top w:val="nil"/>
        <w:left w:val="nil"/>
        <w:bottom w:val="nil"/>
        <w:right w:val="nil"/>
        <w:between w:val="nil"/>
      </w:pBdr>
      <w:tabs>
        <w:tab w:val="center" w:pos="4252"/>
        <w:tab w:val="right" w:pos="8504"/>
      </w:tabs>
      <w:spacing w:after="0" w:line="240" w:lineRule="auto"/>
      <w:jc w:val="center"/>
    </w:pPr>
    <w:r>
      <w:rPr>
        <w:noProof/>
      </w:rPr>
      <w:drawing>
        <wp:inline distT="0" distB="0" distL="0" distR="0" wp14:anchorId="0DCCE577" wp14:editId="2FBDC5C3">
          <wp:extent cx="809625" cy="724401"/>
          <wp:effectExtent l="0" t="0" r="0" b="0"/>
          <wp:docPr id="39460909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609091"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13696" cy="728044"/>
                  </a:xfrm>
                  <a:prstGeom prst="rect">
                    <a:avLst/>
                  </a:prstGeom>
                </pic:spPr>
              </pic:pic>
            </a:graphicData>
          </a:graphic>
        </wp:inline>
      </w:drawing>
    </w:r>
  </w:p>
  <w:p w14:paraId="46F5013D" w14:textId="6E69CD19" w:rsidR="006C579A" w:rsidRDefault="006C579A" w:rsidP="00C43FED">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0301"/>
    <w:multiLevelType w:val="multilevel"/>
    <w:tmpl w:val="E9E6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4085D"/>
    <w:multiLevelType w:val="hybridMultilevel"/>
    <w:tmpl w:val="03E4ABA2"/>
    <w:lvl w:ilvl="0" w:tplc="E73C69F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2D73631C"/>
    <w:multiLevelType w:val="hybridMultilevel"/>
    <w:tmpl w:val="11AC31FE"/>
    <w:lvl w:ilvl="0" w:tplc="FE16449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CE678B"/>
    <w:multiLevelType w:val="hybridMultilevel"/>
    <w:tmpl w:val="6C4AEFD4"/>
    <w:lvl w:ilvl="0" w:tplc="787213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F267F6"/>
    <w:multiLevelType w:val="multilevel"/>
    <w:tmpl w:val="4BE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530CE"/>
    <w:multiLevelType w:val="hybridMultilevel"/>
    <w:tmpl w:val="2098B928"/>
    <w:lvl w:ilvl="0" w:tplc="534C026C">
      <w:numFmt w:val="bullet"/>
      <w:lvlText w:val=""/>
      <w:lvlJc w:val="left"/>
      <w:pPr>
        <w:ind w:left="720" w:hanging="360"/>
      </w:pPr>
      <w:rPr>
        <w:rFonts w:ascii="Wingdings" w:eastAsiaTheme="minorHAnsi"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15917847">
    <w:abstractNumId w:val="3"/>
  </w:num>
  <w:num w:numId="2" w16cid:durableId="1565488223">
    <w:abstractNumId w:val="1"/>
  </w:num>
  <w:num w:numId="3" w16cid:durableId="2032678859">
    <w:abstractNumId w:val="5"/>
  </w:num>
  <w:num w:numId="4" w16cid:durableId="181097021">
    <w:abstractNumId w:val="6"/>
  </w:num>
  <w:num w:numId="5" w16cid:durableId="1185097069">
    <w:abstractNumId w:val="3"/>
  </w:num>
  <w:num w:numId="6" w16cid:durableId="1499154133">
    <w:abstractNumId w:val="0"/>
  </w:num>
  <w:num w:numId="7" w16cid:durableId="78020018">
    <w:abstractNumId w:val="4"/>
  </w:num>
  <w:num w:numId="8" w16cid:durableId="1518999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42"/>
    <w:rsid w:val="00005D1B"/>
    <w:rsid w:val="00015785"/>
    <w:rsid w:val="0002077E"/>
    <w:rsid w:val="0002150E"/>
    <w:rsid w:val="00026204"/>
    <w:rsid w:val="00026208"/>
    <w:rsid w:val="0002644A"/>
    <w:rsid w:val="00026C07"/>
    <w:rsid w:val="000354BC"/>
    <w:rsid w:val="00045183"/>
    <w:rsid w:val="0004537D"/>
    <w:rsid w:val="00045A93"/>
    <w:rsid w:val="000472DA"/>
    <w:rsid w:val="00050258"/>
    <w:rsid w:val="00052439"/>
    <w:rsid w:val="00052751"/>
    <w:rsid w:val="000551CB"/>
    <w:rsid w:val="000562ED"/>
    <w:rsid w:val="00060BB0"/>
    <w:rsid w:val="000675F0"/>
    <w:rsid w:val="00074133"/>
    <w:rsid w:val="0007520D"/>
    <w:rsid w:val="00076397"/>
    <w:rsid w:val="000812DD"/>
    <w:rsid w:val="000868A4"/>
    <w:rsid w:val="0009123E"/>
    <w:rsid w:val="00095971"/>
    <w:rsid w:val="00096A45"/>
    <w:rsid w:val="00097985"/>
    <w:rsid w:val="000A2247"/>
    <w:rsid w:val="000A2D1E"/>
    <w:rsid w:val="000B0A72"/>
    <w:rsid w:val="000B75BF"/>
    <w:rsid w:val="000B7EB8"/>
    <w:rsid w:val="000D0473"/>
    <w:rsid w:val="000D60EB"/>
    <w:rsid w:val="000E1B01"/>
    <w:rsid w:val="000E2121"/>
    <w:rsid w:val="000E4154"/>
    <w:rsid w:val="000F5DDC"/>
    <w:rsid w:val="00100023"/>
    <w:rsid w:val="00100430"/>
    <w:rsid w:val="001008DD"/>
    <w:rsid w:val="00101D6D"/>
    <w:rsid w:val="00101E24"/>
    <w:rsid w:val="00106A00"/>
    <w:rsid w:val="00106EC2"/>
    <w:rsid w:val="00107B10"/>
    <w:rsid w:val="00110657"/>
    <w:rsid w:val="001112A9"/>
    <w:rsid w:val="00124A1B"/>
    <w:rsid w:val="00146438"/>
    <w:rsid w:val="0015045C"/>
    <w:rsid w:val="001529FC"/>
    <w:rsid w:val="0015547D"/>
    <w:rsid w:val="00161764"/>
    <w:rsid w:val="00166462"/>
    <w:rsid w:val="00176AB5"/>
    <w:rsid w:val="00183D54"/>
    <w:rsid w:val="0018544D"/>
    <w:rsid w:val="0019372A"/>
    <w:rsid w:val="00195D94"/>
    <w:rsid w:val="001A1138"/>
    <w:rsid w:val="001B2B67"/>
    <w:rsid w:val="001B36D7"/>
    <w:rsid w:val="001B73F9"/>
    <w:rsid w:val="001C63E8"/>
    <w:rsid w:val="001C6A9C"/>
    <w:rsid w:val="001C6DEB"/>
    <w:rsid w:val="001D1F52"/>
    <w:rsid w:val="001D3F18"/>
    <w:rsid w:val="001D6CB4"/>
    <w:rsid w:val="001D6CFF"/>
    <w:rsid w:val="001D6D3E"/>
    <w:rsid w:val="001E015A"/>
    <w:rsid w:val="001F079F"/>
    <w:rsid w:val="001F63DD"/>
    <w:rsid w:val="002040A6"/>
    <w:rsid w:val="00207DB3"/>
    <w:rsid w:val="00214BBD"/>
    <w:rsid w:val="00221BEE"/>
    <w:rsid w:val="00222859"/>
    <w:rsid w:val="002328E3"/>
    <w:rsid w:val="00233982"/>
    <w:rsid w:val="00234750"/>
    <w:rsid w:val="00235D01"/>
    <w:rsid w:val="002403BD"/>
    <w:rsid w:val="00240BD5"/>
    <w:rsid w:val="00240E7C"/>
    <w:rsid w:val="00241861"/>
    <w:rsid w:val="00246ABB"/>
    <w:rsid w:val="00250444"/>
    <w:rsid w:val="002519D1"/>
    <w:rsid w:val="00261245"/>
    <w:rsid w:val="00267D36"/>
    <w:rsid w:val="002736C1"/>
    <w:rsid w:val="00274533"/>
    <w:rsid w:val="00274DFF"/>
    <w:rsid w:val="0027799D"/>
    <w:rsid w:val="00290178"/>
    <w:rsid w:val="00292BFC"/>
    <w:rsid w:val="002A3221"/>
    <w:rsid w:val="002A6CC9"/>
    <w:rsid w:val="002B0C14"/>
    <w:rsid w:val="002C4451"/>
    <w:rsid w:val="002C7351"/>
    <w:rsid w:val="002D1C80"/>
    <w:rsid w:val="002D388A"/>
    <w:rsid w:val="002D3CA1"/>
    <w:rsid w:val="002D5615"/>
    <w:rsid w:val="002E1512"/>
    <w:rsid w:val="002F3A45"/>
    <w:rsid w:val="00300F00"/>
    <w:rsid w:val="0031089B"/>
    <w:rsid w:val="003136BF"/>
    <w:rsid w:val="00313B82"/>
    <w:rsid w:val="00315F2C"/>
    <w:rsid w:val="0032147A"/>
    <w:rsid w:val="0032493E"/>
    <w:rsid w:val="00325B5F"/>
    <w:rsid w:val="0032659B"/>
    <w:rsid w:val="00336133"/>
    <w:rsid w:val="00337F45"/>
    <w:rsid w:val="003503B9"/>
    <w:rsid w:val="00350D37"/>
    <w:rsid w:val="00367C8C"/>
    <w:rsid w:val="00367DBF"/>
    <w:rsid w:val="00372782"/>
    <w:rsid w:val="00374C5E"/>
    <w:rsid w:val="00374E29"/>
    <w:rsid w:val="00385083"/>
    <w:rsid w:val="00390D8F"/>
    <w:rsid w:val="00391527"/>
    <w:rsid w:val="00392578"/>
    <w:rsid w:val="00392D10"/>
    <w:rsid w:val="00393A62"/>
    <w:rsid w:val="00397D4C"/>
    <w:rsid w:val="003A11F7"/>
    <w:rsid w:val="003A4B7D"/>
    <w:rsid w:val="003A5DFE"/>
    <w:rsid w:val="003A654C"/>
    <w:rsid w:val="003A671A"/>
    <w:rsid w:val="003B02DC"/>
    <w:rsid w:val="003B046F"/>
    <w:rsid w:val="003B1D51"/>
    <w:rsid w:val="003B3349"/>
    <w:rsid w:val="003C06A3"/>
    <w:rsid w:val="003C1B9A"/>
    <w:rsid w:val="003C3B97"/>
    <w:rsid w:val="003C57C3"/>
    <w:rsid w:val="003C6D3C"/>
    <w:rsid w:val="003D1C71"/>
    <w:rsid w:val="003E2CF1"/>
    <w:rsid w:val="003F16E0"/>
    <w:rsid w:val="003F1D9C"/>
    <w:rsid w:val="003F210B"/>
    <w:rsid w:val="003F5D10"/>
    <w:rsid w:val="003F6504"/>
    <w:rsid w:val="003F6F8B"/>
    <w:rsid w:val="00402FF4"/>
    <w:rsid w:val="00404B05"/>
    <w:rsid w:val="00410FC0"/>
    <w:rsid w:val="004146B0"/>
    <w:rsid w:val="0041647B"/>
    <w:rsid w:val="00416961"/>
    <w:rsid w:val="00422E0E"/>
    <w:rsid w:val="00434159"/>
    <w:rsid w:val="00437156"/>
    <w:rsid w:val="00437550"/>
    <w:rsid w:val="00437AA9"/>
    <w:rsid w:val="004410DC"/>
    <w:rsid w:val="004448D3"/>
    <w:rsid w:val="004470F4"/>
    <w:rsid w:val="00470CCD"/>
    <w:rsid w:val="004768CE"/>
    <w:rsid w:val="00476F51"/>
    <w:rsid w:val="00480AAF"/>
    <w:rsid w:val="00481F73"/>
    <w:rsid w:val="004928F6"/>
    <w:rsid w:val="00496592"/>
    <w:rsid w:val="004A2045"/>
    <w:rsid w:val="004A5694"/>
    <w:rsid w:val="004A651E"/>
    <w:rsid w:val="004A6A2E"/>
    <w:rsid w:val="004A709A"/>
    <w:rsid w:val="004B1D48"/>
    <w:rsid w:val="004B2240"/>
    <w:rsid w:val="004B667A"/>
    <w:rsid w:val="004D2F70"/>
    <w:rsid w:val="004D4109"/>
    <w:rsid w:val="004D5951"/>
    <w:rsid w:val="004D7DED"/>
    <w:rsid w:val="004E31A1"/>
    <w:rsid w:val="004E3D71"/>
    <w:rsid w:val="004E662B"/>
    <w:rsid w:val="004E699A"/>
    <w:rsid w:val="004F7FEB"/>
    <w:rsid w:val="00511A87"/>
    <w:rsid w:val="00513D61"/>
    <w:rsid w:val="00514DDD"/>
    <w:rsid w:val="00523ABE"/>
    <w:rsid w:val="00525BF0"/>
    <w:rsid w:val="00533447"/>
    <w:rsid w:val="00540310"/>
    <w:rsid w:val="005408B5"/>
    <w:rsid w:val="00550B32"/>
    <w:rsid w:val="0055181F"/>
    <w:rsid w:val="0057281E"/>
    <w:rsid w:val="005737F7"/>
    <w:rsid w:val="00574B14"/>
    <w:rsid w:val="00580CEA"/>
    <w:rsid w:val="005834F0"/>
    <w:rsid w:val="00584E44"/>
    <w:rsid w:val="005860D1"/>
    <w:rsid w:val="00586622"/>
    <w:rsid w:val="00592FC6"/>
    <w:rsid w:val="00593BCC"/>
    <w:rsid w:val="00597CFB"/>
    <w:rsid w:val="005A3137"/>
    <w:rsid w:val="005B08EE"/>
    <w:rsid w:val="005B115B"/>
    <w:rsid w:val="005B2370"/>
    <w:rsid w:val="005B3FA3"/>
    <w:rsid w:val="005B7242"/>
    <w:rsid w:val="005C2B93"/>
    <w:rsid w:val="005C2C35"/>
    <w:rsid w:val="005C370A"/>
    <w:rsid w:val="005C70A8"/>
    <w:rsid w:val="005C7F2D"/>
    <w:rsid w:val="005E0732"/>
    <w:rsid w:val="005E2F0C"/>
    <w:rsid w:val="005E6471"/>
    <w:rsid w:val="005F369E"/>
    <w:rsid w:val="00602079"/>
    <w:rsid w:val="00607AC3"/>
    <w:rsid w:val="006125A6"/>
    <w:rsid w:val="0061470C"/>
    <w:rsid w:val="00622075"/>
    <w:rsid w:val="006227DD"/>
    <w:rsid w:val="00627151"/>
    <w:rsid w:val="0063102A"/>
    <w:rsid w:val="00644A1A"/>
    <w:rsid w:val="00647072"/>
    <w:rsid w:val="00652A8C"/>
    <w:rsid w:val="006556CF"/>
    <w:rsid w:val="0066499F"/>
    <w:rsid w:val="00672DA5"/>
    <w:rsid w:val="0067677D"/>
    <w:rsid w:val="00677B7F"/>
    <w:rsid w:val="00685D76"/>
    <w:rsid w:val="006877A0"/>
    <w:rsid w:val="006A1B8D"/>
    <w:rsid w:val="006A1ED1"/>
    <w:rsid w:val="006A3ACE"/>
    <w:rsid w:val="006A63BD"/>
    <w:rsid w:val="006C0659"/>
    <w:rsid w:val="006C1BD5"/>
    <w:rsid w:val="006C2173"/>
    <w:rsid w:val="006C361B"/>
    <w:rsid w:val="006C579A"/>
    <w:rsid w:val="006C6784"/>
    <w:rsid w:val="006D5C5B"/>
    <w:rsid w:val="006E1093"/>
    <w:rsid w:val="006E4E6B"/>
    <w:rsid w:val="006E564D"/>
    <w:rsid w:val="006E7BEF"/>
    <w:rsid w:val="006F2A53"/>
    <w:rsid w:val="006F5EE0"/>
    <w:rsid w:val="00703A8B"/>
    <w:rsid w:val="007060BE"/>
    <w:rsid w:val="00712D56"/>
    <w:rsid w:val="007144FF"/>
    <w:rsid w:val="00715C9A"/>
    <w:rsid w:val="00725675"/>
    <w:rsid w:val="007262CF"/>
    <w:rsid w:val="00727A73"/>
    <w:rsid w:val="00727DB7"/>
    <w:rsid w:val="00737413"/>
    <w:rsid w:val="00740DDF"/>
    <w:rsid w:val="00755A5B"/>
    <w:rsid w:val="00756A7D"/>
    <w:rsid w:val="00762E5D"/>
    <w:rsid w:val="00765C32"/>
    <w:rsid w:val="00765F18"/>
    <w:rsid w:val="00770965"/>
    <w:rsid w:val="007758AD"/>
    <w:rsid w:val="00775E99"/>
    <w:rsid w:val="00776A6A"/>
    <w:rsid w:val="00777F92"/>
    <w:rsid w:val="00780303"/>
    <w:rsid w:val="007824C2"/>
    <w:rsid w:val="007872FC"/>
    <w:rsid w:val="007903F1"/>
    <w:rsid w:val="007A0C34"/>
    <w:rsid w:val="007A0FEE"/>
    <w:rsid w:val="007A44E0"/>
    <w:rsid w:val="007B208F"/>
    <w:rsid w:val="007B257C"/>
    <w:rsid w:val="007C049A"/>
    <w:rsid w:val="007C4C00"/>
    <w:rsid w:val="007D1F39"/>
    <w:rsid w:val="007D41D5"/>
    <w:rsid w:val="007E1479"/>
    <w:rsid w:val="007E1B2D"/>
    <w:rsid w:val="007E2A36"/>
    <w:rsid w:val="007E537C"/>
    <w:rsid w:val="007E5777"/>
    <w:rsid w:val="007F2E37"/>
    <w:rsid w:val="007F4F7C"/>
    <w:rsid w:val="007F55B1"/>
    <w:rsid w:val="00802882"/>
    <w:rsid w:val="00811910"/>
    <w:rsid w:val="00812279"/>
    <w:rsid w:val="00814D48"/>
    <w:rsid w:val="00823470"/>
    <w:rsid w:val="008266B6"/>
    <w:rsid w:val="008270AA"/>
    <w:rsid w:val="0085331D"/>
    <w:rsid w:val="00856112"/>
    <w:rsid w:val="008561DA"/>
    <w:rsid w:val="0086086B"/>
    <w:rsid w:val="00863409"/>
    <w:rsid w:val="00870DA6"/>
    <w:rsid w:val="0087546A"/>
    <w:rsid w:val="00875C81"/>
    <w:rsid w:val="00880B57"/>
    <w:rsid w:val="0088239E"/>
    <w:rsid w:val="008825DD"/>
    <w:rsid w:val="008839A1"/>
    <w:rsid w:val="008842AC"/>
    <w:rsid w:val="00890FDA"/>
    <w:rsid w:val="0089294E"/>
    <w:rsid w:val="00892BBC"/>
    <w:rsid w:val="00896B44"/>
    <w:rsid w:val="008A3712"/>
    <w:rsid w:val="008B69B2"/>
    <w:rsid w:val="008B6DE7"/>
    <w:rsid w:val="008C05F4"/>
    <w:rsid w:val="008C231E"/>
    <w:rsid w:val="008C3042"/>
    <w:rsid w:val="008D16CB"/>
    <w:rsid w:val="008D6259"/>
    <w:rsid w:val="008D6447"/>
    <w:rsid w:val="008D73C2"/>
    <w:rsid w:val="008D791B"/>
    <w:rsid w:val="0090079A"/>
    <w:rsid w:val="00900C94"/>
    <w:rsid w:val="00902F0F"/>
    <w:rsid w:val="0090704E"/>
    <w:rsid w:val="00911A3A"/>
    <w:rsid w:val="009166A5"/>
    <w:rsid w:val="00923726"/>
    <w:rsid w:val="00926B72"/>
    <w:rsid w:val="0094413E"/>
    <w:rsid w:val="009461C9"/>
    <w:rsid w:val="00955B4B"/>
    <w:rsid w:val="00956C07"/>
    <w:rsid w:val="0096188C"/>
    <w:rsid w:val="00961AF9"/>
    <w:rsid w:val="009638B9"/>
    <w:rsid w:val="009638C1"/>
    <w:rsid w:val="009705C8"/>
    <w:rsid w:val="0097191A"/>
    <w:rsid w:val="0099015D"/>
    <w:rsid w:val="00994F46"/>
    <w:rsid w:val="0099603A"/>
    <w:rsid w:val="00997A40"/>
    <w:rsid w:val="009A552F"/>
    <w:rsid w:val="009C171B"/>
    <w:rsid w:val="009C19F5"/>
    <w:rsid w:val="009D04F4"/>
    <w:rsid w:val="009D465C"/>
    <w:rsid w:val="009D5F41"/>
    <w:rsid w:val="009E444F"/>
    <w:rsid w:val="009F2DF3"/>
    <w:rsid w:val="009F3EAD"/>
    <w:rsid w:val="00A01A29"/>
    <w:rsid w:val="00A01C52"/>
    <w:rsid w:val="00A025EF"/>
    <w:rsid w:val="00A02ACC"/>
    <w:rsid w:val="00A041AD"/>
    <w:rsid w:val="00A11F1F"/>
    <w:rsid w:val="00A215F9"/>
    <w:rsid w:val="00A253F5"/>
    <w:rsid w:val="00A262E1"/>
    <w:rsid w:val="00A30778"/>
    <w:rsid w:val="00A3111D"/>
    <w:rsid w:val="00A33F1F"/>
    <w:rsid w:val="00A34A21"/>
    <w:rsid w:val="00A363E0"/>
    <w:rsid w:val="00A37804"/>
    <w:rsid w:val="00A46758"/>
    <w:rsid w:val="00A52DE6"/>
    <w:rsid w:val="00A56A52"/>
    <w:rsid w:val="00A62E81"/>
    <w:rsid w:val="00A7500B"/>
    <w:rsid w:val="00A76D47"/>
    <w:rsid w:val="00A85CDF"/>
    <w:rsid w:val="00A901D6"/>
    <w:rsid w:val="00A9723E"/>
    <w:rsid w:val="00AA76FD"/>
    <w:rsid w:val="00AB17AB"/>
    <w:rsid w:val="00AB1E75"/>
    <w:rsid w:val="00AB46D0"/>
    <w:rsid w:val="00AB5888"/>
    <w:rsid w:val="00AD17B4"/>
    <w:rsid w:val="00AD294F"/>
    <w:rsid w:val="00AD4A8A"/>
    <w:rsid w:val="00AD4EFE"/>
    <w:rsid w:val="00AD6895"/>
    <w:rsid w:val="00AE2610"/>
    <w:rsid w:val="00AE2E63"/>
    <w:rsid w:val="00AF38C0"/>
    <w:rsid w:val="00B02F3F"/>
    <w:rsid w:val="00B214BE"/>
    <w:rsid w:val="00B2410C"/>
    <w:rsid w:val="00B26C24"/>
    <w:rsid w:val="00B27B11"/>
    <w:rsid w:val="00B32260"/>
    <w:rsid w:val="00B33D1A"/>
    <w:rsid w:val="00B4005F"/>
    <w:rsid w:val="00B405C7"/>
    <w:rsid w:val="00B40CAE"/>
    <w:rsid w:val="00B41CF7"/>
    <w:rsid w:val="00B458D9"/>
    <w:rsid w:val="00B5167D"/>
    <w:rsid w:val="00B516A9"/>
    <w:rsid w:val="00B5335B"/>
    <w:rsid w:val="00B55B14"/>
    <w:rsid w:val="00B565D0"/>
    <w:rsid w:val="00B76721"/>
    <w:rsid w:val="00B8565E"/>
    <w:rsid w:val="00B92E58"/>
    <w:rsid w:val="00BA2783"/>
    <w:rsid w:val="00BB395F"/>
    <w:rsid w:val="00BC3AA4"/>
    <w:rsid w:val="00BC449C"/>
    <w:rsid w:val="00BD2D8D"/>
    <w:rsid w:val="00BE2255"/>
    <w:rsid w:val="00BE322A"/>
    <w:rsid w:val="00BE735C"/>
    <w:rsid w:val="00BF08B4"/>
    <w:rsid w:val="00BF0B86"/>
    <w:rsid w:val="00BF43E6"/>
    <w:rsid w:val="00C00406"/>
    <w:rsid w:val="00C0097D"/>
    <w:rsid w:val="00C03AA7"/>
    <w:rsid w:val="00C0504F"/>
    <w:rsid w:val="00C115E2"/>
    <w:rsid w:val="00C151E4"/>
    <w:rsid w:val="00C207C2"/>
    <w:rsid w:val="00C21692"/>
    <w:rsid w:val="00C21C57"/>
    <w:rsid w:val="00C25CD6"/>
    <w:rsid w:val="00C31F92"/>
    <w:rsid w:val="00C327CD"/>
    <w:rsid w:val="00C3671E"/>
    <w:rsid w:val="00C43FED"/>
    <w:rsid w:val="00C47A41"/>
    <w:rsid w:val="00C47A58"/>
    <w:rsid w:val="00C5566F"/>
    <w:rsid w:val="00C73C8D"/>
    <w:rsid w:val="00C7406B"/>
    <w:rsid w:val="00C74972"/>
    <w:rsid w:val="00C8038A"/>
    <w:rsid w:val="00C823E1"/>
    <w:rsid w:val="00C9354F"/>
    <w:rsid w:val="00C94E35"/>
    <w:rsid w:val="00CA66B2"/>
    <w:rsid w:val="00CB0572"/>
    <w:rsid w:val="00CB7B91"/>
    <w:rsid w:val="00CD24F7"/>
    <w:rsid w:val="00CD3DF4"/>
    <w:rsid w:val="00CE619E"/>
    <w:rsid w:val="00CE7295"/>
    <w:rsid w:val="00CF016D"/>
    <w:rsid w:val="00CF4135"/>
    <w:rsid w:val="00CF5C1D"/>
    <w:rsid w:val="00D0330C"/>
    <w:rsid w:val="00D04369"/>
    <w:rsid w:val="00D04FAD"/>
    <w:rsid w:val="00D0724D"/>
    <w:rsid w:val="00D10B15"/>
    <w:rsid w:val="00D11C9B"/>
    <w:rsid w:val="00D15F55"/>
    <w:rsid w:val="00D2546E"/>
    <w:rsid w:val="00D31541"/>
    <w:rsid w:val="00D323A9"/>
    <w:rsid w:val="00D32798"/>
    <w:rsid w:val="00D342D8"/>
    <w:rsid w:val="00D40E2E"/>
    <w:rsid w:val="00D40F5D"/>
    <w:rsid w:val="00D41ABB"/>
    <w:rsid w:val="00D47446"/>
    <w:rsid w:val="00D558AB"/>
    <w:rsid w:val="00D6168F"/>
    <w:rsid w:val="00D66A5F"/>
    <w:rsid w:val="00D72E1C"/>
    <w:rsid w:val="00D83808"/>
    <w:rsid w:val="00D843BD"/>
    <w:rsid w:val="00D86AD8"/>
    <w:rsid w:val="00D91306"/>
    <w:rsid w:val="00D9481E"/>
    <w:rsid w:val="00D94979"/>
    <w:rsid w:val="00D97795"/>
    <w:rsid w:val="00DA2EA1"/>
    <w:rsid w:val="00DA30B6"/>
    <w:rsid w:val="00DA55FF"/>
    <w:rsid w:val="00DB12A4"/>
    <w:rsid w:val="00DB67EF"/>
    <w:rsid w:val="00DC0BA6"/>
    <w:rsid w:val="00DC20D4"/>
    <w:rsid w:val="00DC798A"/>
    <w:rsid w:val="00DD1E91"/>
    <w:rsid w:val="00DD3BFC"/>
    <w:rsid w:val="00DD721B"/>
    <w:rsid w:val="00DE0795"/>
    <w:rsid w:val="00DE3B08"/>
    <w:rsid w:val="00DE4669"/>
    <w:rsid w:val="00DF3184"/>
    <w:rsid w:val="00DF6564"/>
    <w:rsid w:val="00E3470F"/>
    <w:rsid w:val="00E36ECB"/>
    <w:rsid w:val="00E37923"/>
    <w:rsid w:val="00E43E83"/>
    <w:rsid w:val="00E569E3"/>
    <w:rsid w:val="00E64981"/>
    <w:rsid w:val="00E66C55"/>
    <w:rsid w:val="00E760A2"/>
    <w:rsid w:val="00E83D2B"/>
    <w:rsid w:val="00E8445A"/>
    <w:rsid w:val="00E9450B"/>
    <w:rsid w:val="00EA0524"/>
    <w:rsid w:val="00EA1D44"/>
    <w:rsid w:val="00EA433F"/>
    <w:rsid w:val="00EA64FD"/>
    <w:rsid w:val="00EB08F4"/>
    <w:rsid w:val="00EB154F"/>
    <w:rsid w:val="00EB4A98"/>
    <w:rsid w:val="00EC1FAE"/>
    <w:rsid w:val="00ED1301"/>
    <w:rsid w:val="00ED1BD8"/>
    <w:rsid w:val="00ED4219"/>
    <w:rsid w:val="00EE065A"/>
    <w:rsid w:val="00EE33BE"/>
    <w:rsid w:val="00EF04E4"/>
    <w:rsid w:val="00EF7D64"/>
    <w:rsid w:val="00F00AFC"/>
    <w:rsid w:val="00F014BD"/>
    <w:rsid w:val="00F06F4D"/>
    <w:rsid w:val="00F10C97"/>
    <w:rsid w:val="00F15863"/>
    <w:rsid w:val="00F237AD"/>
    <w:rsid w:val="00F26937"/>
    <w:rsid w:val="00F33AAA"/>
    <w:rsid w:val="00F34C70"/>
    <w:rsid w:val="00F3532B"/>
    <w:rsid w:val="00F41B45"/>
    <w:rsid w:val="00F42D53"/>
    <w:rsid w:val="00F46E10"/>
    <w:rsid w:val="00F47A9E"/>
    <w:rsid w:val="00F47FBC"/>
    <w:rsid w:val="00F50E6D"/>
    <w:rsid w:val="00F61B10"/>
    <w:rsid w:val="00F62A2B"/>
    <w:rsid w:val="00F64C4E"/>
    <w:rsid w:val="00F64F49"/>
    <w:rsid w:val="00F66D9C"/>
    <w:rsid w:val="00F72563"/>
    <w:rsid w:val="00F73ADE"/>
    <w:rsid w:val="00F75C09"/>
    <w:rsid w:val="00F773A7"/>
    <w:rsid w:val="00F77449"/>
    <w:rsid w:val="00F832E1"/>
    <w:rsid w:val="00F8775C"/>
    <w:rsid w:val="00F90B2A"/>
    <w:rsid w:val="00F90C37"/>
    <w:rsid w:val="00F91934"/>
    <w:rsid w:val="00F91AC9"/>
    <w:rsid w:val="00F95575"/>
    <w:rsid w:val="00FA207D"/>
    <w:rsid w:val="00FA5F2A"/>
    <w:rsid w:val="00FB0FCA"/>
    <w:rsid w:val="00FB1079"/>
    <w:rsid w:val="00FB28A7"/>
    <w:rsid w:val="00FB5145"/>
    <w:rsid w:val="00FC2879"/>
    <w:rsid w:val="00FD2B2E"/>
    <w:rsid w:val="00FD3A73"/>
    <w:rsid w:val="00FD575B"/>
    <w:rsid w:val="00FE12F1"/>
    <w:rsid w:val="00FE13A6"/>
    <w:rsid w:val="00FE2158"/>
    <w:rsid w:val="00FE4EB3"/>
    <w:rsid w:val="00FE6D91"/>
    <w:rsid w:val="00FF02FD"/>
    <w:rsid w:val="00FF034F"/>
    <w:rsid w:val="00FF10B3"/>
    <w:rsid w:val="00FF12B6"/>
    <w:rsid w:val="1CE72A61"/>
    <w:rsid w:val="28C7E9FD"/>
    <w:rsid w:val="2A69D7EF"/>
    <w:rsid w:val="3026AEDC"/>
    <w:rsid w:val="316A8370"/>
    <w:rsid w:val="45685670"/>
    <w:rsid w:val="49CCF733"/>
    <w:rsid w:val="4A200CD6"/>
    <w:rsid w:val="566191A3"/>
    <w:rsid w:val="5871200A"/>
    <w:rsid w:val="6000BC06"/>
    <w:rsid w:val="607DA064"/>
    <w:rsid w:val="7335A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08B82"/>
  <w15:chartTrackingRefBased/>
  <w15:docId w15:val="{60EC2F79-25D3-44BC-A9D5-1018CF8D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A1"/>
    <w:pPr>
      <w:jc w:val="both"/>
    </w:pPr>
    <w:rPr>
      <w:rFonts w:ascii="Calibri" w:eastAsia="Times New Roman" w:hAnsi="Calibri" w:cs="Times New Roman"/>
      <w:szCs w:val="24"/>
      <w:lang w:eastAsia="es-ES"/>
    </w:rPr>
  </w:style>
  <w:style w:type="paragraph" w:styleId="Ttulo1">
    <w:name w:val="heading 1"/>
    <w:basedOn w:val="Normal"/>
    <w:next w:val="Normal"/>
    <w:link w:val="Ttulo1Car"/>
    <w:uiPriority w:val="9"/>
    <w:qFormat/>
    <w:rsid w:val="00C43F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C171B"/>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15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154F"/>
  </w:style>
  <w:style w:type="paragraph" w:styleId="Piedepgina">
    <w:name w:val="footer"/>
    <w:basedOn w:val="Normal"/>
    <w:link w:val="PiedepginaCar"/>
    <w:uiPriority w:val="99"/>
    <w:unhideWhenUsed/>
    <w:rsid w:val="00EB15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154F"/>
  </w:style>
  <w:style w:type="paragraph" w:styleId="Prrafodelista">
    <w:name w:val="List Paragraph"/>
    <w:basedOn w:val="Normal"/>
    <w:uiPriority w:val="34"/>
    <w:qFormat/>
    <w:rsid w:val="00EB154F"/>
    <w:pPr>
      <w:ind w:left="720"/>
      <w:contextualSpacing/>
    </w:pPr>
  </w:style>
  <w:style w:type="character" w:styleId="Hipervnculo">
    <w:name w:val="Hyperlink"/>
    <w:basedOn w:val="Fuentedeprrafopredeter"/>
    <w:uiPriority w:val="99"/>
    <w:unhideWhenUsed/>
    <w:rsid w:val="007A0C34"/>
    <w:rPr>
      <w:color w:val="0563C1" w:themeColor="hyperlink"/>
      <w:u w:val="single"/>
    </w:rPr>
  </w:style>
  <w:style w:type="paragraph" w:styleId="NormalWeb">
    <w:name w:val="Normal (Web)"/>
    <w:basedOn w:val="Normal"/>
    <w:uiPriority w:val="99"/>
    <w:semiHidden/>
    <w:unhideWhenUsed/>
    <w:rsid w:val="007A0C34"/>
    <w:pPr>
      <w:spacing w:before="100" w:beforeAutospacing="1" w:after="100" w:afterAutospacing="1" w:line="240" w:lineRule="auto"/>
      <w:jc w:val="left"/>
    </w:pPr>
    <w:rPr>
      <w:rFonts w:ascii="Times New Roman" w:hAnsi="Times New Roman"/>
      <w:sz w:val="24"/>
    </w:rPr>
  </w:style>
  <w:style w:type="character" w:styleId="Textoennegrita">
    <w:name w:val="Strong"/>
    <w:basedOn w:val="Fuentedeprrafopredeter"/>
    <w:uiPriority w:val="22"/>
    <w:qFormat/>
    <w:rsid w:val="000354BC"/>
    <w:rPr>
      <w:b/>
      <w:bCs/>
    </w:rPr>
  </w:style>
  <w:style w:type="paragraph" w:styleId="Textodeglobo">
    <w:name w:val="Balloon Text"/>
    <w:basedOn w:val="Normal"/>
    <w:link w:val="TextodegloboCar"/>
    <w:uiPriority w:val="99"/>
    <w:semiHidden/>
    <w:unhideWhenUsed/>
    <w:rsid w:val="000354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54BC"/>
    <w:rPr>
      <w:rFonts w:ascii="Segoe UI" w:eastAsia="Times New Roman" w:hAnsi="Segoe UI" w:cs="Segoe UI"/>
      <w:sz w:val="18"/>
      <w:szCs w:val="18"/>
      <w:lang w:eastAsia="es-ES"/>
    </w:rPr>
  </w:style>
  <w:style w:type="character" w:customStyle="1" w:styleId="Mencinsinresolver1">
    <w:name w:val="Mención sin resolver1"/>
    <w:basedOn w:val="Fuentedeprrafopredeter"/>
    <w:uiPriority w:val="99"/>
    <w:semiHidden/>
    <w:unhideWhenUsed/>
    <w:rsid w:val="00DC798A"/>
    <w:rPr>
      <w:color w:val="605E5C"/>
      <w:shd w:val="clear" w:color="auto" w:fill="E1DFDD"/>
    </w:rPr>
  </w:style>
  <w:style w:type="character" w:styleId="Refdecomentario">
    <w:name w:val="annotation reference"/>
    <w:basedOn w:val="Fuentedeprrafopredeter"/>
    <w:uiPriority w:val="99"/>
    <w:semiHidden/>
    <w:unhideWhenUsed/>
    <w:rsid w:val="0015045C"/>
    <w:rPr>
      <w:sz w:val="16"/>
      <w:szCs w:val="16"/>
    </w:rPr>
  </w:style>
  <w:style w:type="paragraph" w:styleId="Textocomentario">
    <w:name w:val="annotation text"/>
    <w:basedOn w:val="Normal"/>
    <w:link w:val="TextocomentarioCar"/>
    <w:uiPriority w:val="99"/>
    <w:unhideWhenUsed/>
    <w:rsid w:val="0015045C"/>
    <w:pPr>
      <w:spacing w:line="240" w:lineRule="auto"/>
    </w:pPr>
    <w:rPr>
      <w:sz w:val="20"/>
      <w:szCs w:val="20"/>
    </w:rPr>
  </w:style>
  <w:style w:type="character" w:customStyle="1" w:styleId="TextocomentarioCar">
    <w:name w:val="Texto comentario Car"/>
    <w:basedOn w:val="Fuentedeprrafopredeter"/>
    <w:link w:val="Textocomentario"/>
    <w:uiPriority w:val="99"/>
    <w:rsid w:val="0015045C"/>
    <w:rPr>
      <w:rFonts w:ascii="Calibri" w:eastAsia="Times New Roman" w:hAnsi="Calibri"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5045C"/>
    <w:rPr>
      <w:b/>
      <w:bCs/>
    </w:rPr>
  </w:style>
  <w:style w:type="character" w:customStyle="1" w:styleId="AsuntodelcomentarioCar">
    <w:name w:val="Asunto del comentario Car"/>
    <w:basedOn w:val="TextocomentarioCar"/>
    <w:link w:val="Asuntodelcomentario"/>
    <w:uiPriority w:val="99"/>
    <w:semiHidden/>
    <w:rsid w:val="0015045C"/>
    <w:rPr>
      <w:rFonts w:ascii="Calibri" w:eastAsia="Times New Roman" w:hAnsi="Calibri" w:cs="Times New Roman"/>
      <w:b/>
      <w:bCs/>
      <w:sz w:val="20"/>
      <w:szCs w:val="20"/>
      <w:lang w:eastAsia="es-ES"/>
    </w:rPr>
  </w:style>
  <w:style w:type="character" w:customStyle="1" w:styleId="Ttulo1Car">
    <w:name w:val="Título 1 Car"/>
    <w:basedOn w:val="Fuentedeprrafopredeter"/>
    <w:link w:val="Ttulo1"/>
    <w:uiPriority w:val="9"/>
    <w:rsid w:val="00C43FED"/>
    <w:rPr>
      <w:rFonts w:asciiTheme="majorHAnsi" w:eastAsiaTheme="majorEastAsia" w:hAnsiTheme="majorHAnsi" w:cstheme="majorBidi"/>
      <w:color w:val="2F5496" w:themeColor="accent1" w:themeShade="BF"/>
      <w:sz w:val="32"/>
      <w:szCs w:val="32"/>
      <w:lang w:eastAsia="es-ES"/>
    </w:rPr>
  </w:style>
  <w:style w:type="character" w:customStyle="1" w:styleId="Mencinsinresolver2">
    <w:name w:val="Mención sin resolver2"/>
    <w:basedOn w:val="Fuentedeprrafopredeter"/>
    <w:uiPriority w:val="99"/>
    <w:semiHidden/>
    <w:unhideWhenUsed/>
    <w:rsid w:val="003136BF"/>
    <w:rPr>
      <w:color w:val="605E5C"/>
      <w:shd w:val="clear" w:color="auto" w:fill="E1DFDD"/>
    </w:rPr>
  </w:style>
  <w:style w:type="paragraph" w:styleId="Revisin">
    <w:name w:val="Revision"/>
    <w:hidden/>
    <w:uiPriority w:val="99"/>
    <w:semiHidden/>
    <w:rsid w:val="00D843BD"/>
    <w:pPr>
      <w:spacing w:after="0" w:line="240" w:lineRule="auto"/>
    </w:pPr>
    <w:rPr>
      <w:rFonts w:ascii="Calibri" w:eastAsia="Times New Roman" w:hAnsi="Calibri" w:cs="Times New Roman"/>
      <w:szCs w:val="24"/>
      <w:lang w:eastAsia="es-ES"/>
    </w:rPr>
  </w:style>
  <w:style w:type="character" w:customStyle="1" w:styleId="Ttulo3Car">
    <w:name w:val="Título 3 Car"/>
    <w:basedOn w:val="Fuentedeprrafopredeter"/>
    <w:link w:val="Ttulo3"/>
    <w:uiPriority w:val="9"/>
    <w:semiHidden/>
    <w:rsid w:val="009C171B"/>
    <w:rPr>
      <w:rFonts w:asciiTheme="majorHAnsi" w:eastAsiaTheme="majorEastAsia" w:hAnsiTheme="majorHAnsi" w:cstheme="majorBidi"/>
      <w:color w:val="1F3763" w:themeColor="accent1" w:themeShade="7F"/>
      <w:sz w:val="24"/>
      <w:szCs w:val="24"/>
      <w:lang w:eastAsia="es-ES"/>
    </w:rPr>
  </w:style>
  <w:style w:type="character" w:styleId="Mencinsinresolver">
    <w:name w:val="Unresolved Mention"/>
    <w:basedOn w:val="Fuentedeprrafopredeter"/>
    <w:uiPriority w:val="99"/>
    <w:semiHidden/>
    <w:unhideWhenUsed/>
    <w:rsid w:val="00F26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5903">
      <w:bodyDiv w:val="1"/>
      <w:marLeft w:val="0"/>
      <w:marRight w:val="0"/>
      <w:marTop w:val="0"/>
      <w:marBottom w:val="0"/>
      <w:divBdr>
        <w:top w:val="none" w:sz="0" w:space="0" w:color="auto"/>
        <w:left w:val="none" w:sz="0" w:space="0" w:color="auto"/>
        <w:bottom w:val="none" w:sz="0" w:space="0" w:color="auto"/>
        <w:right w:val="none" w:sz="0" w:space="0" w:color="auto"/>
      </w:divBdr>
    </w:div>
    <w:div w:id="190414405">
      <w:bodyDiv w:val="1"/>
      <w:marLeft w:val="0"/>
      <w:marRight w:val="0"/>
      <w:marTop w:val="0"/>
      <w:marBottom w:val="0"/>
      <w:divBdr>
        <w:top w:val="none" w:sz="0" w:space="0" w:color="auto"/>
        <w:left w:val="none" w:sz="0" w:space="0" w:color="auto"/>
        <w:bottom w:val="none" w:sz="0" w:space="0" w:color="auto"/>
        <w:right w:val="none" w:sz="0" w:space="0" w:color="auto"/>
      </w:divBdr>
      <w:divsChild>
        <w:div w:id="1433621552">
          <w:marLeft w:val="0"/>
          <w:marRight w:val="0"/>
          <w:marTop w:val="0"/>
          <w:marBottom w:val="0"/>
          <w:divBdr>
            <w:top w:val="none" w:sz="0" w:space="0" w:color="auto"/>
            <w:left w:val="none" w:sz="0" w:space="0" w:color="auto"/>
            <w:bottom w:val="none" w:sz="0" w:space="0" w:color="auto"/>
            <w:right w:val="none" w:sz="0" w:space="0" w:color="auto"/>
          </w:divBdr>
        </w:div>
        <w:div w:id="1214345910">
          <w:marLeft w:val="0"/>
          <w:marRight w:val="0"/>
          <w:marTop w:val="0"/>
          <w:marBottom w:val="0"/>
          <w:divBdr>
            <w:top w:val="none" w:sz="0" w:space="0" w:color="auto"/>
            <w:left w:val="none" w:sz="0" w:space="0" w:color="auto"/>
            <w:bottom w:val="none" w:sz="0" w:space="0" w:color="auto"/>
            <w:right w:val="none" w:sz="0" w:space="0" w:color="auto"/>
          </w:divBdr>
        </w:div>
        <w:div w:id="1534883892">
          <w:marLeft w:val="0"/>
          <w:marRight w:val="0"/>
          <w:marTop w:val="0"/>
          <w:marBottom w:val="0"/>
          <w:divBdr>
            <w:top w:val="none" w:sz="0" w:space="0" w:color="auto"/>
            <w:left w:val="none" w:sz="0" w:space="0" w:color="auto"/>
            <w:bottom w:val="none" w:sz="0" w:space="0" w:color="auto"/>
            <w:right w:val="none" w:sz="0" w:space="0" w:color="auto"/>
          </w:divBdr>
        </w:div>
        <w:div w:id="407390077">
          <w:marLeft w:val="0"/>
          <w:marRight w:val="0"/>
          <w:marTop w:val="0"/>
          <w:marBottom w:val="0"/>
          <w:divBdr>
            <w:top w:val="none" w:sz="0" w:space="0" w:color="auto"/>
            <w:left w:val="none" w:sz="0" w:space="0" w:color="auto"/>
            <w:bottom w:val="none" w:sz="0" w:space="0" w:color="auto"/>
            <w:right w:val="none" w:sz="0" w:space="0" w:color="auto"/>
          </w:divBdr>
        </w:div>
        <w:div w:id="529032915">
          <w:marLeft w:val="0"/>
          <w:marRight w:val="0"/>
          <w:marTop w:val="0"/>
          <w:marBottom w:val="0"/>
          <w:divBdr>
            <w:top w:val="none" w:sz="0" w:space="0" w:color="auto"/>
            <w:left w:val="none" w:sz="0" w:space="0" w:color="auto"/>
            <w:bottom w:val="none" w:sz="0" w:space="0" w:color="auto"/>
            <w:right w:val="none" w:sz="0" w:space="0" w:color="auto"/>
          </w:divBdr>
        </w:div>
        <w:div w:id="1594435223">
          <w:marLeft w:val="0"/>
          <w:marRight w:val="0"/>
          <w:marTop w:val="0"/>
          <w:marBottom w:val="0"/>
          <w:divBdr>
            <w:top w:val="none" w:sz="0" w:space="0" w:color="auto"/>
            <w:left w:val="none" w:sz="0" w:space="0" w:color="auto"/>
            <w:bottom w:val="none" w:sz="0" w:space="0" w:color="auto"/>
            <w:right w:val="none" w:sz="0" w:space="0" w:color="auto"/>
          </w:divBdr>
        </w:div>
        <w:div w:id="160508030">
          <w:marLeft w:val="0"/>
          <w:marRight w:val="0"/>
          <w:marTop w:val="0"/>
          <w:marBottom w:val="0"/>
          <w:divBdr>
            <w:top w:val="none" w:sz="0" w:space="0" w:color="auto"/>
            <w:left w:val="none" w:sz="0" w:space="0" w:color="auto"/>
            <w:bottom w:val="none" w:sz="0" w:space="0" w:color="auto"/>
            <w:right w:val="none" w:sz="0" w:space="0" w:color="auto"/>
          </w:divBdr>
        </w:div>
        <w:div w:id="2086875193">
          <w:marLeft w:val="0"/>
          <w:marRight w:val="0"/>
          <w:marTop w:val="0"/>
          <w:marBottom w:val="0"/>
          <w:divBdr>
            <w:top w:val="none" w:sz="0" w:space="0" w:color="auto"/>
            <w:left w:val="none" w:sz="0" w:space="0" w:color="auto"/>
            <w:bottom w:val="none" w:sz="0" w:space="0" w:color="auto"/>
            <w:right w:val="none" w:sz="0" w:space="0" w:color="auto"/>
          </w:divBdr>
        </w:div>
        <w:div w:id="258175121">
          <w:marLeft w:val="0"/>
          <w:marRight w:val="0"/>
          <w:marTop w:val="0"/>
          <w:marBottom w:val="0"/>
          <w:divBdr>
            <w:top w:val="none" w:sz="0" w:space="0" w:color="auto"/>
            <w:left w:val="none" w:sz="0" w:space="0" w:color="auto"/>
            <w:bottom w:val="none" w:sz="0" w:space="0" w:color="auto"/>
            <w:right w:val="none" w:sz="0" w:space="0" w:color="auto"/>
          </w:divBdr>
        </w:div>
      </w:divsChild>
    </w:div>
    <w:div w:id="264192946">
      <w:bodyDiv w:val="1"/>
      <w:marLeft w:val="0"/>
      <w:marRight w:val="0"/>
      <w:marTop w:val="0"/>
      <w:marBottom w:val="0"/>
      <w:divBdr>
        <w:top w:val="none" w:sz="0" w:space="0" w:color="auto"/>
        <w:left w:val="none" w:sz="0" w:space="0" w:color="auto"/>
        <w:bottom w:val="none" w:sz="0" w:space="0" w:color="auto"/>
        <w:right w:val="none" w:sz="0" w:space="0" w:color="auto"/>
      </w:divBdr>
    </w:div>
    <w:div w:id="274530920">
      <w:bodyDiv w:val="1"/>
      <w:marLeft w:val="0"/>
      <w:marRight w:val="0"/>
      <w:marTop w:val="0"/>
      <w:marBottom w:val="0"/>
      <w:divBdr>
        <w:top w:val="none" w:sz="0" w:space="0" w:color="auto"/>
        <w:left w:val="none" w:sz="0" w:space="0" w:color="auto"/>
        <w:bottom w:val="none" w:sz="0" w:space="0" w:color="auto"/>
        <w:right w:val="none" w:sz="0" w:space="0" w:color="auto"/>
      </w:divBdr>
      <w:divsChild>
        <w:div w:id="549656615">
          <w:marLeft w:val="0"/>
          <w:marRight w:val="0"/>
          <w:marTop w:val="0"/>
          <w:marBottom w:val="0"/>
          <w:divBdr>
            <w:top w:val="none" w:sz="0" w:space="0" w:color="auto"/>
            <w:left w:val="none" w:sz="0" w:space="0" w:color="auto"/>
            <w:bottom w:val="none" w:sz="0" w:space="0" w:color="auto"/>
            <w:right w:val="none" w:sz="0" w:space="0" w:color="auto"/>
          </w:divBdr>
          <w:divsChild>
            <w:div w:id="18327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90068">
      <w:bodyDiv w:val="1"/>
      <w:marLeft w:val="0"/>
      <w:marRight w:val="0"/>
      <w:marTop w:val="0"/>
      <w:marBottom w:val="0"/>
      <w:divBdr>
        <w:top w:val="none" w:sz="0" w:space="0" w:color="auto"/>
        <w:left w:val="none" w:sz="0" w:space="0" w:color="auto"/>
        <w:bottom w:val="none" w:sz="0" w:space="0" w:color="auto"/>
        <w:right w:val="none" w:sz="0" w:space="0" w:color="auto"/>
      </w:divBdr>
      <w:divsChild>
        <w:div w:id="1892688239">
          <w:marLeft w:val="0"/>
          <w:marRight w:val="0"/>
          <w:marTop w:val="0"/>
          <w:marBottom w:val="0"/>
          <w:divBdr>
            <w:top w:val="none" w:sz="0" w:space="0" w:color="auto"/>
            <w:left w:val="none" w:sz="0" w:space="0" w:color="auto"/>
            <w:bottom w:val="none" w:sz="0" w:space="0" w:color="auto"/>
            <w:right w:val="none" w:sz="0" w:space="0" w:color="auto"/>
          </w:divBdr>
        </w:div>
        <w:div w:id="770707250">
          <w:marLeft w:val="0"/>
          <w:marRight w:val="0"/>
          <w:marTop w:val="0"/>
          <w:marBottom w:val="0"/>
          <w:divBdr>
            <w:top w:val="none" w:sz="0" w:space="0" w:color="auto"/>
            <w:left w:val="none" w:sz="0" w:space="0" w:color="auto"/>
            <w:bottom w:val="none" w:sz="0" w:space="0" w:color="auto"/>
            <w:right w:val="none" w:sz="0" w:space="0" w:color="auto"/>
          </w:divBdr>
        </w:div>
        <w:div w:id="2071920727">
          <w:marLeft w:val="0"/>
          <w:marRight w:val="0"/>
          <w:marTop w:val="0"/>
          <w:marBottom w:val="0"/>
          <w:divBdr>
            <w:top w:val="none" w:sz="0" w:space="0" w:color="auto"/>
            <w:left w:val="none" w:sz="0" w:space="0" w:color="auto"/>
            <w:bottom w:val="none" w:sz="0" w:space="0" w:color="auto"/>
            <w:right w:val="none" w:sz="0" w:space="0" w:color="auto"/>
          </w:divBdr>
        </w:div>
        <w:div w:id="323054398">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0"/>
          <w:marBottom w:val="0"/>
          <w:divBdr>
            <w:top w:val="none" w:sz="0" w:space="0" w:color="auto"/>
            <w:left w:val="none" w:sz="0" w:space="0" w:color="auto"/>
            <w:bottom w:val="none" w:sz="0" w:space="0" w:color="auto"/>
            <w:right w:val="none" w:sz="0" w:space="0" w:color="auto"/>
          </w:divBdr>
        </w:div>
        <w:div w:id="526605148">
          <w:marLeft w:val="0"/>
          <w:marRight w:val="0"/>
          <w:marTop w:val="0"/>
          <w:marBottom w:val="0"/>
          <w:divBdr>
            <w:top w:val="none" w:sz="0" w:space="0" w:color="auto"/>
            <w:left w:val="none" w:sz="0" w:space="0" w:color="auto"/>
            <w:bottom w:val="none" w:sz="0" w:space="0" w:color="auto"/>
            <w:right w:val="none" w:sz="0" w:space="0" w:color="auto"/>
          </w:divBdr>
        </w:div>
        <w:div w:id="2080399553">
          <w:marLeft w:val="0"/>
          <w:marRight w:val="0"/>
          <w:marTop w:val="0"/>
          <w:marBottom w:val="0"/>
          <w:divBdr>
            <w:top w:val="none" w:sz="0" w:space="0" w:color="auto"/>
            <w:left w:val="none" w:sz="0" w:space="0" w:color="auto"/>
            <w:bottom w:val="none" w:sz="0" w:space="0" w:color="auto"/>
            <w:right w:val="none" w:sz="0" w:space="0" w:color="auto"/>
          </w:divBdr>
        </w:div>
        <w:div w:id="1919971916">
          <w:marLeft w:val="0"/>
          <w:marRight w:val="0"/>
          <w:marTop w:val="0"/>
          <w:marBottom w:val="0"/>
          <w:divBdr>
            <w:top w:val="none" w:sz="0" w:space="0" w:color="auto"/>
            <w:left w:val="none" w:sz="0" w:space="0" w:color="auto"/>
            <w:bottom w:val="none" w:sz="0" w:space="0" w:color="auto"/>
            <w:right w:val="none" w:sz="0" w:space="0" w:color="auto"/>
          </w:divBdr>
        </w:div>
        <w:div w:id="2074771195">
          <w:marLeft w:val="0"/>
          <w:marRight w:val="0"/>
          <w:marTop w:val="0"/>
          <w:marBottom w:val="0"/>
          <w:divBdr>
            <w:top w:val="none" w:sz="0" w:space="0" w:color="auto"/>
            <w:left w:val="none" w:sz="0" w:space="0" w:color="auto"/>
            <w:bottom w:val="none" w:sz="0" w:space="0" w:color="auto"/>
            <w:right w:val="none" w:sz="0" w:space="0" w:color="auto"/>
          </w:divBdr>
        </w:div>
      </w:divsChild>
    </w:div>
    <w:div w:id="558783138">
      <w:bodyDiv w:val="1"/>
      <w:marLeft w:val="0"/>
      <w:marRight w:val="0"/>
      <w:marTop w:val="0"/>
      <w:marBottom w:val="0"/>
      <w:divBdr>
        <w:top w:val="none" w:sz="0" w:space="0" w:color="auto"/>
        <w:left w:val="none" w:sz="0" w:space="0" w:color="auto"/>
        <w:bottom w:val="none" w:sz="0" w:space="0" w:color="auto"/>
        <w:right w:val="none" w:sz="0" w:space="0" w:color="auto"/>
      </w:divBdr>
    </w:div>
    <w:div w:id="620379869">
      <w:bodyDiv w:val="1"/>
      <w:marLeft w:val="0"/>
      <w:marRight w:val="0"/>
      <w:marTop w:val="0"/>
      <w:marBottom w:val="0"/>
      <w:divBdr>
        <w:top w:val="none" w:sz="0" w:space="0" w:color="auto"/>
        <w:left w:val="none" w:sz="0" w:space="0" w:color="auto"/>
        <w:bottom w:val="none" w:sz="0" w:space="0" w:color="auto"/>
        <w:right w:val="none" w:sz="0" w:space="0" w:color="auto"/>
      </w:divBdr>
    </w:div>
    <w:div w:id="674840840">
      <w:bodyDiv w:val="1"/>
      <w:marLeft w:val="0"/>
      <w:marRight w:val="0"/>
      <w:marTop w:val="0"/>
      <w:marBottom w:val="0"/>
      <w:divBdr>
        <w:top w:val="none" w:sz="0" w:space="0" w:color="auto"/>
        <w:left w:val="none" w:sz="0" w:space="0" w:color="auto"/>
        <w:bottom w:val="none" w:sz="0" w:space="0" w:color="auto"/>
        <w:right w:val="none" w:sz="0" w:space="0" w:color="auto"/>
      </w:divBdr>
    </w:div>
    <w:div w:id="737944365">
      <w:bodyDiv w:val="1"/>
      <w:marLeft w:val="0"/>
      <w:marRight w:val="0"/>
      <w:marTop w:val="0"/>
      <w:marBottom w:val="0"/>
      <w:divBdr>
        <w:top w:val="none" w:sz="0" w:space="0" w:color="auto"/>
        <w:left w:val="none" w:sz="0" w:space="0" w:color="auto"/>
        <w:bottom w:val="none" w:sz="0" w:space="0" w:color="auto"/>
        <w:right w:val="none" w:sz="0" w:space="0" w:color="auto"/>
      </w:divBdr>
    </w:div>
    <w:div w:id="800422119">
      <w:bodyDiv w:val="1"/>
      <w:marLeft w:val="0"/>
      <w:marRight w:val="0"/>
      <w:marTop w:val="0"/>
      <w:marBottom w:val="0"/>
      <w:divBdr>
        <w:top w:val="none" w:sz="0" w:space="0" w:color="auto"/>
        <w:left w:val="none" w:sz="0" w:space="0" w:color="auto"/>
        <w:bottom w:val="none" w:sz="0" w:space="0" w:color="auto"/>
        <w:right w:val="none" w:sz="0" w:space="0" w:color="auto"/>
      </w:divBdr>
    </w:div>
    <w:div w:id="913900713">
      <w:bodyDiv w:val="1"/>
      <w:marLeft w:val="0"/>
      <w:marRight w:val="0"/>
      <w:marTop w:val="0"/>
      <w:marBottom w:val="0"/>
      <w:divBdr>
        <w:top w:val="none" w:sz="0" w:space="0" w:color="auto"/>
        <w:left w:val="none" w:sz="0" w:space="0" w:color="auto"/>
        <w:bottom w:val="none" w:sz="0" w:space="0" w:color="auto"/>
        <w:right w:val="none" w:sz="0" w:space="0" w:color="auto"/>
      </w:divBdr>
    </w:div>
    <w:div w:id="972178134">
      <w:bodyDiv w:val="1"/>
      <w:marLeft w:val="0"/>
      <w:marRight w:val="0"/>
      <w:marTop w:val="0"/>
      <w:marBottom w:val="0"/>
      <w:divBdr>
        <w:top w:val="none" w:sz="0" w:space="0" w:color="auto"/>
        <w:left w:val="none" w:sz="0" w:space="0" w:color="auto"/>
        <w:bottom w:val="none" w:sz="0" w:space="0" w:color="auto"/>
        <w:right w:val="none" w:sz="0" w:space="0" w:color="auto"/>
      </w:divBdr>
    </w:div>
    <w:div w:id="980303366">
      <w:bodyDiv w:val="1"/>
      <w:marLeft w:val="0"/>
      <w:marRight w:val="0"/>
      <w:marTop w:val="0"/>
      <w:marBottom w:val="0"/>
      <w:divBdr>
        <w:top w:val="none" w:sz="0" w:space="0" w:color="auto"/>
        <w:left w:val="none" w:sz="0" w:space="0" w:color="auto"/>
        <w:bottom w:val="none" w:sz="0" w:space="0" w:color="auto"/>
        <w:right w:val="none" w:sz="0" w:space="0" w:color="auto"/>
      </w:divBdr>
    </w:div>
    <w:div w:id="1090615512">
      <w:bodyDiv w:val="1"/>
      <w:marLeft w:val="0"/>
      <w:marRight w:val="0"/>
      <w:marTop w:val="0"/>
      <w:marBottom w:val="0"/>
      <w:divBdr>
        <w:top w:val="none" w:sz="0" w:space="0" w:color="auto"/>
        <w:left w:val="none" w:sz="0" w:space="0" w:color="auto"/>
        <w:bottom w:val="none" w:sz="0" w:space="0" w:color="auto"/>
        <w:right w:val="none" w:sz="0" w:space="0" w:color="auto"/>
      </w:divBdr>
    </w:div>
    <w:div w:id="1169255138">
      <w:bodyDiv w:val="1"/>
      <w:marLeft w:val="0"/>
      <w:marRight w:val="0"/>
      <w:marTop w:val="0"/>
      <w:marBottom w:val="0"/>
      <w:divBdr>
        <w:top w:val="none" w:sz="0" w:space="0" w:color="auto"/>
        <w:left w:val="none" w:sz="0" w:space="0" w:color="auto"/>
        <w:bottom w:val="none" w:sz="0" w:space="0" w:color="auto"/>
        <w:right w:val="none" w:sz="0" w:space="0" w:color="auto"/>
      </w:divBdr>
    </w:div>
    <w:div w:id="1220477886">
      <w:bodyDiv w:val="1"/>
      <w:marLeft w:val="0"/>
      <w:marRight w:val="0"/>
      <w:marTop w:val="0"/>
      <w:marBottom w:val="0"/>
      <w:divBdr>
        <w:top w:val="none" w:sz="0" w:space="0" w:color="auto"/>
        <w:left w:val="none" w:sz="0" w:space="0" w:color="auto"/>
        <w:bottom w:val="none" w:sz="0" w:space="0" w:color="auto"/>
        <w:right w:val="none" w:sz="0" w:space="0" w:color="auto"/>
      </w:divBdr>
    </w:div>
    <w:div w:id="1393040883">
      <w:bodyDiv w:val="1"/>
      <w:marLeft w:val="0"/>
      <w:marRight w:val="0"/>
      <w:marTop w:val="0"/>
      <w:marBottom w:val="0"/>
      <w:divBdr>
        <w:top w:val="none" w:sz="0" w:space="0" w:color="auto"/>
        <w:left w:val="none" w:sz="0" w:space="0" w:color="auto"/>
        <w:bottom w:val="none" w:sz="0" w:space="0" w:color="auto"/>
        <w:right w:val="none" w:sz="0" w:space="0" w:color="auto"/>
      </w:divBdr>
      <w:divsChild>
        <w:div w:id="1567688275">
          <w:marLeft w:val="0"/>
          <w:marRight w:val="0"/>
          <w:marTop w:val="0"/>
          <w:marBottom w:val="0"/>
          <w:divBdr>
            <w:top w:val="none" w:sz="0" w:space="0" w:color="auto"/>
            <w:left w:val="none" w:sz="0" w:space="0" w:color="auto"/>
            <w:bottom w:val="none" w:sz="0" w:space="0" w:color="auto"/>
            <w:right w:val="none" w:sz="0" w:space="0" w:color="auto"/>
          </w:divBdr>
        </w:div>
        <w:div w:id="593516092">
          <w:marLeft w:val="0"/>
          <w:marRight w:val="0"/>
          <w:marTop w:val="0"/>
          <w:marBottom w:val="0"/>
          <w:divBdr>
            <w:top w:val="none" w:sz="0" w:space="0" w:color="auto"/>
            <w:left w:val="none" w:sz="0" w:space="0" w:color="auto"/>
            <w:bottom w:val="none" w:sz="0" w:space="0" w:color="auto"/>
            <w:right w:val="none" w:sz="0" w:space="0" w:color="auto"/>
          </w:divBdr>
        </w:div>
        <w:div w:id="1361203858">
          <w:marLeft w:val="0"/>
          <w:marRight w:val="0"/>
          <w:marTop w:val="0"/>
          <w:marBottom w:val="0"/>
          <w:divBdr>
            <w:top w:val="none" w:sz="0" w:space="0" w:color="auto"/>
            <w:left w:val="none" w:sz="0" w:space="0" w:color="auto"/>
            <w:bottom w:val="none" w:sz="0" w:space="0" w:color="auto"/>
            <w:right w:val="none" w:sz="0" w:space="0" w:color="auto"/>
          </w:divBdr>
        </w:div>
        <w:div w:id="1247884488">
          <w:marLeft w:val="0"/>
          <w:marRight w:val="0"/>
          <w:marTop w:val="0"/>
          <w:marBottom w:val="0"/>
          <w:divBdr>
            <w:top w:val="none" w:sz="0" w:space="0" w:color="auto"/>
            <w:left w:val="none" w:sz="0" w:space="0" w:color="auto"/>
            <w:bottom w:val="none" w:sz="0" w:space="0" w:color="auto"/>
            <w:right w:val="none" w:sz="0" w:space="0" w:color="auto"/>
          </w:divBdr>
        </w:div>
        <w:div w:id="1849522189">
          <w:marLeft w:val="0"/>
          <w:marRight w:val="0"/>
          <w:marTop w:val="0"/>
          <w:marBottom w:val="0"/>
          <w:divBdr>
            <w:top w:val="none" w:sz="0" w:space="0" w:color="auto"/>
            <w:left w:val="none" w:sz="0" w:space="0" w:color="auto"/>
            <w:bottom w:val="none" w:sz="0" w:space="0" w:color="auto"/>
            <w:right w:val="none" w:sz="0" w:space="0" w:color="auto"/>
          </w:divBdr>
        </w:div>
        <w:div w:id="983319599">
          <w:marLeft w:val="0"/>
          <w:marRight w:val="0"/>
          <w:marTop w:val="0"/>
          <w:marBottom w:val="0"/>
          <w:divBdr>
            <w:top w:val="none" w:sz="0" w:space="0" w:color="auto"/>
            <w:left w:val="none" w:sz="0" w:space="0" w:color="auto"/>
            <w:bottom w:val="none" w:sz="0" w:space="0" w:color="auto"/>
            <w:right w:val="none" w:sz="0" w:space="0" w:color="auto"/>
          </w:divBdr>
        </w:div>
        <w:div w:id="1804077958">
          <w:marLeft w:val="0"/>
          <w:marRight w:val="0"/>
          <w:marTop w:val="0"/>
          <w:marBottom w:val="0"/>
          <w:divBdr>
            <w:top w:val="none" w:sz="0" w:space="0" w:color="auto"/>
            <w:left w:val="none" w:sz="0" w:space="0" w:color="auto"/>
            <w:bottom w:val="none" w:sz="0" w:space="0" w:color="auto"/>
            <w:right w:val="none" w:sz="0" w:space="0" w:color="auto"/>
          </w:divBdr>
        </w:div>
        <w:div w:id="327248071">
          <w:marLeft w:val="0"/>
          <w:marRight w:val="0"/>
          <w:marTop w:val="0"/>
          <w:marBottom w:val="0"/>
          <w:divBdr>
            <w:top w:val="none" w:sz="0" w:space="0" w:color="auto"/>
            <w:left w:val="none" w:sz="0" w:space="0" w:color="auto"/>
            <w:bottom w:val="none" w:sz="0" w:space="0" w:color="auto"/>
            <w:right w:val="none" w:sz="0" w:space="0" w:color="auto"/>
          </w:divBdr>
        </w:div>
        <w:div w:id="1214462902">
          <w:marLeft w:val="0"/>
          <w:marRight w:val="0"/>
          <w:marTop w:val="0"/>
          <w:marBottom w:val="0"/>
          <w:divBdr>
            <w:top w:val="none" w:sz="0" w:space="0" w:color="auto"/>
            <w:left w:val="none" w:sz="0" w:space="0" w:color="auto"/>
            <w:bottom w:val="none" w:sz="0" w:space="0" w:color="auto"/>
            <w:right w:val="none" w:sz="0" w:space="0" w:color="auto"/>
          </w:divBdr>
        </w:div>
      </w:divsChild>
    </w:div>
    <w:div w:id="1456290119">
      <w:bodyDiv w:val="1"/>
      <w:marLeft w:val="0"/>
      <w:marRight w:val="0"/>
      <w:marTop w:val="0"/>
      <w:marBottom w:val="0"/>
      <w:divBdr>
        <w:top w:val="none" w:sz="0" w:space="0" w:color="auto"/>
        <w:left w:val="none" w:sz="0" w:space="0" w:color="auto"/>
        <w:bottom w:val="none" w:sz="0" w:space="0" w:color="auto"/>
        <w:right w:val="none" w:sz="0" w:space="0" w:color="auto"/>
      </w:divBdr>
    </w:div>
    <w:div w:id="1533960886">
      <w:bodyDiv w:val="1"/>
      <w:marLeft w:val="0"/>
      <w:marRight w:val="0"/>
      <w:marTop w:val="0"/>
      <w:marBottom w:val="0"/>
      <w:divBdr>
        <w:top w:val="none" w:sz="0" w:space="0" w:color="auto"/>
        <w:left w:val="none" w:sz="0" w:space="0" w:color="auto"/>
        <w:bottom w:val="none" w:sz="0" w:space="0" w:color="auto"/>
        <w:right w:val="none" w:sz="0" w:space="0" w:color="auto"/>
      </w:divBdr>
    </w:div>
    <w:div w:id="1568029502">
      <w:bodyDiv w:val="1"/>
      <w:marLeft w:val="0"/>
      <w:marRight w:val="0"/>
      <w:marTop w:val="0"/>
      <w:marBottom w:val="0"/>
      <w:divBdr>
        <w:top w:val="none" w:sz="0" w:space="0" w:color="auto"/>
        <w:left w:val="none" w:sz="0" w:space="0" w:color="auto"/>
        <w:bottom w:val="none" w:sz="0" w:space="0" w:color="auto"/>
        <w:right w:val="none" w:sz="0" w:space="0" w:color="auto"/>
      </w:divBdr>
    </w:div>
    <w:div w:id="1604073092">
      <w:bodyDiv w:val="1"/>
      <w:marLeft w:val="0"/>
      <w:marRight w:val="0"/>
      <w:marTop w:val="0"/>
      <w:marBottom w:val="0"/>
      <w:divBdr>
        <w:top w:val="none" w:sz="0" w:space="0" w:color="auto"/>
        <w:left w:val="none" w:sz="0" w:space="0" w:color="auto"/>
        <w:bottom w:val="none" w:sz="0" w:space="0" w:color="auto"/>
        <w:right w:val="none" w:sz="0" w:space="0" w:color="auto"/>
      </w:divBdr>
    </w:div>
    <w:div w:id="1679581691">
      <w:bodyDiv w:val="1"/>
      <w:marLeft w:val="0"/>
      <w:marRight w:val="0"/>
      <w:marTop w:val="0"/>
      <w:marBottom w:val="0"/>
      <w:divBdr>
        <w:top w:val="none" w:sz="0" w:space="0" w:color="auto"/>
        <w:left w:val="none" w:sz="0" w:space="0" w:color="auto"/>
        <w:bottom w:val="none" w:sz="0" w:space="0" w:color="auto"/>
        <w:right w:val="none" w:sz="0" w:space="0" w:color="auto"/>
      </w:divBdr>
      <w:divsChild>
        <w:div w:id="1518081406">
          <w:marLeft w:val="0"/>
          <w:marRight w:val="0"/>
          <w:marTop w:val="0"/>
          <w:marBottom w:val="0"/>
          <w:divBdr>
            <w:top w:val="none" w:sz="0" w:space="0" w:color="auto"/>
            <w:left w:val="none" w:sz="0" w:space="0" w:color="auto"/>
            <w:bottom w:val="none" w:sz="0" w:space="0" w:color="auto"/>
            <w:right w:val="none" w:sz="0" w:space="0" w:color="auto"/>
          </w:divBdr>
        </w:div>
        <w:div w:id="76831895">
          <w:marLeft w:val="0"/>
          <w:marRight w:val="0"/>
          <w:marTop w:val="0"/>
          <w:marBottom w:val="0"/>
          <w:divBdr>
            <w:top w:val="none" w:sz="0" w:space="0" w:color="auto"/>
            <w:left w:val="none" w:sz="0" w:space="0" w:color="auto"/>
            <w:bottom w:val="none" w:sz="0" w:space="0" w:color="auto"/>
            <w:right w:val="none" w:sz="0" w:space="0" w:color="auto"/>
          </w:divBdr>
        </w:div>
        <w:div w:id="615454984">
          <w:marLeft w:val="0"/>
          <w:marRight w:val="0"/>
          <w:marTop w:val="0"/>
          <w:marBottom w:val="0"/>
          <w:divBdr>
            <w:top w:val="none" w:sz="0" w:space="0" w:color="auto"/>
            <w:left w:val="none" w:sz="0" w:space="0" w:color="auto"/>
            <w:bottom w:val="none" w:sz="0" w:space="0" w:color="auto"/>
            <w:right w:val="none" w:sz="0" w:space="0" w:color="auto"/>
          </w:divBdr>
        </w:div>
        <w:div w:id="1503275609">
          <w:marLeft w:val="0"/>
          <w:marRight w:val="0"/>
          <w:marTop w:val="0"/>
          <w:marBottom w:val="0"/>
          <w:divBdr>
            <w:top w:val="none" w:sz="0" w:space="0" w:color="auto"/>
            <w:left w:val="none" w:sz="0" w:space="0" w:color="auto"/>
            <w:bottom w:val="none" w:sz="0" w:space="0" w:color="auto"/>
            <w:right w:val="none" w:sz="0" w:space="0" w:color="auto"/>
          </w:divBdr>
        </w:div>
        <w:div w:id="714811411">
          <w:marLeft w:val="0"/>
          <w:marRight w:val="0"/>
          <w:marTop w:val="0"/>
          <w:marBottom w:val="0"/>
          <w:divBdr>
            <w:top w:val="none" w:sz="0" w:space="0" w:color="auto"/>
            <w:left w:val="none" w:sz="0" w:space="0" w:color="auto"/>
            <w:bottom w:val="none" w:sz="0" w:space="0" w:color="auto"/>
            <w:right w:val="none" w:sz="0" w:space="0" w:color="auto"/>
          </w:divBdr>
        </w:div>
        <w:div w:id="2109999491">
          <w:marLeft w:val="0"/>
          <w:marRight w:val="0"/>
          <w:marTop w:val="0"/>
          <w:marBottom w:val="0"/>
          <w:divBdr>
            <w:top w:val="none" w:sz="0" w:space="0" w:color="auto"/>
            <w:left w:val="none" w:sz="0" w:space="0" w:color="auto"/>
            <w:bottom w:val="none" w:sz="0" w:space="0" w:color="auto"/>
            <w:right w:val="none" w:sz="0" w:space="0" w:color="auto"/>
          </w:divBdr>
        </w:div>
        <w:div w:id="1952783774">
          <w:marLeft w:val="0"/>
          <w:marRight w:val="0"/>
          <w:marTop w:val="0"/>
          <w:marBottom w:val="0"/>
          <w:divBdr>
            <w:top w:val="none" w:sz="0" w:space="0" w:color="auto"/>
            <w:left w:val="none" w:sz="0" w:space="0" w:color="auto"/>
            <w:bottom w:val="none" w:sz="0" w:space="0" w:color="auto"/>
            <w:right w:val="none" w:sz="0" w:space="0" w:color="auto"/>
          </w:divBdr>
        </w:div>
        <w:div w:id="1378778986">
          <w:marLeft w:val="0"/>
          <w:marRight w:val="0"/>
          <w:marTop w:val="0"/>
          <w:marBottom w:val="0"/>
          <w:divBdr>
            <w:top w:val="none" w:sz="0" w:space="0" w:color="auto"/>
            <w:left w:val="none" w:sz="0" w:space="0" w:color="auto"/>
            <w:bottom w:val="none" w:sz="0" w:space="0" w:color="auto"/>
            <w:right w:val="none" w:sz="0" w:space="0" w:color="auto"/>
          </w:divBdr>
        </w:div>
        <w:div w:id="827984045">
          <w:marLeft w:val="0"/>
          <w:marRight w:val="0"/>
          <w:marTop w:val="0"/>
          <w:marBottom w:val="0"/>
          <w:divBdr>
            <w:top w:val="none" w:sz="0" w:space="0" w:color="auto"/>
            <w:left w:val="none" w:sz="0" w:space="0" w:color="auto"/>
            <w:bottom w:val="none" w:sz="0" w:space="0" w:color="auto"/>
            <w:right w:val="none" w:sz="0" w:space="0" w:color="auto"/>
          </w:divBdr>
        </w:div>
      </w:divsChild>
    </w:div>
    <w:div w:id="1708022187">
      <w:bodyDiv w:val="1"/>
      <w:marLeft w:val="0"/>
      <w:marRight w:val="0"/>
      <w:marTop w:val="0"/>
      <w:marBottom w:val="0"/>
      <w:divBdr>
        <w:top w:val="none" w:sz="0" w:space="0" w:color="auto"/>
        <w:left w:val="none" w:sz="0" w:space="0" w:color="auto"/>
        <w:bottom w:val="none" w:sz="0" w:space="0" w:color="auto"/>
        <w:right w:val="none" w:sz="0" w:space="0" w:color="auto"/>
      </w:divBdr>
    </w:div>
    <w:div w:id="1941597669">
      <w:bodyDiv w:val="1"/>
      <w:marLeft w:val="0"/>
      <w:marRight w:val="0"/>
      <w:marTop w:val="0"/>
      <w:marBottom w:val="0"/>
      <w:divBdr>
        <w:top w:val="none" w:sz="0" w:space="0" w:color="auto"/>
        <w:left w:val="none" w:sz="0" w:space="0" w:color="auto"/>
        <w:bottom w:val="none" w:sz="0" w:space="0" w:color="auto"/>
        <w:right w:val="none" w:sz="0" w:space="0" w:color="auto"/>
      </w:divBdr>
    </w:div>
    <w:div w:id="1967613058">
      <w:bodyDiv w:val="1"/>
      <w:marLeft w:val="0"/>
      <w:marRight w:val="0"/>
      <w:marTop w:val="0"/>
      <w:marBottom w:val="0"/>
      <w:divBdr>
        <w:top w:val="none" w:sz="0" w:space="0" w:color="auto"/>
        <w:left w:val="none" w:sz="0" w:space="0" w:color="auto"/>
        <w:bottom w:val="none" w:sz="0" w:space="0" w:color="auto"/>
        <w:right w:val="none" w:sz="0" w:space="0" w:color="auto"/>
      </w:divBdr>
    </w:div>
    <w:div w:id="2045594733">
      <w:bodyDiv w:val="1"/>
      <w:marLeft w:val="0"/>
      <w:marRight w:val="0"/>
      <w:marTop w:val="0"/>
      <w:marBottom w:val="0"/>
      <w:divBdr>
        <w:top w:val="none" w:sz="0" w:space="0" w:color="auto"/>
        <w:left w:val="none" w:sz="0" w:space="0" w:color="auto"/>
        <w:bottom w:val="none" w:sz="0" w:space="0" w:color="auto"/>
        <w:right w:val="none" w:sz="0" w:space="0" w:color="auto"/>
      </w:divBdr>
      <w:divsChild>
        <w:div w:id="676539672">
          <w:marLeft w:val="0"/>
          <w:marRight w:val="0"/>
          <w:marTop w:val="0"/>
          <w:marBottom w:val="0"/>
          <w:divBdr>
            <w:top w:val="none" w:sz="0" w:space="0" w:color="auto"/>
            <w:left w:val="none" w:sz="0" w:space="0" w:color="auto"/>
            <w:bottom w:val="none" w:sz="0" w:space="0" w:color="auto"/>
            <w:right w:val="none" w:sz="0" w:space="0" w:color="auto"/>
          </w:divBdr>
        </w:div>
        <w:div w:id="1717462273">
          <w:marLeft w:val="0"/>
          <w:marRight w:val="0"/>
          <w:marTop w:val="0"/>
          <w:marBottom w:val="0"/>
          <w:divBdr>
            <w:top w:val="none" w:sz="0" w:space="0" w:color="auto"/>
            <w:left w:val="none" w:sz="0" w:space="0" w:color="auto"/>
            <w:bottom w:val="none" w:sz="0" w:space="0" w:color="auto"/>
            <w:right w:val="none" w:sz="0" w:space="0" w:color="auto"/>
          </w:divBdr>
        </w:div>
      </w:divsChild>
    </w:div>
    <w:div w:id="214369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marin@romanr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dorado@romanr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E7783-021F-43A9-B7C4-05C0E6042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8741A-0C31-4771-8E4A-98655D28CFD1}">
  <ds:schemaRefs>
    <ds:schemaRef ds:uri="http://schemas.microsoft.com/sharepoint/v3/contenttype/forms"/>
  </ds:schemaRefs>
</ds:datastoreItem>
</file>

<file path=customXml/itemProps3.xml><?xml version="1.0" encoding="utf-8"?>
<ds:datastoreItem xmlns:ds="http://schemas.openxmlformats.org/officeDocument/2006/customXml" ds:itemID="{14EE23D0-6CF3-44A4-AFC0-F11B29706D22}">
  <ds:schemaRefs>
    <ds:schemaRef ds:uri="http://schemas.openxmlformats.org/officeDocument/2006/bibliography"/>
  </ds:schemaRefs>
</ds:datastoreItem>
</file>

<file path=customXml/itemProps4.xml><?xml version="1.0" encoding="utf-8"?>
<ds:datastoreItem xmlns:ds="http://schemas.openxmlformats.org/officeDocument/2006/customXml" ds:itemID="{4B47C3EA-0CD5-4FAD-AAAD-9FD7C20F1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Fernandez Vázquez</dc:creator>
  <cp:keywords/>
  <dc:description/>
  <cp:lastModifiedBy>Marta Corrales</cp:lastModifiedBy>
  <cp:revision>2</cp:revision>
  <cp:lastPrinted>2025-07-07T14:14:00Z</cp:lastPrinted>
  <dcterms:created xsi:type="dcterms:W3CDTF">2025-07-11T07:54:00Z</dcterms:created>
  <dcterms:modified xsi:type="dcterms:W3CDTF">2025-07-11T07:54:00Z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539800</vt:r8>
  </property>
</Properties>
</file>