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1600F" w14:textId="77777777" w:rsidR="00BC262C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Montserrat" w:eastAsia="Montserrat" w:hAnsi="Montserrat" w:cs="Montserrat"/>
          <w:b/>
          <w:color w:val="E3061D"/>
          <w:sz w:val="22"/>
          <w:szCs w:val="22"/>
        </w:rPr>
      </w:pPr>
      <w:r>
        <w:rPr>
          <w:rFonts w:ascii="Montserrat" w:eastAsia="Montserrat" w:hAnsi="Montserrat" w:cs="Montserrat"/>
          <w:b/>
          <w:color w:val="E3061D"/>
          <w:sz w:val="36"/>
          <w:szCs w:val="36"/>
          <w:highlight w:val="white"/>
        </w:rPr>
        <w:t>Dia refuerza su apuesta por la innovación lanzando 75 nuevas referencias en lo que va de año</w:t>
      </w:r>
    </w:p>
    <w:p w14:paraId="5BE16010" w14:textId="77777777" w:rsidR="00BC262C" w:rsidRDefault="00BC262C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Montserrat" w:eastAsia="Montserrat" w:hAnsi="Montserrat" w:cs="Montserrat"/>
          <w:b/>
          <w:color w:val="E3061D"/>
          <w:sz w:val="22"/>
          <w:szCs w:val="22"/>
        </w:rPr>
      </w:pPr>
    </w:p>
    <w:p w14:paraId="5BE16011" w14:textId="26AE56D9" w:rsidR="00BC262C" w:rsidRDefault="00000000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E3061D"/>
          <w:sz w:val="22"/>
          <w:szCs w:val="22"/>
        </w:rPr>
        <w:t xml:space="preserve">/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Estas 75 </w:t>
      </w:r>
      <w:r w:rsidR="00CA7CEC">
        <w:rPr>
          <w:rFonts w:ascii="Montserrat" w:eastAsia="Montserrat" w:hAnsi="Montserrat" w:cs="Montserrat"/>
          <w:b/>
          <w:sz w:val="22"/>
          <w:szCs w:val="22"/>
        </w:rPr>
        <w:t>innovaciones son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fruto del compromiso de Dia para adaptarse a las necesidades de sus clientes y responden a las tendencias actuales del mercado.</w:t>
      </w:r>
    </w:p>
    <w:p w14:paraId="5BE16012" w14:textId="77777777" w:rsidR="00BC262C" w:rsidRDefault="00BC262C">
      <w:pPr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5BE16013" w14:textId="70ED5295" w:rsidR="00BC262C" w:rsidRDefault="00000000">
      <w:pPr>
        <w:ind w:right="286"/>
        <w:jc w:val="both"/>
        <w:rPr>
          <w:rFonts w:ascii="Roboto" w:eastAsia="Roboto" w:hAnsi="Roboto" w:cs="Roboto"/>
          <w:b/>
          <w:sz w:val="23"/>
          <w:szCs w:val="23"/>
          <w:highlight w:val="white"/>
        </w:rPr>
      </w:pPr>
      <w:r>
        <w:rPr>
          <w:rFonts w:ascii="Montserrat" w:eastAsia="Montserrat" w:hAnsi="Montserrat" w:cs="Montserrat"/>
          <w:b/>
          <w:color w:val="E3061D"/>
          <w:sz w:val="22"/>
          <w:szCs w:val="22"/>
        </w:rPr>
        <w:t>/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Entre las innovaciones más destacadas de estos meses se encuentra la ampliación de su surtido “Sin Gluten” y las referencias específicas de su gama para cocinar con </w:t>
      </w:r>
      <w:proofErr w:type="spellStart"/>
      <w:r>
        <w:rPr>
          <w:rFonts w:ascii="Montserrat" w:eastAsia="Montserrat" w:hAnsi="Montserrat" w:cs="Montserrat"/>
          <w:b/>
          <w:sz w:val="22"/>
          <w:szCs w:val="22"/>
        </w:rPr>
        <w:t>airfryer</w:t>
      </w:r>
      <w:proofErr w:type="spellEnd"/>
      <w:r>
        <w:rPr>
          <w:rFonts w:ascii="Montserrat" w:eastAsia="Montserrat" w:hAnsi="Montserrat" w:cs="Montserrat"/>
          <w:b/>
          <w:sz w:val="22"/>
          <w:szCs w:val="22"/>
        </w:rPr>
        <w:t xml:space="preserve">. </w:t>
      </w:r>
    </w:p>
    <w:p w14:paraId="5BE16014" w14:textId="77777777" w:rsidR="00BC262C" w:rsidRDefault="00BC262C">
      <w:pPr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5BE16015" w14:textId="77777777" w:rsidR="00BC262C" w:rsidRDefault="00000000">
      <w:pPr>
        <w:ind w:right="286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E3061D"/>
          <w:sz w:val="22"/>
          <w:szCs w:val="22"/>
        </w:rPr>
        <w:t xml:space="preserve">/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Si hablamos de productos concretos, entre las novedades más aplaudidas por los clientes de Dia están el helado de pistacho </w:t>
      </w:r>
      <w:proofErr w:type="spellStart"/>
      <w:r>
        <w:rPr>
          <w:rFonts w:ascii="Montserrat" w:eastAsia="Montserrat" w:hAnsi="Montserrat" w:cs="Montserrat"/>
          <w:b/>
          <w:sz w:val="22"/>
          <w:szCs w:val="22"/>
        </w:rPr>
        <w:t>cheesecake</w:t>
      </w:r>
      <w:proofErr w:type="spellEnd"/>
      <w:r>
        <w:rPr>
          <w:rFonts w:ascii="Montserrat" w:eastAsia="Montserrat" w:hAnsi="Montserrat" w:cs="Montserrat"/>
          <w:b/>
          <w:sz w:val="22"/>
          <w:szCs w:val="22"/>
        </w:rPr>
        <w:t xml:space="preserve">, los </w:t>
      </w:r>
      <w:proofErr w:type="spellStart"/>
      <w:r>
        <w:rPr>
          <w:rFonts w:ascii="Montserrat" w:eastAsia="Montserrat" w:hAnsi="Montserrat" w:cs="Montserrat"/>
          <w:b/>
          <w:sz w:val="22"/>
          <w:szCs w:val="22"/>
        </w:rPr>
        <w:t>smoothies</w:t>
      </w:r>
      <w:proofErr w:type="spellEnd"/>
      <w:r>
        <w:rPr>
          <w:rFonts w:ascii="Montserrat" w:eastAsia="Montserrat" w:hAnsi="Montserrat" w:cs="Montserrat"/>
          <w:b/>
          <w:sz w:val="22"/>
          <w:szCs w:val="22"/>
        </w:rPr>
        <w:t xml:space="preserve"> funcionales, la gama de cuidado corporal </w:t>
      </w:r>
      <w:proofErr w:type="spellStart"/>
      <w:r>
        <w:rPr>
          <w:rFonts w:ascii="Montserrat" w:eastAsia="Montserrat" w:hAnsi="Montserrat" w:cs="Montserrat"/>
          <w:b/>
          <w:sz w:val="22"/>
          <w:szCs w:val="22"/>
        </w:rPr>
        <w:t>Sicilian</w:t>
      </w:r>
      <w:proofErr w:type="spellEnd"/>
      <w:r>
        <w:rPr>
          <w:rFonts w:ascii="Montserrat" w:eastAsia="Montserrat" w:hAnsi="Montserrat" w:cs="Montserrat"/>
          <w:b/>
          <w:sz w:val="22"/>
          <w:szCs w:val="22"/>
        </w:rPr>
        <w:t xml:space="preserve"> Lemon o la crema antifricciones de </w:t>
      </w:r>
      <w:proofErr w:type="spellStart"/>
      <w:r>
        <w:rPr>
          <w:rFonts w:ascii="Montserrat" w:eastAsia="Montserrat" w:hAnsi="Montserrat" w:cs="Montserrat"/>
          <w:b/>
          <w:sz w:val="22"/>
          <w:szCs w:val="22"/>
        </w:rPr>
        <w:t>Botikit</w:t>
      </w:r>
      <w:proofErr w:type="spellEnd"/>
      <w:r>
        <w:rPr>
          <w:rFonts w:ascii="Montserrat" w:eastAsia="Montserrat" w:hAnsi="Montserrat" w:cs="Montserrat"/>
          <w:b/>
          <w:sz w:val="22"/>
          <w:szCs w:val="22"/>
        </w:rPr>
        <w:t xml:space="preserve">, entre otros.  </w:t>
      </w:r>
    </w:p>
    <w:p w14:paraId="5BE16016" w14:textId="77777777" w:rsidR="00BC262C" w:rsidRDefault="00BC262C">
      <w:pPr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5BE16017" w14:textId="73EAB46C" w:rsidR="00BC262C" w:rsidRDefault="00000000">
      <w:pPr>
        <w:tabs>
          <w:tab w:val="left" w:pos="3450"/>
        </w:tabs>
        <w:spacing w:line="276" w:lineRule="auto"/>
        <w:ind w:right="286"/>
        <w:jc w:val="both"/>
        <w:rPr>
          <w:rFonts w:ascii="Montserrat" w:eastAsia="Montserrat" w:hAnsi="Montserrat" w:cs="Montserrat"/>
          <w:i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Madrid, 5 </w:t>
      </w:r>
      <w:r>
        <w:rPr>
          <w:rFonts w:ascii="Montserrat" w:eastAsia="Montserrat" w:hAnsi="Montserrat" w:cs="Montserrat"/>
          <w:b/>
          <w:color w:val="000000"/>
          <w:sz w:val="20"/>
          <w:szCs w:val="20"/>
        </w:rPr>
        <w:t xml:space="preserve">de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agosto </w:t>
      </w: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de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2025.</w:t>
      </w:r>
      <w:r>
        <w:rPr>
          <w:rFonts w:ascii="Montserrat" w:eastAsia="Montserrat" w:hAnsi="Montserrat" w:cs="Montserrat"/>
          <w:sz w:val="20"/>
          <w:szCs w:val="20"/>
        </w:rPr>
        <w:t xml:space="preserve"> Dia continúa avanzando en su compromiso con la innovación y adaptación a las necesidades cambiantes de sus clientes. La compañía ha </w:t>
      </w:r>
      <w:r w:rsidR="00557FB7">
        <w:rPr>
          <w:rFonts w:ascii="Montserrat" w:eastAsia="Montserrat" w:hAnsi="Montserrat" w:cs="Montserrat"/>
          <w:sz w:val="20"/>
          <w:szCs w:val="20"/>
        </w:rPr>
        <w:t>incorporado 187</w:t>
      </w:r>
      <w:r>
        <w:rPr>
          <w:rFonts w:ascii="Montserrat" w:eastAsia="Montserrat" w:hAnsi="Montserrat" w:cs="Montserrat"/>
          <w:sz w:val="20"/>
          <w:szCs w:val="20"/>
        </w:rPr>
        <w:t xml:space="preserve"> nuevas referencias en su surtido durante el primer semestre del año. De estas incorporaciones,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75 referencias representan innovaciones integrales, </w:t>
      </w:r>
      <w:r>
        <w:rPr>
          <w:rFonts w:ascii="Montserrat" w:eastAsia="Montserrat" w:hAnsi="Montserrat" w:cs="Montserrat"/>
          <w:sz w:val="20"/>
          <w:szCs w:val="20"/>
        </w:rPr>
        <w:t>a las que se han sumado sustituciones de producto, cambios de formato o mejoras en recetas ya existentes</w:t>
      </w:r>
      <w:r>
        <w:rPr>
          <w:rFonts w:ascii="Montserrat" w:eastAsia="Montserrat" w:hAnsi="Montserrat" w:cs="Montserrat"/>
          <w:i/>
          <w:sz w:val="20"/>
          <w:szCs w:val="20"/>
        </w:rPr>
        <w:t xml:space="preserve">. </w:t>
      </w:r>
    </w:p>
    <w:p w14:paraId="5BE16018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i/>
          <w:sz w:val="20"/>
          <w:szCs w:val="20"/>
        </w:rPr>
      </w:pPr>
    </w:p>
    <w:p w14:paraId="5BE16019" w14:textId="77777777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b/>
          <w:color w:val="FF0000"/>
        </w:rPr>
      </w:pPr>
      <w:r>
        <w:rPr>
          <w:rFonts w:ascii="Montserrat" w:eastAsia="Montserrat" w:hAnsi="Montserrat" w:cs="Montserrat"/>
          <w:b/>
          <w:color w:val="FF0000"/>
        </w:rPr>
        <w:t>Innovaciones adaptadas a las nuevas tendencias</w:t>
      </w:r>
    </w:p>
    <w:p w14:paraId="5BE1601A" w14:textId="77777777" w:rsidR="00BC262C" w:rsidRDefault="00000000">
      <w:pPr>
        <w:tabs>
          <w:tab w:val="left" w:pos="3450"/>
        </w:tabs>
        <w:spacing w:before="240" w:after="24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Las 75 innovaciones lanzadas en este primer semestre abarcan diferentes gamas de producto y reflejan el dinamismo de las marcas propias de Dia. Ejemplo de ella son las novedades de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Naturmundo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que destaca con propuestas como los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smoothies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funcionales (</w:t>
      </w:r>
      <w:hyperlink r:id="rId11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Energy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, </w:t>
      </w:r>
      <w:hyperlink r:id="rId12"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Beauty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, </w:t>
      </w:r>
      <w:hyperlink r:id="rId13"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Detox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 y </w:t>
      </w:r>
      <w:hyperlink r:id="rId14"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Antioxidant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). La línea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Imaqe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de belleza y cuidado corporal se ha reforzado, entre otros lanzamientos, con el de la gama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Sicilian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Lemon, que incluye </w:t>
      </w:r>
      <w:hyperlink r:id="rId15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gel de ducha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, </w:t>
      </w:r>
      <w:hyperlink r:id="rId16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jabón de manos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, </w:t>
      </w:r>
      <w:hyperlink r:id="rId17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crema corporal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, </w:t>
      </w:r>
      <w:hyperlink r:id="rId18"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body</w:t>
        </w:r>
        <w:proofErr w:type="spellEnd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mist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, </w:t>
      </w:r>
      <w:hyperlink r:id="rId19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vela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y </w:t>
      </w:r>
      <w:hyperlink r:id="rId20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ambientador mikado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con fragancia cítrica. La gama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Temptation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sigue apostando por los helados y postres premium, como el helado viral de </w:t>
      </w:r>
      <w:hyperlink r:id="rId21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 xml:space="preserve">pistacho </w:t>
        </w:r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cheesecake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, que ha generado un gran interés entre los consumidores, los </w:t>
      </w:r>
      <w:hyperlink r:id="rId22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polos sabor cereza relleno sabor chicle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o el </w:t>
      </w:r>
      <w:hyperlink r:id="rId23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helado de cacahuete alto en proteína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de su gama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High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Protein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. De esta misma línea son los yogures bebibles de fresa y plátano o </w:t>
      </w:r>
      <w:hyperlink r:id="rId24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tropical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. Por su parte, </w:t>
      </w:r>
      <w:r>
        <w:rPr>
          <w:rFonts w:ascii="Montserrat" w:eastAsia="Montserrat" w:hAnsi="Montserrat" w:cs="Montserrat"/>
          <w:b/>
          <w:sz w:val="20"/>
          <w:szCs w:val="20"/>
        </w:rPr>
        <w:t>Super Paco</w:t>
      </w:r>
      <w:r>
        <w:rPr>
          <w:rFonts w:ascii="Montserrat" w:eastAsia="Montserrat" w:hAnsi="Montserrat" w:cs="Montserrat"/>
          <w:sz w:val="20"/>
          <w:szCs w:val="20"/>
        </w:rPr>
        <w:t xml:space="preserve">, la marca dedicada al cuidado del hogar, ha sumado soluciones especializadas como </w:t>
      </w:r>
      <w:hyperlink r:id="rId25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friegasuelos para hogares con mascotas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o </w:t>
      </w:r>
      <w:hyperlink r:id="rId26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 xml:space="preserve">concentrado </w:t>
        </w:r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citronella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  <w:p w14:paraId="5BE1601B" w14:textId="77777777" w:rsidR="00BC262C" w:rsidRDefault="00000000">
      <w:pPr>
        <w:tabs>
          <w:tab w:val="left" w:pos="3450"/>
        </w:tabs>
        <w:spacing w:before="240" w:after="240"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También se han incorporado nuevas recetas en la gama </w:t>
      </w:r>
      <w:r>
        <w:rPr>
          <w:rFonts w:ascii="Montserrat" w:eastAsia="Montserrat" w:hAnsi="Montserrat" w:cs="Montserrat"/>
          <w:b/>
          <w:sz w:val="20"/>
          <w:szCs w:val="20"/>
        </w:rPr>
        <w:t>Al Punto</w:t>
      </w:r>
      <w:r>
        <w:rPr>
          <w:rFonts w:ascii="Montserrat" w:eastAsia="Montserrat" w:hAnsi="Montserrat" w:cs="Montserrat"/>
          <w:sz w:val="20"/>
          <w:szCs w:val="20"/>
        </w:rPr>
        <w:t xml:space="preserve">, como la </w:t>
      </w:r>
      <w:hyperlink r:id="rId27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lasaña boloñesa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o el salmorejo listo para consumir, ambos sin gluten;, mientras que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Vegedia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amplía su línea vegetal con productos como el </w:t>
      </w:r>
      <w:hyperlink r:id="rId28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atún vegano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. Por último, la marca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Botikit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se estrena con referencias de cuidado personal específicos como su </w:t>
      </w:r>
      <w:hyperlink r:id="rId29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crema antifricción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o el </w:t>
      </w:r>
      <w:hyperlink r:id="rId30"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stick</w:t>
        </w:r>
        <w:proofErr w:type="spellEnd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antirozaduras</w:t>
        </w:r>
        <w:proofErr w:type="spellEnd"/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.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5BE1601C" w14:textId="0E189922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color w:val="E3061D"/>
          <w:sz w:val="22"/>
          <w:szCs w:val="22"/>
        </w:rPr>
        <w:lastRenderedPageBreak/>
        <w:t xml:space="preserve">Las gamas Dia Sin Gluten y especial </w:t>
      </w:r>
      <w:proofErr w:type="spellStart"/>
      <w:r>
        <w:rPr>
          <w:rFonts w:ascii="Montserrat" w:eastAsia="Montserrat" w:hAnsi="Montserrat" w:cs="Montserrat"/>
          <w:b/>
          <w:color w:val="E3061D"/>
          <w:sz w:val="22"/>
          <w:szCs w:val="22"/>
        </w:rPr>
        <w:t>AirFryer</w:t>
      </w:r>
      <w:proofErr w:type="spellEnd"/>
      <w:r>
        <w:rPr>
          <w:rFonts w:ascii="Montserrat" w:eastAsia="Montserrat" w:hAnsi="Montserrat" w:cs="Montserrat"/>
          <w:b/>
          <w:color w:val="E3061D"/>
          <w:sz w:val="22"/>
          <w:szCs w:val="22"/>
        </w:rPr>
        <w:t>, apuestas estratégicas</w:t>
      </w:r>
    </w:p>
    <w:p w14:paraId="5BE1601D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1E" w14:textId="60B7779B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Fruto del compromiso de Dia por poner al alcance de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todos una alimentación adaptada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a las necesidades de los diferentes colectivos, entre las innovaciones más relevantes del primer semestre del año destacan los productos de su línea “Dia Sin Gluten” y las referencias específicas de su gama para cocinar con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airfryer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>.</w:t>
      </w:r>
    </w:p>
    <w:p w14:paraId="5BE1601F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20" w14:textId="77777777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En cuanto a los productos sin gluten, Dia ha reforzado su surtido superando ya las 300 referencias disponibles en sus tiendas. Dentro de esta oferta, destacan las 30 referencias, tradicionalmente hechas a base de harinas, que se enmarcan bajo la </w:t>
      </w:r>
      <w:r>
        <w:rPr>
          <w:rFonts w:ascii="Montserrat" w:eastAsia="Montserrat" w:hAnsi="Montserrat" w:cs="Montserrat"/>
          <w:b/>
          <w:sz w:val="20"/>
          <w:szCs w:val="20"/>
        </w:rPr>
        <w:t>nueva gama “Dia sin gluten”</w:t>
      </w:r>
      <w:r>
        <w:rPr>
          <w:rFonts w:ascii="Montserrat" w:eastAsia="Montserrat" w:hAnsi="Montserrat" w:cs="Montserrat"/>
          <w:sz w:val="20"/>
          <w:szCs w:val="20"/>
        </w:rPr>
        <w:t xml:space="preserve">, elaboradas con estrictos controles de calidad para garantizar tanto la seguridad alimentaria como una textura y sabor cuidadosamente trabajados. Además, para facilitar su identificación a la hora de la compra, todos estos productos incorporan un sello distintivo en el envase que </w:t>
      </w:r>
      <w:proofErr w:type="gramStart"/>
      <w:r>
        <w:rPr>
          <w:rFonts w:ascii="Montserrat" w:eastAsia="Montserrat" w:hAnsi="Montserrat" w:cs="Montserrat"/>
          <w:sz w:val="20"/>
          <w:szCs w:val="20"/>
        </w:rPr>
        <w:t>los diferencia</w:t>
      </w:r>
      <w:proofErr w:type="gramEnd"/>
      <w:r>
        <w:rPr>
          <w:rFonts w:ascii="Montserrat" w:eastAsia="Montserrat" w:hAnsi="Montserrat" w:cs="Montserrat"/>
          <w:sz w:val="20"/>
          <w:szCs w:val="20"/>
        </w:rPr>
        <w:t xml:space="preserve"> de forma clara y accesible para el consumidor. </w:t>
      </w:r>
    </w:p>
    <w:p w14:paraId="5BE16021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22" w14:textId="79744F5F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Por otro lado, la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gama especialmente diseñada para cocinar en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airfryer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se consolida como una opción cómoda, rápida y fácil que ha triunfado entre los clientes desde que llegó a los supermercados. Esta línea incluye cerca de 100 referencias, desde platos preparados y congelados hasta carnes, pescados y vegetales, todas identificadas con un logo específico en sus envases.</w:t>
      </w:r>
    </w:p>
    <w:p w14:paraId="5BE16023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24" w14:textId="77777777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Con estos lanzamientos, Dia reafirma su liderazgo en innovación dentro del sector de la distribución alimentaria, facilitando opciones de calidad adaptadas a los estilos de vida contemporáneos de sus clientes.</w:t>
      </w:r>
    </w:p>
    <w:p w14:paraId="5BE16025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trike/>
          <w:sz w:val="20"/>
          <w:szCs w:val="20"/>
        </w:rPr>
      </w:pPr>
    </w:p>
    <w:p w14:paraId="5BE16026" w14:textId="77777777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b/>
          <w:color w:val="E3061D"/>
          <w:sz w:val="22"/>
          <w:szCs w:val="22"/>
        </w:rPr>
      </w:pPr>
      <w:r>
        <w:rPr>
          <w:rFonts w:ascii="Montserrat" w:eastAsia="Montserrat" w:hAnsi="Montserrat" w:cs="Montserrat"/>
          <w:b/>
          <w:color w:val="E3061D"/>
          <w:sz w:val="22"/>
          <w:szCs w:val="22"/>
        </w:rPr>
        <w:t>Top 5 de las novedades más destacadas</w:t>
      </w:r>
    </w:p>
    <w:p w14:paraId="5BE16027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28" w14:textId="77777777" w:rsidR="00BC262C" w:rsidRDefault="00000000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Entre las principales novedades de estos meses destacan </w:t>
      </w:r>
      <w:r>
        <w:rPr>
          <w:rFonts w:ascii="Montserrat" w:eastAsia="Montserrat" w:hAnsi="Montserrat" w:cs="Montserrat"/>
          <w:b/>
          <w:sz w:val="20"/>
          <w:szCs w:val="20"/>
        </w:rPr>
        <w:t>cinco lanzamientos ejemplo de la capacidad de Dia para anticiparse y dar respuesta a las principales tendencias de consumo actuales</w:t>
      </w:r>
      <w:r>
        <w:rPr>
          <w:rFonts w:ascii="Montserrat" w:eastAsia="Montserrat" w:hAnsi="Montserrat" w:cs="Montserrat"/>
          <w:sz w:val="20"/>
          <w:szCs w:val="20"/>
        </w:rPr>
        <w:t>.  Cada uno de ellos representa una apuesta diferencial dentro de su categoría, alineada con hábitos emergentes relacionados con la salud, el disfrute, la practicidad o la especialización en el hogar.</w:t>
      </w:r>
    </w:p>
    <w:p w14:paraId="5BE16029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2A" w14:textId="77777777" w:rsidR="00BC262C" w:rsidRDefault="00000000">
      <w:pPr>
        <w:numPr>
          <w:ilvl w:val="0"/>
          <w:numId w:val="1"/>
        </w:num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hyperlink r:id="rId31">
        <w:proofErr w:type="spellStart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>Smoothies</w:t>
        </w:r>
        <w:proofErr w:type="spellEnd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 xml:space="preserve"> funcionales </w:t>
        </w:r>
        <w:proofErr w:type="spellStart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>Naturmundo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: Con cuatro variedades diferenciadas (Energy,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Beauty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Detox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y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Antioxidant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), estos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pouches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de frutas responden a la creciente demanda de productos fáciles de consumir y llevar. Elaborados con ingredientes naturales y pensados para tomar en cualquier momento del día, estos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smoothies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se alinean con la tendencia de bienestar personalizado, ofreciendo soluciones directas para quienes buscan cuidarse sin complicaciones.</w:t>
      </w:r>
    </w:p>
    <w:p w14:paraId="5BE1602B" w14:textId="77777777" w:rsidR="00BC262C" w:rsidRDefault="00BC262C">
      <w:pPr>
        <w:tabs>
          <w:tab w:val="left" w:pos="3450"/>
        </w:tabs>
        <w:spacing w:line="276" w:lineRule="auto"/>
        <w:ind w:left="720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2C" w14:textId="77777777" w:rsidR="00BC262C" w:rsidRDefault="00000000">
      <w:pPr>
        <w:numPr>
          <w:ilvl w:val="0"/>
          <w:numId w:val="1"/>
        </w:num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hyperlink r:id="rId32"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 xml:space="preserve">Helado de pistacho </w:t>
        </w:r>
        <w:proofErr w:type="spellStart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>cheesecake</w:t>
        </w:r>
        <w:proofErr w:type="spellEnd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 xml:space="preserve"> </w:t>
        </w:r>
        <w:proofErr w:type="spellStart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>Temptation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: Con una combinación de sabores de gran aceptación entre los consumidores, el pistacho como ingrediente premium y el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cheesecake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como favorito global, esta propuesta conecta con la tendencia de “lujos asequibles”, que invita a disfrutar de pequeños placeres gourmet sin salir de casa. Se presenta como una opción ideal para quienes buscan nuevas experiencias sensoriales en el lineal de congelados.</w:t>
      </w:r>
    </w:p>
    <w:p w14:paraId="5BE1602D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2E" w14:textId="77777777" w:rsidR="00BC262C" w:rsidRDefault="00000000">
      <w:pPr>
        <w:numPr>
          <w:ilvl w:val="0"/>
          <w:numId w:val="1"/>
        </w:num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  <w:hyperlink r:id="rId33"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 xml:space="preserve">Cerveza baja en calorías </w:t>
        </w:r>
        <w:proofErr w:type="spellStart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>Ramblers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 xml:space="preserve">: Adaptada para los consumidores que buscan opciones más saludables sin renunciar al placer de la cerveza,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Ramblers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baja en calorías permite mantener el hábito social de tomar una cerveza, pero con un menor aporte calórico y con menos alcohol. Se trata de una propuesta en línea con la evolución del mercado de bebidas hacia opciones más ligeras, funcionales y (casi) sin alcohol.</w:t>
      </w:r>
    </w:p>
    <w:p w14:paraId="5BE1602F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30" w14:textId="77777777" w:rsidR="00BC26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</w:rPr>
      </w:pPr>
      <w:hyperlink r:id="rId34"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 xml:space="preserve">Cookies rellenas de caramelo salado </w:t>
        </w:r>
      </w:hyperlink>
      <w:hyperlink r:id="rId35">
        <w:proofErr w:type="spellStart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>Galleteca</w:t>
        </w:r>
        <w:proofErr w:type="spellEnd"/>
      </w:hyperlink>
      <w:r>
        <w:rPr>
          <w:rFonts w:ascii="Montserrat" w:eastAsia="Montserrat" w:hAnsi="Montserrat" w:cs="Montserrat"/>
          <w:sz w:val="20"/>
          <w:szCs w:val="20"/>
        </w:rPr>
        <w:t>: Dia reinterpreta un clásico como la cookie para llevarlo un paso más allá, gracias a esta nueva versión rellena de caramelo salado. Un sabor que empezó siendo una curiosidad gourmet y que hoy se ha ganado un hueco entre los favoritos del público. Con un relleno generoso y un formato pensado para disfrutar en cualquier momento, esta galleta resulta ideal para quienes quieren darse un capricho especial, con algo que sorprenda y se salga de lo habitual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. </w:t>
      </w:r>
    </w:p>
    <w:p w14:paraId="5BE16031" w14:textId="77777777" w:rsidR="00BC262C" w:rsidRDefault="00BC262C">
      <w:pPr>
        <w:pBdr>
          <w:top w:val="nil"/>
          <w:left w:val="nil"/>
          <w:bottom w:val="nil"/>
          <w:right w:val="nil"/>
          <w:between w:val="nil"/>
        </w:pBdr>
        <w:tabs>
          <w:tab w:val="left" w:pos="3450"/>
        </w:tabs>
        <w:spacing w:line="276" w:lineRule="auto"/>
        <w:ind w:left="720"/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5BE16032" w14:textId="77777777" w:rsidR="00BC262C" w:rsidRDefault="00000000">
      <w:pPr>
        <w:numPr>
          <w:ilvl w:val="0"/>
          <w:numId w:val="1"/>
        </w:num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highlight w:val="white"/>
        </w:rPr>
      </w:pPr>
      <w:hyperlink r:id="rId36"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 xml:space="preserve">Gama </w:t>
        </w:r>
        <w:proofErr w:type="spellStart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>Sicilian</w:t>
        </w:r>
        <w:proofErr w:type="spellEnd"/>
        <w:r>
          <w:rPr>
            <w:rFonts w:ascii="Montserrat" w:eastAsia="Montserrat" w:hAnsi="Montserrat" w:cs="Montserrat"/>
            <w:b/>
            <w:color w:val="0000FF"/>
            <w:sz w:val="20"/>
            <w:szCs w:val="20"/>
            <w:u w:val="single"/>
          </w:rPr>
          <w:t xml:space="preserve"> Lemon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: Inspirada en la frescura del Mediterráneo, la gama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Sicilian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Lemon de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Imaqe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propone una experiencia sensorial completa para el cuidado personal y del hogar. Con una fragancia cítrica inconfundible, esta línea incluye geles de ducha, cremas corporales, jabones de manos, velas aromáticas y mikados, ofreciendo una rutina diaria más placentera y estimulante. Su estética cuidada, combinada con fórmulas eficaces y un aroma limpio y revitalizante, conecta con quienes buscan productos que, además de funcionar, aporten bienestar y personalidad al entorno.</w:t>
      </w:r>
    </w:p>
    <w:p w14:paraId="5BE16033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34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35" w14:textId="77777777" w:rsidR="00BC262C" w:rsidRDefault="00BC262C">
      <w:pPr>
        <w:tabs>
          <w:tab w:val="left" w:pos="3450"/>
        </w:tabs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BE16036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-714"/>
        <w:jc w:val="both"/>
        <w:rPr>
          <w:color w:val="000000"/>
        </w:rPr>
      </w:pPr>
      <w:r>
        <w:rPr>
          <w:rFonts w:ascii="Montserrat" w:eastAsia="Montserrat" w:hAnsi="Montserrat" w:cs="Montserrat"/>
          <w:b/>
          <w:color w:val="E30513"/>
          <w:sz w:val="20"/>
          <w:szCs w:val="20"/>
        </w:rPr>
        <w:t>Sobre Grupo Dia</w:t>
      </w:r>
    </w:p>
    <w:p w14:paraId="5BE16037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-714"/>
        <w:jc w:val="both"/>
        <w:rPr>
          <w:color w:val="000000"/>
        </w:rPr>
      </w:pPr>
      <w:r>
        <w:rPr>
          <w:rFonts w:ascii="Montserrat" w:eastAsia="Montserrat" w:hAnsi="Montserrat" w:cs="Montserrat"/>
          <w:b/>
          <w:color w:val="E30513"/>
          <w:sz w:val="16"/>
          <w:szCs w:val="16"/>
        </w:rPr>
        <w:t>Cada día más cerca</w:t>
      </w:r>
    </w:p>
    <w:p w14:paraId="5BE16038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 </w:t>
      </w:r>
    </w:p>
    <w:p w14:paraId="5BE16039" w14:textId="77777777" w:rsidR="00BC262C" w:rsidRDefault="00BC26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5BE1603A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6.901 millones en 2024. </w:t>
      </w:r>
    </w:p>
    <w:p w14:paraId="5BE1603B" w14:textId="77777777" w:rsidR="00BC262C" w:rsidRDefault="00BC26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5BE1603C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</w:p>
    <w:p w14:paraId="5BE1603D" w14:textId="77777777" w:rsidR="00BC262C" w:rsidRDefault="00BC26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5BE1603E" w14:textId="77777777" w:rsidR="00BC262C" w:rsidRDefault="00BC26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BE1603F" w14:textId="77777777" w:rsidR="00BC262C" w:rsidRPr="00557FB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lang w:val="pt-PT"/>
        </w:rPr>
      </w:pPr>
      <w:r w:rsidRPr="00557FB7">
        <w:rPr>
          <w:rFonts w:ascii="Montserrat" w:eastAsia="Montserrat" w:hAnsi="Montserrat" w:cs="Montserrat"/>
          <w:b/>
          <w:color w:val="0000FF"/>
          <w:sz w:val="16"/>
          <w:szCs w:val="16"/>
          <w:highlight w:val="white"/>
          <w:u w:val="single"/>
          <w:lang w:val="pt-PT"/>
        </w:rPr>
        <w:t>https://diacorporate.com/</w:t>
      </w:r>
      <w:r w:rsidRPr="00557FB7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  <w:t xml:space="preserve">       </w:t>
      </w:r>
      <w:r w:rsidRPr="00557FB7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>#</w:t>
      </w:r>
      <w:proofErr w:type="gramStart"/>
      <w:r w:rsidRPr="00557FB7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>CadaDiaMasCerca</w:t>
      </w:r>
      <w:r w:rsidRPr="00557FB7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  </w:t>
      </w:r>
      <w:r w:rsidRPr="00557FB7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  <w:r w:rsidRPr="00557FB7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  <w:t xml:space="preserve">  </w:t>
      </w:r>
      <w:r w:rsidRPr="00557FB7">
        <w:rPr>
          <w:lang w:val="pt-PT"/>
        </w:rPr>
        <w:tab/>
      </w:r>
      <w:proofErr w:type="spellStart"/>
      <w:proofErr w:type="gramEnd"/>
      <w:r w:rsidRPr="00557FB7">
        <w:rPr>
          <w:rFonts w:ascii="Montserrat" w:eastAsia="Montserrat" w:hAnsi="Montserrat" w:cs="Montserrat"/>
          <w:b/>
          <w:color w:val="222222"/>
          <w:sz w:val="16"/>
          <w:szCs w:val="16"/>
          <w:lang w:val="pt-PT"/>
        </w:rPr>
        <w:t>Linkedin</w:t>
      </w:r>
      <w:proofErr w:type="spellEnd"/>
      <w:r w:rsidRPr="00557FB7">
        <w:rPr>
          <w:rFonts w:ascii="Montserrat" w:eastAsia="Montserrat" w:hAnsi="Montserrat" w:cs="Montserrat"/>
          <w:b/>
          <w:color w:val="222222"/>
          <w:sz w:val="16"/>
          <w:szCs w:val="16"/>
          <w:lang w:val="pt-PT"/>
        </w:rPr>
        <w:t>:</w:t>
      </w:r>
      <w:r w:rsidRPr="00557FB7">
        <w:rPr>
          <w:rFonts w:ascii="Montserrat" w:eastAsia="Montserrat" w:hAnsi="Montserrat" w:cs="Montserrat"/>
          <w:color w:val="222222"/>
          <w:sz w:val="16"/>
          <w:szCs w:val="16"/>
          <w:lang w:val="pt-PT"/>
        </w:rPr>
        <w:t xml:space="preserve"> </w:t>
      </w:r>
      <w:hyperlink r:id="rId37">
        <w:r w:rsidRPr="00557FB7">
          <w:rPr>
            <w:rFonts w:ascii="Montserrat" w:eastAsia="Montserrat" w:hAnsi="Montserrat" w:cs="Montserrat"/>
            <w:color w:val="0000FF"/>
            <w:sz w:val="16"/>
            <w:szCs w:val="16"/>
            <w:u w:val="single"/>
            <w:lang w:val="pt-PT"/>
          </w:rPr>
          <w:t xml:space="preserve">Dia </w:t>
        </w:r>
        <w:proofErr w:type="spellStart"/>
        <w:r w:rsidRPr="00557FB7">
          <w:rPr>
            <w:rFonts w:ascii="Montserrat" w:eastAsia="Montserrat" w:hAnsi="Montserrat" w:cs="Montserrat"/>
            <w:color w:val="0000FF"/>
            <w:sz w:val="16"/>
            <w:szCs w:val="16"/>
            <w:u w:val="single"/>
            <w:lang w:val="pt-PT"/>
          </w:rPr>
          <w:t>España</w:t>
        </w:r>
        <w:proofErr w:type="spellEnd"/>
      </w:hyperlink>
      <w:r w:rsidRPr="00557FB7">
        <w:rPr>
          <w:rFonts w:ascii="Montserrat" w:eastAsia="Montserrat" w:hAnsi="Montserrat" w:cs="Montserrat"/>
          <w:color w:val="222222"/>
          <w:sz w:val="16"/>
          <w:szCs w:val="16"/>
          <w:lang w:val="pt-PT"/>
        </w:rPr>
        <w:t xml:space="preserve">    </w:t>
      </w:r>
    </w:p>
    <w:p w14:paraId="5BE16040" w14:textId="77777777" w:rsidR="00BC262C" w:rsidRPr="00557FB7" w:rsidRDefault="00BC26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rPr>
          <w:rFonts w:ascii="Montserrat" w:eastAsia="Montserrat" w:hAnsi="Montserrat" w:cs="Montserrat"/>
          <w:b/>
          <w:color w:val="000000"/>
          <w:sz w:val="16"/>
          <w:szCs w:val="16"/>
          <w:u w:val="single"/>
          <w:lang w:val="pt-PT"/>
        </w:rPr>
      </w:pPr>
    </w:p>
    <w:p w14:paraId="5BE16041" w14:textId="77777777" w:rsidR="00BC262C" w:rsidRPr="00557FB7" w:rsidRDefault="00BC26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rPr>
          <w:rFonts w:ascii="Montserrat" w:eastAsia="Montserrat" w:hAnsi="Montserrat" w:cs="Montserrat"/>
          <w:b/>
          <w:color w:val="000000"/>
          <w:sz w:val="16"/>
          <w:szCs w:val="16"/>
          <w:u w:val="single"/>
          <w:lang w:val="pt-PT"/>
        </w:rPr>
      </w:pPr>
    </w:p>
    <w:p w14:paraId="5BE16042" w14:textId="77777777" w:rsidR="00BC262C" w:rsidRPr="00557FB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rPr>
          <w:rFonts w:ascii="Montserrat" w:eastAsia="Montserrat" w:hAnsi="Montserrat" w:cs="Montserrat"/>
          <w:b/>
          <w:color w:val="000000"/>
          <w:sz w:val="16"/>
          <w:szCs w:val="16"/>
          <w:u w:val="single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BE1604A" wp14:editId="5BE1604B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2989580" cy="955675"/>
                <wp:effectExtent l="0" t="0" r="0" b="0"/>
                <wp:wrapNone/>
                <wp:docPr id="1664406185" name="Rectángulo 1664406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6935" y="3387888"/>
                          <a:ext cx="281813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1605A" w14:textId="77777777" w:rsidR="00BC262C" w:rsidRDefault="00000000">
                            <w:pPr>
                              <w:spacing w:after="120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000000"/>
                                <w:sz w:val="16"/>
                              </w:rPr>
                              <w:t>Comunicación Dia España</w:t>
                            </w:r>
                          </w:p>
                          <w:p w14:paraId="5BE1605B" w14:textId="77777777" w:rsidR="00BC262C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color w:val="0000FF"/>
                                <w:sz w:val="16"/>
                                <w:u w:val="single"/>
                              </w:rPr>
                              <w:t>comunicacion@diagroup.com</w:t>
                            </w:r>
                          </w:p>
                          <w:p w14:paraId="5BE1605C" w14:textId="77777777" w:rsidR="00BC262C" w:rsidRDefault="00BC262C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0</wp:posOffset>
                </wp:positionV>
                <wp:extent cx="2989580" cy="955675"/>
                <wp:effectExtent b="0" l="0" r="0" t="0"/>
                <wp:wrapNone/>
                <wp:docPr id="166440618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9580" cy="955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E16043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</w:pPr>
      <w:r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  <w:lastRenderedPageBreak/>
        <w:t>Para más información:</w:t>
      </w:r>
    </w:p>
    <w:p w14:paraId="5BE16044" w14:textId="77777777" w:rsidR="00BC262C" w:rsidRDefault="00BC262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</w:p>
    <w:p w14:paraId="5BE16045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 w:line="276" w:lineRule="auto"/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  <w:r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  <w:t>Dia España</w:t>
      </w:r>
    </w:p>
    <w:p w14:paraId="5BE16046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Raquel González</w:t>
      </w:r>
    </w:p>
    <w:p w14:paraId="5BE16047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="Montserrat" w:hAnsi="Montserrat" w:cs="Montserrat"/>
          <w:color w:val="000000"/>
          <w:sz w:val="16"/>
          <w:szCs w:val="16"/>
        </w:rPr>
      </w:pPr>
      <w:hyperlink r:id="rId39">
        <w:r>
          <w:rPr>
            <w:rFonts w:ascii="Montserrat" w:eastAsia="Montserrat" w:hAnsi="Montserrat" w:cs="Montserrat"/>
            <w:color w:val="0000FF"/>
            <w:sz w:val="16"/>
            <w:szCs w:val="16"/>
            <w:u w:val="single"/>
          </w:rPr>
          <w:t>raquel.gonzalez.rodriguez@diagroup.com</w:t>
        </w:r>
      </w:hyperlink>
      <w:r>
        <w:rPr>
          <w:rFonts w:ascii="Montserrat" w:eastAsia="Montserrat" w:hAnsi="Montserrat" w:cs="Montserrat"/>
          <w:color w:val="0000FF"/>
          <w:sz w:val="16"/>
          <w:szCs w:val="16"/>
          <w:u w:val="single"/>
        </w:rPr>
        <w:t xml:space="preserve"> </w:t>
      </w:r>
    </w:p>
    <w:p w14:paraId="5BE16048" w14:textId="77777777" w:rsidR="00BC262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76" w:lineRule="auto"/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+34 655712890</w:t>
      </w:r>
    </w:p>
    <w:p w14:paraId="5BE16049" w14:textId="77777777" w:rsidR="00BC262C" w:rsidRDefault="00BC262C">
      <w:pPr>
        <w:pBdr>
          <w:top w:val="nil"/>
          <w:left w:val="nil"/>
          <w:bottom w:val="nil"/>
          <w:right w:val="nil"/>
          <w:between w:val="nil"/>
        </w:pBdr>
        <w:rPr>
          <w:rFonts w:ascii="Montserrat Light" w:eastAsia="Montserrat Light" w:hAnsi="Montserrat Light" w:cs="Montserrat Light"/>
          <w:sz w:val="16"/>
          <w:szCs w:val="16"/>
        </w:rPr>
      </w:pPr>
    </w:p>
    <w:sectPr w:rsidR="00BC262C">
      <w:headerReference w:type="default" r:id="rId40"/>
      <w:footerReference w:type="default" r:id="rId41"/>
      <w:pgSz w:w="11906" w:h="16838"/>
      <w:pgMar w:top="1417" w:right="14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C238A" w14:textId="77777777" w:rsidR="008D1820" w:rsidRDefault="008D1820">
      <w:r>
        <w:separator/>
      </w:r>
    </w:p>
  </w:endnote>
  <w:endnote w:type="continuationSeparator" w:id="0">
    <w:p w14:paraId="15D141AB" w14:textId="77777777" w:rsidR="008D1820" w:rsidRDefault="008D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0CCD956-ACEA-4D0E-8F18-F64B0ABA56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E8A7B2-EC5F-4658-8A74-7F2372B7D69B}"/>
  </w:font>
  <w:font w:name="Georgia">
    <w:panose1 w:val="02040502050405020303"/>
    <w:charset w:val="00"/>
    <w:family w:val="auto"/>
    <w:pitch w:val="default"/>
    <w:embedRegular r:id="rId3" w:fontKey="{D6A20E0C-2BBB-4440-BB0A-3737901F6EFB}"/>
    <w:embedItalic r:id="rId4" w:fontKey="{122C95CA-F592-4233-ACCC-4FFE4337269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53D24292-EE63-420B-96A5-6483D930D0CA}"/>
    <w:embedBold r:id="rId6" w:fontKey="{8AF0E25B-5441-4921-9AC4-646231460B59}"/>
    <w:embedItalic r:id="rId7" w:fontKey="{786F02C9-2B70-4A7A-AE51-51E9C7924BD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B513F1E8-9123-493A-BBF8-0EB0BCBA1CFB}"/>
    <w:embedBold r:id="rId9" w:fontKey="{593A15EA-F923-4189-801D-516701590196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0" w:fontKey="{ACECEB0B-49A1-4256-933A-FC3C13111576}"/>
    <w:embedBold r:id="rId11" w:fontKey="{DBC5F8C5-CEEE-48F3-BD87-CF9CE791395F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2" w:fontKey="{382051C2-ADE8-4910-81D4-6E399CC51C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3C84E73-A18B-46F2-BFB2-34F48266C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1604D" w14:textId="77777777" w:rsidR="00BC26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BE16050" wp14:editId="5BE16051">
              <wp:simplePos x="0" y="0"/>
              <wp:positionH relativeFrom="column">
                <wp:posOffset>2362200</wp:posOffset>
              </wp:positionH>
              <wp:positionV relativeFrom="paragraph">
                <wp:posOffset>88900</wp:posOffset>
              </wp:positionV>
              <wp:extent cx="1108075" cy="280035"/>
              <wp:effectExtent l="0" t="0" r="0" b="0"/>
              <wp:wrapNone/>
              <wp:docPr id="1664406182" name="Rectángulo 1664406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1605D" w14:textId="77777777" w:rsidR="00BC262C" w:rsidRDefault="00000000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FFFFFF"/>
                              <w:sz w:val="16"/>
                            </w:rPr>
                            <w:t>Dia España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2362200</wp:posOffset>
              </wp:positionH>
              <wp:positionV relativeFrom="paragraph">
                <wp:posOffset>88900</wp:posOffset>
              </wp:positionV>
              <wp:extent cx="1108075" cy="280035"/>
              <wp:effectExtent b="0" l="0" r="0" t="0"/>
              <wp:wrapNone/>
              <wp:docPr id="16644061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8075" cy="2800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BE16052" wp14:editId="5BE16053">
              <wp:simplePos x="0" y="0"/>
              <wp:positionH relativeFrom="column">
                <wp:posOffset>-228599</wp:posOffset>
              </wp:positionH>
              <wp:positionV relativeFrom="paragraph">
                <wp:posOffset>88900</wp:posOffset>
              </wp:positionV>
              <wp:extent cx="1108075" cy="280035"/>
              <wp:effectExtent l="0" t="0" r="0" b="0"/>
              <wp:wrapNone/>
              <wp:docPr id="1664406184" name="Rectángulo 1664406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1605E" w14:textId="77777777" w:rsidR="00BC262C" w:rsidRDefault="00000000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FFFFFF"/>
                              <w:sz w:val="16"/>
                            </w:rPr>
                            <w:t>@Dia_Esp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88900</wp:posOffset>
              </wp:positionV>
              <wp:extent cx="1108075" cy="280035"/>
              <wp:effectExtent b="0" l="0" r="0" t="0"/>
              <wp:wrapNone/>
              <wp:docPr id="166440618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8075" cy="2800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BE16054" wp14:editId="5BE16055">
              <wp:simplePos x="0" y="0"/>
              <wp:positionH relativeFrom="column">
                <wp:posOffset>4762500</wp:posOffset>
              </wp:positionH>
              <wp:positionV relativeFrom="paragraph">
                <wp:posOffset>88900</wp:posOffset>
              </wp:positionV>
              <wp:extent cx="1251585" cy="280035"/>
              <wp:effectExtent l="0" t="0" r="0" b="0"/>
              <wp:wrapNone/>
              <wp:docPr id="1664406183" name="Rectángulo 1664406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1605F" w14:textId="77777777" w:rsidR="00BC262C" w:rsidRDefault="00000000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FFFFFF"/>
                              <w:sz w:val="16"/>
                              <w:u w:val="single"/>
                            </w:rPr>
                            <w:t>www.dia.es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4762500</wp:posOffset>
              </wp:positionH>
              <wp:positionV relativeFrom="paragraph">
                <wp:posOffset>88900</wp:posOffset>
              </wp:positionV>
              <wp:extent cx="1251585" cy="280035"/>
              <wp:effectExtent b="0" l="0" r="0" t="0"/>
              <wp:wrapNone/>
              <wp:docPr id="166440618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1585" cy="2800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BE16056" wp14:editId="5BE16057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l="0" t="0" r="0" b="0"/>
          <wp:wrapSquare wrapText="bothSides" distT="0" distB="0" distL="114300" distR="114300"/>
          <wp:docPr id="16644061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BE16058" wp14:editId="5BE16059">
          <wp:simplePos x="0" y="0"/>
          <wp:positionH relativeFrom="column">
            <wp:posOffset>-558793</wp:posOffset>
          </wp:positionH>
          <wp:positionV relativeFrom="paragraph">
            <wp:posOffset>152188</wp:posOffset>
          </wp:positionV>
          <wp:extent cx="263525" cy="263525"/>
          <wp:effectExtent l="0" t="0" r="0" b="0"/>
          <wp:wrapSquare wrapText="bothSides" distT="0" distB="0" distL="114300" distR="114300"/>
          <wp:docPr id="166440618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1653F" w14:textId="77777777" w:rsidR="008D1820" w:rsidRDefault="008D1820">
      <w:r>
        <w:separator/>
      </w:r>
    </w:p>
  </w:footnote>
  <w:footnote w:type="continuationSeparator" w:id="0">
    <w:p w14:paraId="15484094" w14:textId="77777777" w:rsidR="008D1820" w:rsidRDefault="008D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1604C" w14:textId="77777777" w:rsidR="00BC26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E1604E" wp14:editId="5BE1604F">
          <wp:simplePos x="0" y="0"/>
          <wp:positionH relativeFrom="column">
            <wp:posOffset>-1082669</wp:posOffset>
          </wp:positionH>
          <wp:positionV relativeFrom="paragraph">
            <wp:posOffset>-447667</wp:posOffset>
          </wp:positionV>
          <wp:extent cx="7699375" cy="1119505"/>
          <wp:effectExtent l="0" t="0" r="0" b="0"/>
          <wp:wrapSquare wrapText="bothSides" distT="0" distB="0" distL="114300" distR="114300"/>
          <wp:docPr id="16644061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2E5848"/>
    <w:multiLevelType w:val="multilevel"/>
    <w:tmpl w:val="50CE65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9347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62C"/>
    <w:rsid w:val="00371FDC"/>
    <w:rsid w:val="004034FA"/>
    <w:rsid w:val="00557FB7"/>
    <w:rsid w:val="008D1820"/>
    <w:rsid w:val="00BC262C"/>
    <w:rsid w:val="00CA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1600F"/>
  <w15:docId w15:val="{4AC1B4C6-E55A-40A8-821D-417827EDB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/>
    <w:rsid w:val="002A17EA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0B4E"/>
    <w:rPr>
      <w:color w:val="605E5C"/>
      <w:shd w:val="clear" w:color="auto" w:fill="E1DFDD"/>
    </w:rPr>
  </w:style>
  <w:style w:type="character" w:customStyle="1" w:styleId="apple-tab-span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/>
    <w:unhideWhenUsed/>
    <w:rsid w:val="005D3A0F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E149F6"/>
    <w:rPr>
      <w:i/>
      <w:iCs/>
    </w:rPr>
  </w:style>
  <w:style w:type="character" w:styleId="Textoennegrita">
    <w:name w:val="Strong"/>
    <w:basedOn w:val="Fuentedeprrafopredeter"/>
    <w:uiPriority w:val="22"/>
    <w:qFormat/>
    <w:rsid w:val="00E149F6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3C40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C40E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C40E7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40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40E7"/>
    <w:rPr>
      <w:b/>
      <w:bCs/>
      <w:sz w:val="20"/>
      <w:szCs w:val="20"/>
      <w:lang w:eastAsia="es-ES_tradnl"/>
    </w:rPr>
  </w:style>
  <w:style w:type="paragraph" w:styleId="Prrafodelista">
    <w:name w:val="List Paragraph"/>
    <w:basedOn w:val="Normal"/>
    <w:uiPriority w:val="34"/>
    <w:qFormat/>
    <w:rsid w:val="00964DF8"/>
    <w:pPr>
      <w:ind w:left="720"/>
      <w:contextualSpacing/>
    </w:pPr>
  </w:style>
  <w:style w:type="paragraph" w:styleId="Revisin">
    <w:name w:val="Revision"/>
    <w:hidden/>
    <w:uiPriority w:val="99"/>
    <w:semiHidden/>
    <w:rsid w:val="0008125F"/>
    <w:rPr>
      <w:lang w:eastAsia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a.es/agua-refrescos-y-zumos/zumos/p/305248" TargetMode="External"/><Relationship Id="rId18" Type="http://schemas.openxmlformats.org/officeDocument/2006/relationships/hyperlink" Target="https://www.dia.es/perfumeria-higiene-salud/colonias/p/298445" TargetMode="External"/><Relationship Id="rId26" Type="http://schemas.openxmlformats.org/officeDocument/2006/relationships/hyperlink" Target="https://www.dia.es/limpieza-y-hogar/cristales-y-suelos/p/305605" TargetMode="External"/><Relationship Id="rId39" Type="http://schemas.openxmlformats.org/officeDocument/2006/relationships/hyperlink" Target="mailto:raquel.gonzalez.rodriguez@diagroup.com" TargetMode="External"/><Relationship Id="rId21" Type="http://schemas.openxmlformats.org/officeDocument/2006/relationships/hyperlink" Target="https://www.dia.es/congelados/helados-y-hielo/p/304896" TargetMode="External"/><Relationship Id="rId34" Type="http://schemas.openxmlformats.org/officeDocument/2006/relationships/hyperlink" Target="https://www.dia.es/galletas-bollos-y-cereales/galletas/p/303710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ia.es/perfumeria-higiene-salud/jabon-de-manos/p/305599" TargetMode="External"/><Relationship Id="rId20" Type="http://schemas.openxmlformats.org/officeDocument/2006/relationships/hyperlink" Target="https://www.dia.es/limpieza-y-hogar/ambientadores/p/306079" TargetMode="External"/><Relationship Id="rId29" Type="http://schemas.openxmlformats.org/officeDocument/2006/relationships/hyperlink" Target="https://www.dia.es/perfumeria-higiene-salud/hidratacion-corporal/p/305871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a.es/agua-refrescos-y-zumos/zumos/p/305247" TargetMode="External"/><Relationship Id="rId24" Type="http://schemas.openxmlformats.org/officeDocument/2006/relationships/hyperlink" Target="https://www.dia.es/yogures-y-postres/postres-y-yogures-de-proteinas/p/303677" TargetMode="External"/><Relationship Id="rId32" Type="http://schemas.openxmlformats.org/officeDocument/2006/relationships/hyperlink" Target="https://www.dia.es/congelados/helados-y-hielo/p/304896" TargetMode="External"/><Relationship Id="rId37" Type="http://schemas.openxmlformats.org/officeDocument/2006/relationships/hyperlink" Target="https://www.linkedin.com/company/diaespa%C3%B1a/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dia.es/perfumeria-higiene-salud/gel-de-ducha-y-esponjas/p/305597" TargetMode="External"/><Relationship Id="rId23" Type="http://schemas.openxmlformats.org/officeDocument/2006/relationships/hyperlink" Target="https://www.dia.es/congelados/helados-y-hielo/p/304895" TargetMode="External"/><Relationship Id="rId28" Type="http://schemas.openxmlformats.org/officeDocument/2006/relationships/hyperlink" Target="https://www.dia.es/conservas-caldos-y-cremas/atun-bonito-y-caballa/p/301859" TargetMode="External"/><Relationship Id="rId36" Type="http://schemas.openxmlformats.org/officeDocument/2006/relationships/hyperlink" Target="https://www.dia.es/search?q=sicilian%20lemo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dia.es/limpieza-y-hogar/ambientadores/p/306078" TargetMode="External"/><Relationship Id="rId31" Type="http://schemas.openxmlformats.org/officeDocument/2006/relationships/hyperlink" Target="https://www.dia.es/search?q=smoothie%20naturmund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.es/agua-refrescos-y-zumos/zumos/p/305249" TargetMode="External"/><Relationship Id="rId22" Type="http://schemas.openxmlformats.org/officeDocument/2006/relationships/hyperlink" Target="https://www.dia.es/congelados/helados-y-hielo/p/304901" TargetMode="External"/><Relationship Id="rId27" Type="http://schemas.openxmlformats.org/officeDocument/2006/relationships/hyperlink" Target="https://www.dia.es/congelados/lasanas-y-pasta/p/304785" TargetMode="External"/><Relationship Id="rId30" Type="http://schemas.openxmlformats.org/officeDocument/2006/relationships/hyperlink" Target="https://www.dia.es/perfumeria-higiene-salud/parafarmacia/p/305875" TargetMode="External"/><Relationship Id="rId35" Type="http://schemas.openxmlformats.org/officeDocument/2006/relationships/hyperlink" Target="https://www.dia.es/galletas-bollos-y-cereales/galletas/p/303710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ia.es/agua-refrescos-y-zumos/zumos/p/305250" TargetMode="External"/><Relationship Id="rId17" Type="http://schemas.openxmlformats.org/officeDocument/2006/relationships/hyperlink" Target="https://www.dia.es/perfumeria-higiene-salud/hidratacion-corporal/p/305419" TargetMode="External"/><Relationship Id="rId25" Type="http://schemas.openxmlformats.org/officeDocument/2006/relationships/hyperlink" Target="https://www.dia.es/limpieza-y-hogar/cristales-y-suelos/p/305385" TargetMode="External"/><Relationship Id="rId33" Type="http://schemas.openxmlformats.org/officeDocument/2006/relationships/hyperlink" Target="https://www.dia.es/cervezas-vinos-y-bebidas-con-alcohol/cervezas/p/305555" TargetMode="External"/><Relationship Id="rId3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9679b87cfe3dca1e22b83eb6197448b0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088bde2c3630333e2ffb422c644e102c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dc4Z2nm2WcGxVRZpk+hbWD+hA==">CgMxLjA4AHIhMUYxaGFnYmhLX0hDbnBQUWtwV1dhZ180enZXQzJINzVu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363D7F-7F2E-4C96-88AE-07131490C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9e674-ab45-475e-bb34-ca0d4e3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9030D59-E965-48EE-9D02-7610C81ED5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EB1B67-E753-463E-B1F8-BA69AA2124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1647</Words>
  <Characters>9060</Characters>
  <Application>Microsoft Office Word</Application>
  <DocSecurity>0</DocSecurity>
  <Lines>75</Lines>
  <Paragraphs>21</Paragraphs>
  <ScaleCrop>false</ScaleCrop>
  <Company/>
  <LinksUpToDate>false</LinksUpToDate>
  <CharactersWithSpaces>10686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a.rascon</dc:creator>
  <cp:lastModifiedBy>Mireya Belmonte</cp:lastModifiedBy>
  <cp:revision>4</cp:revision>
  <dcterms:created xsi:type="dcterms:W3CDTF">2024-06-27T11:09:00Z</dcterms:created>
  <dcterms:modified xsi:type="dcterms:W3CDTF">2025-08-04T12:29:00Z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Order">
    <vt:r8>513800</vt:r8>
  </property>
</Properties>
</file>