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20"/>
          <w:szCs w:val="20"/>
        </w:rPr>
      </w:pPr>
      <w:r w:rsidDel="00000000" w:rsidR="00000000" w:rsidRPr="00000000">
        <w:rPr>
          <w:rFonts w:ascii="Montserrat" w:cs="Montserrat" w:eastAsia="Montserrat" w:hAnsi="Montserrat"/>
          <w:b w:val="1"/>
          <w:color w:val="e30513"/>
          <w:sz w:val="38"/>
          <w:szCs w:val="38"/>
          <w:rtl w:val="0"/>
        </w:rPr>
        <w:t xml:space="preserve">Dia refuerza su presencia en Castilla y León con la apertura de una nueva tienda en el antiguo Mercado de Abastos de Ávila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El nuevo establecimiento, ubicado en el interior de la Muralla de Ávila, dentro del antiguo Mercado de Abastos de la ciudad, cuenta con una sala de venta de 660 m2 y cerca de 4.900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La nueva apertura, la cuarta en la localidad, se suma a la red de establecimientos que operan en la provincia, donde Dia ya cuenta con 17 tiendas, y alcanzando las más de 200 en toda la comunidad castellanoleonesa.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que generará 19 nuevos empleos,  ha contado con el apoyo del Ayuntamiento de la región, un reflejo de la firme apuesta de Dia y las instituciones locales por impulsar la economía  y el empleo de la ciudad. </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3 de septiembre de 2025,</w:t>
      </w:r>
      <w:r w:rsidDel="00000000" w:rsidR="00000000" w:rsidRPr="00000000">
        <w:rPr>
          <w:rFonts w:ascii="Montserrat" w:cs="Montserrat" w:eastAsia="Montserrat" w:hAnsi="Montserrat"/>
          <w:b w:val="1"/>
          <w:color w:val="222222"/>
          <w:sz w:val="20"/>
          <w:szCs w:val="20"/>
          <w:highlight w:val="white"/>
          <w:rtl w:val="0"/>
        </w:rPr>
        <w:t xml:space="preserve"> Ávila. </w:t>
      </w:r>
      <w:r w:rsidDel="00000000" w:rsidR="00000000" w:rsidRPr="00000000">
        <w:rPr>
          <w:rFonts w:ascii="Montserrat" w:cs="Montserrat" w:eastAsia="Montserrat" w:hAnsi="Montserrat"/>
          <w:color w:val="222222"/>
          <w:sz w:val="20"/>
          <w:szCs w:val="20"/>
          <w:rtl w:val="0"/>
        </w:rPr>
        <w:t xml:space="preserve">Dia avanza en la consolidación de su modelo de proximidad a nivel nacional y, más concretamente, en Castilla y León, con la apertura de un nuevo establecimiento en Ávila. La tienda acercará una compra completa, fácil y asequible a los vecinos y visitantes de la localidad gracias a su ubicación privilegiada, en el antiguo Mercado de Abastos (calle Enrique Larreta, 5) situado en el interior de la Muralla de Ávila.</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3 de septiembre, cuenta con una </w:t>
      </w:r>
      <w:r w:rsidDel="00000000" w:rsidR="00000000" w:rsidRPr="00000000">
        <w:rPr>
          <w:rFonts w:ascii="Montserrat" w:cs="Montserrat" w:eastAsia="Montserrat" w:hAnsi="Montserrat"/>
          <w:b w:val="1"/>
          <w:color w:val="222222"/>
          <w:sz w:val="20"/>
          <w:szCs w:val="20"/>
          <w:rtl w:val="0"/>
        </w:rPr>
        <w:t xml:space="preserve">sala de venta de alrededor de 660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cerca de 4.900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Al acto de inauguración han acudido </w:t>
      </w:r>
      <w:r w:rsidDel="00000000" w:rsidR="00000000" w:rsidRPr="00000000">
        <w:rPr>
          <w:rFonts w:ascii="Montserrat" w:cs="Montserrat" w:eastAsia="Montserrat" w:hAnsi="Montserrat"/>
          <w:b w:val="1"/>
          <w:color w:val="222222"/>
          <w:sz w:val="20"/>
          <w:szCs w:val="20"/>
          <w:rtl w:val="0"/>
        </w:rPr>
        <w:t xml:space="preserve">Jesús Manuel Sánchez Cabrera</w:t>
      </w:r>
      <w:r w:rsidDel="00000000" w:rsidR="00000000" w:rsidRPr="00000000">
        <w:rPr>
          <w:rFonts w:ascii="Montserrat" w:cs="Montserrat" w:eastAsia="Montserrat" w:hAnsi="Montserrat"/>
          <w:color w:val="222222"/>
          <w:sz w:val="20"/>
          <w:szCs w:val="20"/>
          <w:rtl w:val="0"/>
        </w:rPr>
        <w:t xml:space="preserve">, alcalde del Ayuntamiento de Ávila; </w:t>
      </w:r>
      <w:r w:rsidDel="00000000" w:rsidR="00000000" w:rsidRPr="00000000">
        <w:rPr>
          <w:rFonts w:ascii="Montserrat" w:cs="Montserrat" w:eastAsia="Montserrat" w:hAnsi="Montserrat"/>
          <w:b w:val="1"/>
          <w:color w:val="222222"/>
          <w:sz w:val="20"/>
          <w:szCs w:val="20"/>
          <w:rtl w:val="0"/>
        </w:rPr>
        <w:t xml:space="preserve">Sonsoles Prieto Hernández</w:t>
      </w:r>
      <w:r w:rsidDel="00000000" w:rsidR="00000000" w:rsidRPr="00000000">
        <w:rPr>
          <w:rFonts w:ascii="Montserrat" w:cs="Montserrat" w:eastAsia="Montserrat" w:hAnsi="Montserrat"/>
          <w:color w:val="222222"/>
          <w:sz w:val="20"/>
          <w:szCs w:val="20"/>
          <w:rtl w:val="0"/>
        </w:rPr>
        <w:t xml:space="preserve">, teniente alcalde de Empleo, Industria, Comercio y Turismo del Ayuntamiento de Ávila; </w:t>
      </w:r>
      <w:r w:rsidDel="00000000" w:rsidR="00000000" w:rsidRPr="00000000">
        <w:rPr>
          <w:rFonts w:ascii="Montserrat" w:cs="Montserrat" w:eastAsia="Montserrat" w:hAnsi="Montserrat"/>
          <w:b w:val="1"/>
          <w:color w:val="222222"/>
          <w:sz w:val="20"/>
          <w:szCs w:val="20"/>
          <w:rtl w:val="0"/>
        </w:rPr>
        <w:t xml:space="preserve">José Ramón Budiño Sánchez</w:t>
      </w:r>
      <w:r w:rsidDel="00000000" w:rsidR="00000000" w:rsidRPr="00000000">
        <w:rPr>
          <w:rFonts w:ascii="Montserrat" w:cs="Montserrat" w:eastAsia="Montserrat" w:hAnsi="Montserrat"/>
          <w:color w:val="222222"/>
          <w:sz w:val="20"/>
          <w:szCs w:val="20"/>
          <w:rtl w:val="0"/>
        </w:rPr>
        <w:t xml:space="preserve">, teniente alcalde, portavoz, interior, Movilidad urbana, Seguridad, y Emergencias del Ayuntamiento de Ávila; y </w:t>
      </w:r>
      <w:r w:rsidDel="00000000" w:rsidR="00000000" w:rsidRPr="00000000">
        <w:rPr>
          <w:rFonts w:ascii="Montserrat" w:cs="Montserrat" w:eastAsia="Montserrat" w:hAnsi="Montserrat"/>
          <w:b w:val="1"/>
          <w:color w:val="222222"/>
          <w:sz w:val="20"/>
          <w:szCs w:val="20"/>
          <w:rtl w:val="0"/>
        </w:rPr>
        <w:t xml:space="preserve">Javier Ajates Mories</w:t>
      </w:r>
      <w:r w:rsidDel="00000000" w:rsidR="00000000" w:rsidRPr="00000000">
        <w:rPr>
          <w:rFonts w:ascii="Montserrat" w:cs="Montserrat" w:eastAsia="Montserrat" w:hAnsi="Montserrat"/>
          <w:color w:val="222222"/>
          <w:sz w:val="20"/>
          <w:szCs w:val="20"/>
          <w:rtl w:val="0"/>
        </w:rPr>
        <w:t xml:space="preserve">, concejal de servicios a la ciudad y barrios anexionados, en representación de las autoridades locales. Por parte de Dia, ha acudido al acto </w:t>
      </w:r>
      <w:r w:rsidDel="00000000" w:rsidR="00000000" w:rsidRPr="00000000">
        <w:rPr>
          <w:rFonts w:ascii="Montserrat" w:cs="Montserrat" w:eastAsia="Montserrat" w:hAnsi="Montserrat"/>
          <w:b w:val="1"/>
          <w:color w:val="222222"/>
          <w:sz w:val="20"/>
          <w:szCs w:val="20"/>
          <w:rtl w:val="0"/>
        </w:rPr>
        <w:t xml:space="preserve">Adolfo Suárez</w:t>
      </w:r>
      <w:r w:rsidDel="00000000" w:rsidR="00000000" w:rsidRPr="00000000">
        <w:rPr>
          <w:rFonts w:ascii="Montserrat" w:cs="Montserrat" w:eastAsia="Montserrat" w:hAnsi="Montserrat"/>
          <w:color w:val="222222"/>
          <w:sz w:val="20"/>
          <w:szCs w:val="20"/>
          <w:rtl w:val="0"/>
        </w:rPr>
        <w:t xml:space="preserve">, director regional de Dia España.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i w:val="1"/>
          <w:color w:val="222222"/>
          <w:sz w:val="20"/>
          <w:szCs w:val="20"/>
        </w:rPr>
      </w:pPr>
      <w:r w:rsidDel="00000000" w:rsidR="00000000" w:rsidRPr="00000000">
        <w:rPr>
          <w:rFonts w:ascii="Montserrat" w:cs="Montserrat" w:eastAsia="Montserrat" w:hAnsi="Montserrat"/>
          <w:color w:val="222222"/>
          <w:sz w:val="20"/>
          <w:szCs w:val="20"/>
          <w:rtl w:val="0"/>
        </w:rPr>
        <w:t xml:space="preserve">Por su parte, </w:t>
      </w:r>
      <w:r w:rsidDel="00000000" w:rsidR="00000000" w:rsidRPr="00000000">
        <w:rPr>
          <w:rFonts w:ascii="Montserrat" w:cs="Montserrat" w:eastAsia="Montserrat" w:hAnsi="Montserrat"/>
          <w:b w:val="1"/>
          <w:color w:val="222222"/>
          <w:sz w:val="20"/>
          <w:szCs w:val="20"/>
          <w:rtl w:val="0"/>
        </w:rPr>
        <w:t xml:space="preserve">Adolfo Suárez</w:t>
      </w:r>
      <w:r w:rsidDel="00000000" w:rsidR="00000000" w:rsidRPr="00000000">
        <w:rPr>
          <w:rFonts w:ascii="Montserrat" w:cs="Montserrat" w:eastAsia="Montserrat" w:hAnsi="Montserrat"/>
          <w:color w:val="222222"/>
          <w:sz w:val="20"/>
          <w:szCs w:val="20"/>
          <w:rtl w:val="0"/>
        </w:rPr>
        <w:t xml:space="preserve">, director regional de Dia España, ha subrayado que </w:t>
      </w:r>
      <w:r w:rsidDel="00000000" w:rsidR="00000000" w:rsidRPr="00000000">
        <w:rPr>
          <w:rFonts w:ascii="Montserrat" w:cs="Montserrat" w:eastAsia="Montserrat" w:hAnsi="Montserrat"/>
          <w:i w:val="1"/>
          <w:color w:val="222222"/>
          <w:sz w:val="20"/>
          <w:szCs w:val="20"/>
          <w:rtl w:val="0"/>
        </w:rPr>
        <w:t xml:space="preserve">“la apertura de esta nueva tienda Dia es reflejo de nuestra apuesta  por la región y de la excelente colaboración con el Ayuntamiento de Ávila, al que agradecemos enormemente el apoyo que nos ha brindado en todo el proceso, para acercar a los vecinos de la ciudad una experiencia de compra completa, fácil, accesible y con productos de máxima calidad. Con esta nueva apertura en Dia avanzamos en nuestro propósito de estar cada día más cerca de nuestros clientes, desde la proximidad y bajo la premisa de seguir creciendo y consolidaándonos como un vecino más de los barrios en los que operamos”.</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tienda, la cuarta en la localidad, Dia abre su </w:t>
      </w:r>
      <w:r w:rsidDel="00000000" w:rsidR="00000000" w:rsidRPr="00000000">
        <w:rPr>
          <w:rFonts w:ascii="Montserrat" w:cs="Montserrat" w:eastAsia="Montserrat" w:hAnsi="Montserrat"/>
          <w:b w:val="1"/>
          <w:color w:val="222222"/>
          <w:sz w:val="20"/>
          <w:szCs w:val="20"/>
          <w:rtl w:val="0"/>
        </w:rPr>
        <w:t xml:space="preserve">supermercado número 17 en la provincia, </w:t>
      </w:r>
      <w:r w:rsidDel="00000000" w:rsidR="00000000" w:rsidRPr="00000000">
        <w:rPr>
          <w:rFonts w:ascii="Montserrat" w:cs="Montserrat" w:eastAsia="Montserrat" w:hAnsi="Montserrat"/>
          <w:color w:val="222222"/>
          <w:sz w:val="20"/>
          <w:szCs w:val="20"/>
          <w:rtl w:val="0"/>
        </w:rPr>
        <w:t xml:space="preserve">donde también tiene prevista una nueva apertura en la calle Banderas de Castilla 7, antes de que acabe el año. Este hito afianza el modelo de proximidad de la compañía en Castilla y León, donde la compañía cuenta con más de 200 tiendas, con el firme compromiso de estar cada día más cerca de las personas ofreciendo la máxima calidad a precios asequibles y generando valor y empleo en todas las comunidades en las que opera.</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abulense ofrecerá a sus clientes una experiencia de compra más rápida, completa, sin salir de la población y sin gastar de más. En concreto, la tienda contará con secciones de frutería, panadería y bollería de libre servicio, así como </w:t>
      </w:r>
      <w:r w:rsidDel="00000000" w:rsidR="00000000" w:rsidRPr="00000000">
        <w:rPr>
          <w:rFonts w:ascii="Montserrat" w:cs="Montserrat" w:eastAsia="Montserrat" w:hAnsi="Montserrat"/>
          <w:b w:val="1"/>
          <w:color w:val="222222"/>
          <w:sz w:val="20"/>
          <w:szCs w:val="20"/>
          <w:rtl w:val="0"/>
        </w:rPr>
        <w:t xml:space="preserve">carnicería y pescadería de venta asistida</w:t>
      </w:r>
      <w:r w:rsidDel="00000000" w:rsidR="00000000" w:rsidRPr="00000000">
        <w:rPr>
          <w:rFonts w:ascii="Montserrat" w:cs="Montserrat" w:eastAsia="Montserrat" w:hAnsi="Montserrat"/>
          <w:color w:val="222222"/>
          <w:sz w:val="20"/>
          <w:szCs w:val="20"/>
          <w:rtl w:val="0"/>
        </w:rPr>
        <w:t xml:space="preserve"> gracias a la colaboración estrecha con comercios locales, garantizando el acceso a productos frescos y de calidad, con alimentos de origen local y de temporada.</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19 empleados, todos ellos de nueva contratación, reforzando el compromiso de Dia junto con el apoyo del ayuntamiento de Ávila, con la generación de puestos de trabajo en los territorios en los que opera.</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21:30h, </w:t>
      </w:r>
      <w:r w:rsidDel="00000000" w:rsidR="00000000" w:rsidRPr="00000000">
        <w:rPr>
          <w:rFonts w:ascii="Montserrat" w:cs="Montserrat" w:eastAsia="Montserrat" w:hAnsi="Montserrat"/>
          <w:color w:val="222222"/>
          <w:sz w:val="20"/>
          <w:szCs w:val="20"/>
          <w:rtl w:val="0"/>
        </w:rPr>
        <w:t xml:space="preserve">y los</w:t>
      </w:r>
      <w:r w:rsidDel="00000000" w:rsidR="00000000" w:rsidRPr="00000000">
        <w:rPr>
          <w:rFonts w:ascii="Montserrat" w:cs="Montserrat" w:eastAsia="Montserrat" w:hAnsi="Montserrat"/>
          <w:b w:val="1"/>
          <w:color w:val="222222"/>
          <w:sz w:val="20"/>
          <w:szCs w:val="20"/>
          <w:rtl w:val="0"/>
        </w:rPr>
        <w:t xml:space="preserve"> domingos de apertura </w:t>
      </w:r>
      <w:r w:rsidDel="00000000" w:rsidR="00000000" w:rsidRPr="00000000">
        <w:rPr>
          <w:rFonts w:ascii="Montserrat" w:cs="Montserrat" w:eastAsia="Montserrat" w:hAnsi="Montserrat"/>
          <w:color w:val="222222"/>
          <w:sz w:val="20"/>
          <w:szCs w:val="20"/>
          <w:rtl w:val="0"/>
        </w:rPr>
        <w:t xml:space="preserve">comercial establecidos por la Comunidad Autónoma, como este domingo 7 de septiembre, de </w:t>
      </w:r>
      <w:r w:rsidDel="00000000" w:rsidR="00000000" w:rsidRPr="00000000">
        <w:rPr>
          <w:rFonts w:ascii="Montserrat" w:cs="Montserrat" w:eastAsia="Montserrat" w:hAnsi="Montserrat"/>
          <w:b w:val="1"/>
          <w:color w:val="222222"/>
          <w:sz w:val="20"/>
          <w:szCs w:val="20"/>
          <w:rtl w:val="0"/>
        </w:rPr>
        <w:t xml:space="preserve">10:00 a 14:30h.</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2382838</wp:posOffset>
                </wp:positionH>
                <wp:positionV relativeFrom="paragraph">
                  <wp:posOffset>-4761</wp:posOffset>
                </wp:positionV>
                <wp:extent cx="2980055" cy="946150"/>
                <wp:effectExtent b="0" l="0" r="0" t="0"/>
                <wp:wrapNone/>
                <wp:docPr id="1664406192"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2382838</wp:posOffset>
                </wp:positionH>
                <wp:positionV relativeFrom="paragraph">
                  <wp:posOffset>-4761</wp:posOffset>
                </wp:positionV>
                <wp:extent cx="2980055" cy="946150"/>
                <wp:effectExtent b="0" l="0" r="0" t="0"/>
                <wp:wrapNone/>
                <wp:docPr id="1664406192"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980055" cy="946150"/>
                        </a:xfrm>
                        <a:prstGeom prst="rect"/>
                        <a:ln/>
                      </pic:spPr>
                    </pic:pic>
                  </a:graphicData>
                </a:graphic>
              </wp:anchor>
            </w:drawing>
          </mc:Fallback>
        </mc:AlternateConten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2205038</wp:posOffset>
              </wp:positionH>
              <wp:positionV relativeFrom="paragraph">
                <wp:posOffset>-4761</wp:posOffset>
              </wp:positionV>
              <wp:extent cx="1231900" cy="403860"/>
              <wp:effectExtent b="0" l="0" r="0" t="0"/>
              <wp:wrapNone/>
              <wp:docPr id="1664406191"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2205038</wp:posOffset>
              </wp:positionH>
              <wp:positionV relativeFrom="paragraph">
                <wp:posOffset>-4761</wp:posOffset>
              </wp:positionV>
              <wp:extent cx="1231900" cy="403860"/>
              <wp:effectExtent b="0" l="0" r="0" t="0"/>
              <wp:wrapNone/>
              <wp:docPr id="166440619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31900" cy="403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31900" cy="403860"/>
              <wp:effectExtent b="0" l="0" r="0" t="0"/>
              <wp:wrapNone/>
              <wp:docPr id="1664406190"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31900" cy="403860"/>
              <wp:effectExtent b="0" l="0" r="0" t="0"/>
              <wp:wrapNone/>
              <wp:docPr id="166440619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31900" cy="403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4605338</wp:posOffset>
              </wp:positionH>
              <wp:positionV relativeFrom="paragraph">
                <wp:posOffset>-4761</wp:posOffset>
              </wp:positionV>
              <wp:extent cx="1375410" cy="403860"/>
              <wp:effectExtent b="0" l="0" r="0" t="0"/>
              <wp:wrapNone/>
              <wp:docPr id="1664406189"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4605338</wp:posOffset>
              </wp:positionH>
              <wp:positionV relativeFrom="paragraph">
                <wp:posOffset>-4761</wp:posOffset>
              </wp:positionV>
              <wp:extent cx="1375410" cy="403860"/>
              <wp:effectExtent b="0" l="0" r="0" t="0"/>
              <wp:wrapNone/>
              <wp:docPr id="166440618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375410" cy="4038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9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-558778</wp:posOffset>
          </wp:positionH>
          <wp:positionV relativeFrom="paragraph">
            <wp:posOffset>152188</wp:posOffset>
          </wp:positionV>
          <wp:extent cx="263525" cy="263525"/>
          <wp:effectExtent b="0" l="0" r="0" t="0"/>
          <wp:wrapSquare wrapText="bothSides" distB="0" distT="0" distL="114300" distR="114300"/>
          <wp:docPr id="1664406195"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-1080130</wp:posOffset>
          </wp:positionH>
          <wp:positionV relativeFrom="paragraph">
            <wp:posOffset>-318082</wp:posOffset>
          </wp:positionV>
          <wp:extent cx="7549515" cy="922655"/>
          <wp:effectExtent b="0" l="0" r="0" t="0"/>
          <wp:wrapSquare wrapText="bothSides" distB="0" distT="0" distL="114300" distR="114300"/>
          <wp:docPr id="166440619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3"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NormalWeb">
    <w:name w:val="Normal (Web)"/>
    <w:basedOn w:val="Normal"/>
    <w:uiPriority w:val="99"/>
    <w:semiHidden w:val="1"/>
    <w:unhideWhenUsed w:val="1"/>
    <w:rsid w:val="00BE41E8"/>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aquel.gonzalez.rodriguez@diagroup.com" TargetMode="External"/><Relationship Id="rId10" Type="http://schemas.openxmlformats.org/officeDocument/2006/relationships/image" Target="media/image5.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7E7WEU2LUmqss4ehEnJK52RyAg==">CgMxLjA4AHIhMTRua1U5MDlKUmV4ZFpVRUtvVHhpcFU0ckt4UWxnZVI5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2025-07-28T10:17:00Z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