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C889" w14:textId="77777777" w:rsidR="00734793" w:rsidRDefault="00734793" w:rsidP="00D33CE8">
      <w:pPr>
        <w:ind w:right="-1"/>
        <w:rPr>
          <w:rFonts w:ascii="Segoe UI" w:hAnsi="Segoe UI" w:cs="Segoe UI"/>
          <w:b/>
          <w:bCs/>
          <w:sz w:val="32"/>
          <w:szCs w:val="32"/>
        </w:rPr>
      </w:pPr>
    </w:p>
    <w:p w14:paraId="1182F4C5" w14:textId="5F8073F8" w:rsidR="00734793" w:rsidRPr="00412AD4" w:rsidRDefault="00734793" w:rsidP="00734793">
      <w:pPr>
        <w:ind w:right="-1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12AD4">
        <w:rPr>
          <w:rFonts w:ascii="Segoe UI" w:hAnsi="Segoe UI" w:cs="Segoe UI"/>
          <w:b/>
          <w:bCs/>
          <w:sz w:val="32"/>
          <w:szCs w:val="32"/>
        </w:rPr>
        <w:t xml:space="preserve">Carpisa </w:t>
      </w:r>
      <w:proofErr w:type="spellStart"/>
      <w:r w:rsidRPr="00412AD4">
        <w:rPr>
          <w:rFonts w:ascii="Segoe UI" w:hAnsi="Segoe UI" w:cs="Segoe UI"/>
          <w:b/>
          <w:bCs/>
          <w:sz w:val="32"/>
          <w:szCs w:val="32"/>
        </w:rPr>
        <w:t>Foods</w:t>
      </w:r>
      <w:proofErr w:type="spellEnd"/>
      <w:r w:rsidRPr="00412AD4">
        <w:rPr>
          <w:rFonts w:ascii="Segoe UI" w:hAnsi="Segoe UI" w:cs="Segoe UI"/>
          <w:b/>
          <w:bCs/>
          <w:sz w:val="32"/>
          <w:szCs w:val="32"/>
        </w:rPr>
        <w:t xml:space="preserve"> vuelve a </w:t>
      </w:r>
      <w:proofErr w:type="spellStart"/>
      <w:r w:rsidRPr="00412AD4">
        <w:rPr>
          <w:rFonts w:ascii="Segoe UI" w:hAnsi="Segoe UI" w:cs="Segoe UI"/>
          <w:b/>
          <w:bCs/>
          <w:sz w:val="32"/>
          <w:szCs w:val="32"/>
        </w:rPr>
        <w:t>Salamaq</w:t>
      </w:r>
      <w:proofErr w:type="spellEnd"/>
      <w:r w:rsidRPr="00412AD4">
        <w:rPr>
          <w:rFonts w:ascii="Segoe UI" w:hAnsi="Segoe UI" w:cs="Segoe UI"/>
          <w:b/>
          <w:bCs/>
          <w:sz w:val="32"/>
          <w:szCs w:val="32"/>
        </w:rPr>
        <w:t xml:space="preserve"> para presentar sus innovaciones en Ciudad Rodrigo, clave para el crecimiento de la compañía</w:t>
      </w:r>
    </w:p>
    <w:p w14:paraId="12FD5A57" w14:textId="77777777" w:rsidR="00992EFB" w:rsidRPr="00412AD4" w:rsidRDefault="00992EFB" w:rsidP="00734793">
      <w:pPr>
        <w:ind w:right="-1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67F4DBD7" w14:textId="77777777" w:rsidR="00734793" w:rsidRPr="00412AD4" w:rsidRDefault="00734793" w:rsidP="00734793">
      <w:pPr>
        <w:numPr>
          <w:ilvl w:val="0"/>
          <w:numId w:val="10"/>
        </w:numPr>
        <w:ind w:right="-1"/>
        <w:jc w:val="both"/>
        <w:rPr>
          <w:rFonts w:ascii="Segoe UI" w:hAnsi="Segoe UI" w:cs="Segoe UI"/>
          <w:b/>
          <w:color w:val="000000"/>
        </w:rPr>
      </w:pPr>
      <w:r w:rsidRPr="00412AD4">
        <w:rPr>
          <w:rFonts w:ascii="Segoe UI" w:hAnsi="Segoe UI" w:cs="Segoe UI"/>
          <w:b/>
          <w:color w:val="000000"/>
        </w:rPr>
        <w:t xml:space="preserve">Tras presentar el proyecto Carpisa Ciudad Rodrigo en </w:t>
      </w:r>
      <w:proofErr w:type="spellStart"/>
      <w:r w:rsidRPr="00412AD4">
        <w:rPr>
          <w:rFonts w:ascii="Segoe UI" w:hAnsi="Segoe UI" w:cs="Segoe UI"/>
          <w:b/>
          <w:color w:val="000000"/>
        </w:rPr>
        <w:t>Salamaq</w:t>
      </w:r>
      <w:proofErr w:type="spellEnd"/>
      <w:r w:rsidRPr="00412AD4">
        <w:rPr>
          <w:rFonts w:ascii="Segoe UI" w:hAnsi="Segoe UI" w:cs="Segoe UI"/>
          <w:b/>
          <w:color w:val="000000"/>
        </w:rPr>
        <w:t xml:space="preserve"> el año anterior, la compañía regresa a la feria más importante del sector para hacer balance del primer año de actividad y mostrar los avances e innovaciones implementadas.</w:t>
      </w:r>
    </w:p>
    <w:p w14:paraId="7A159B42" w14:textId="0FCA8AE6" w:rsidR="00734793" w:rsidRPr="00412AD4" w:rsidRDefault="00734793" w:rsidP="00734793">
      <w:pPr>
        <w:numPr>
          <w:ilvl w:val="0"/>
          <w:numId w:val="10"/>
        </w:numPr>
        <w:ind w:right="-1"/>
        <w:jc w:val="both"/>
        <w:rPr>
          <w:rFonts w:ascii="Segoe UI" w:hAnsi="Segoe UI" w:cs="Segoe UI"/>
          <w:b/>
          <w:color w:val="000000"/>
        </w:rPr>
      </w:pPr>
      <w:r w:rsidRPr="00412AD4">
        <w:rPr>
          <w:rFonts w:ascii="Segoe UI" w:hAnsi="Segoe UI" w:cs="Segoe UI"/>
          <w:b/>
          <w:color w:val="000000"/>
        </w:rPr>
        <w:t>El centro de Ciudad Rodrigo ha experimentado un fuerte crecimiento con el impulso de la producción de añojos y terneras, y ha consolidado su proyección internacional.</w:t>
      </w:r>
    </w:p>
    <w:p w14:paraId="60EDCCE5" w14:textId="45D9AB02" w:rsidR="00734793" w:rsidRPr="00412AD4" w:rsidRDefault="00734793" w:rsidP="00734793">
      <w:pPr>
        <w:numPr>
          <w:ilvl w:val="0"/>
          <w:numId w:val="10"/>
        </w:numPr>
        <w:ind w:right="-1"/>
        <w:jc w:val="both"/>
        <w:rPr>
          <w:rFonts w:ascii="Segoe UI" w:hAnsi="Segoe UI" w:cs="Segoe UI"/>
          <w:b/>
          <w:color w:val="000000"/>
        </w:rPr>
      </w:pPr>
      <w:r w:rsidRPr="00412AD4">
        <w:rPr>
          <w:rFonts w:ascii="Segoe UI" w:hAnsi="Segoe UI" w:cs="Segoe UI"/>
          <w:b/>
          <w:color w:val="000000"/>
        </w:rPr>
        <w:t xml:space="preserve">El proyecto estratégico de Ciudad Rodrigo es fundamental para Carpisa </w:t>
      </w:r>
      <w:proofErr w:type="spellStart"/>
      <w:r w:rsidRPr="00412AD4">
        <w:rPr>
          <w:rFonts w:ascii="Segoe UI" w:hAnsi="Segoe UI" w:cs="Segoe UI"/>
          <w:b/>
          <w:color w:val="000000"/>
        </w:rPr>
        <w:t>Foods</w:t>
      </w:r>
      <w:proofErr w:type="spellEnd"/>
      <w:r w:rsidRPr="00412AD4">
        <w:rPr>
          <w:rFonts w:ascii="Segoe UI" w:hAnsi="Segoe UI" w:cs="Segoe UI"/>
          <w:b/>
          <w:color w:val="000000"/>
        </w:rPr>
        <w:t xml:space="preserve">, que prevé alcanzar una facturación </w:t>
      </w:r>
      <w:r w:rsidR="004C7A86" w:rsidRPr="00412AD4">
        <w:rPr>
          <w:rFonts w:ascii="Segoe UI" w:hAnsi="Segoe UI" w:cs="Segoe UI"/>
          <w:b/>
          <w:color w:val="000000"/>
        </w:rPr>
        <w:t>cercana a los</w:t>
      </w:r>
      <w:r w:rsidRPr="00412AD4">
        <w:rPr>
          <w:rFonts w:ascii="Segoe UI" w:hAnsi="Segoe UI" w:cs="Segoe UI"/>
          <w:b/>
          <w:color w:val="000000"/>
        </w:rPr>
        <w:t xml:space="preserve"> </w:t>
      </w:r>
      <w:r w:rsidR="004C7A86" w:rsidRPr="00412AD4">
        <w:rPr>
          <w:rFonts w:ascii="Segoe UI" w:hAnsi="Segoe UI" w:cs="Segoe UI"/>
          <w:b/>
          <w:color w:val="000000"/>
        </w:rPr>
        <w:t>200</w:t>
      </w:r>
      <w:r w:rsidRPr="00412AD4">
        <w:rPr>
          <w:rFonts w:ascii="Segoe UI" w:hAnsi="Segoe UI" w:cs="Segoe UI"/>
          <w:b/>
          <w:color w:val="000000"/>
        </w:rPr>
        <w:t xml:space="preserve"> millones de euros en 2025 en un momento clave de fortalecimiento y expansión.</w:t>
      </w:r>
    </w:p>
    <w:p w14:paraId="3FE00B4C" w14:textId="08C942A8" w:rsidR="00A8668B" w:rsidRPr="00412AD4" w:rsidRDefault="00A8668B" w:rsidP="00CA7CAA">
      <w:pPr>
        <w:spacing w:after="120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noProof/>
          <w:color w:val="000000"/>
        </w:rPr>
        <w:t xml:space="preserve">   </w:t>
      </w:r>
    </w:p>
    <w:p w14:paraId="309D9E3F" w14:textId="399A6ACF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b/>
          <w:bCs/>
          <w:color w:val="000000"/>
        </w:rPr>
        <w:t xml:space="preserve">Madrid, </w:t>
      </w:r>
      <w:r w:rsidR="00AA6C31" w:rsidRPr="00412AD4">
        <w:rPr>
          <w:rFonts w:ascii="Segoe UI" w:hAnsi="Segoe UI" w:cs="Segoe UI"/>
          <w:b/>
          <w:bCs/>
          <w:color w:val="000000"/>
        </w:rPr>
        <w:t>1</w:t>
      </w:r>
      <w:r w:rsidRPr="00412AD4">
        <w:rPr>
          <w:rFonts w:ascii="Segoe UI" w:hAnsi="Segoe UI" w:cs="Segoe UI"/>
          <w:b/>
          <w:bCs/>
          <w:color w:val="000000"/>
        </w:rPr>
        <w:t xml:space="preserve"> de </w:t>
      </w:r>
      <w:r w:rsidR="00CA7CAA" w:rsidRPr="00412AD4">
        <w:rPr>
          <w:rFonts w:ascii="Segoe UI" w:hAnsi="Segoe UI" w:cs="Segoe UI"/>
          <w:b/>
          <w:bCs/>
          <w:color w:val="000000"/>
        </w:rPr>
        <w:t>septiembre</w:t>
      </w:r>
      <w:r w:rsidRPr="00412AD4">
        <w:rPr>
          <w:rFonts w:ascii="Segoe UI" w:hAnsi="Segoe UI" w:cs="Segoe UI"/>
          <w:b/>
          <w:bCs/>
          <w:color w:val="000000"/>
        </w:rPr>
        <w:t xml:space="preserve"> de 2025</w:t>
      </w:r>
      <w:r w:rsidRPr="00412AD4">
        <w:rPr>
          <w:rFonts w:ascii="Segoe UI" w:hAnsi="Segoe UI" w:cs="Segoe UI"/>
          <w:color w:val="000000"/>
        </w:rPr>
        <w:t xml:space="preserve">.– Carpisa </w:t>
      </w:r>
      <w:proofErr w:type="spellStart"/>
      <w:r w:rsidRPr="00412AD4">
        <w:rPr>
          <w:rFonts w:ascii="Segoe UI" w:hAnsi="Segoe UI" w:cs="Segoe UI"/>
          <w:color w:val="000000"/>
        </w:rPr>
        <w:t>Foods</w:t>
      </w:r>
      <w:proofErr w:type="spellEnd"/>
      <w:r w:rsidRPr="00412AD4">
        <w:rPr>
          <w:rFonts w:ascii="Segoe UI" w:hAnsi="Segoe UI" w:cs="Segoe UI"/>
          <w:color w:val="000000"/>
        </w:rPr>
        <w:t xml:space="preserve"> participará un año más en </w:t>
      </w:r>
      <w:proofErr w:type="spellStart"/>
      <w:r w:rsidRPr="00412AD4">
        <w:rPr>
          <w:rFonts w:ascii="Segoe UI" w:hAnsi="Segoe UI" w:cs="Segoe UI"/>
          <w:b/>
          <w:bCs/>
          <w:color w:val="000000"/>
        </w:rPr>
        <w:t>Salamaq</w:t>
      </w:r>
      <w:proofErr w:type="spellEnd"/>
      <w:r w:rsidRPr="00412AD4">
        <w:rPr>
          <w:rFonts w:ascii="Segoe UI" w:hAnsi="Segoe UI" w:cs="Segoe UI"/>
          <w:color w:val="000000"/>
        </w:rPr>
        <w:t xml:space="preserve">, la feria agropecuaria que se celebrará en Salamanca del 4 al 8 de septiembre y cuya inauguración correrá a cargo del presidente de la Junta de Castilla y León. Tras el éxito del pasado año, cuando presentó el proyecto </w:t>
      </w:r>
      <w:r w:rsidRPr="00412AD4">
        <w:rPr>
          <w:rFonts w:ascii="Segoe UI" w:hAnsi="Segoe UI" w:cs="Segoe UI"/>
          <w:b/>
          <w:bCs/>
          <w:color w:val="000000"/>
        </w:rPr>
        <w:t>Carpisa Ciudad Rodrigo</w:t>
      </w:r>
      <w:r w:rsidRPr="00412AD4">
        <w:rPr>
          <w:rFonts w:ascii="Segoe UI" w:hAnsi="Segoe UI" w:cs="Segoe UI"/>
          <w:color w:val="000000"/>
        </w:rPr>
        <w:t xml:space="preserve">, la compañía regresa a la cita para mostrar </w:t>
      </w:r>
      <w:r w:rsidRPr="00412AD4">
        <w:rPr>
          <w:rFonts w:ascii="Segoe UI" w:hAnsi="Segoe UI" w:cs="Segoe UI"/>
          <w:b/>
          <w:bCs/>
          <w:color w:val="000000"/>
        </w:rPr>
        <w:t>las innovaciones y avances que consolidan este centro como motor de crecimiento</w:t>
      </w:r>
      <w:r w:rsidRPr="00412AD4">
        <w:rPr>
          <w:rFonts w:ascii="Segoe UI" w:hAnsi="Segoe UI" w:cs="Segoe UI"/>
          <w:color w:val="000000"/>
        </w:rPr>
        <w:t>.</w:t>
      </w:r>
    </w:p>
    <w:p w14:paraId="29CC954E" w14:textId="77777777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Carpisa </w:t>
      </w:r>
      <w:proofErr w:type="spellStart"/>
      <w:r w:rsidRPr="00412AD4">
        <w:rPr>
          <w:rFonts w:ascii="Segoe UI" w:hAnsi="Segoe UI" w:cs="Segoe UI"/>
          <w:color w:val="000000"/>
        </w:rPr>
        <w:t>Foods</w:t>
      </w:r>
      <w:proofErr w:type="spellEnd"/>
      <w:r w:rsidRPr="00412AD4">
        <w:rPr>
          <w:rFonts w:ascii="Segoe UI" w:hAnsi="Segoe UI" w:cs="Segoe UI"/>
          <w:color w:val="000000"/>
        </w:rPr>
        <w:t xml:space="preserve"> continúa reforzando su posición en el mercado gracias a su centro de </w:t>
      </w:r>
      <w:r w:rsidRPr="00412AD4">
        <w:rPr>
          <w:rFonts w:ascii="Segoe UI" w:hAnsi="Segoe UI" w:cs="Segoe UI"/>
          <w:b/>
          <w:bCs/>
          <w:color w:val="000000"/>
        </w:rPr>
        <w:t>Ciudad Rodrigo</w:t>
      </w:r>
      <w:r w:rsidRPr="00412AD4">
        <w:rPr>
          <w:rFonts w:ascii="Segoe UI" w:hAnsi="Segoe UI" w:cs="Segoe UI"/>
          <w:color w:val="000000"/>
        </w:rPr>
        <w:t xml:space="preserve">, que se ha convertido en un eje estratégico para garantizar el suministro de carne de máxima calidad y asegurar la competitividad de la compañía. Este proyecto contribuye de forma decisiva a las cifras de facturación previstas para este año, </w:t>
      </w:r>
      <w:r w:rsidRPr="00412AD4">
        <w:rPr>
          <w:rFonts w:ascii="Segoe UI" w:hAnsi="Segoe UI" w:cs="Segoe UI"/>
          <w:b/>
          <w:bCs/>
          <w:color w:val="000000"/>
        </w:rPr>
        <w:t>que se acercarán a los 200 millones de euros</w:t>
      </w:r>
      <w:r w:rsidRPr="00412AD4">
        <w:rPr>
          <w:rFonts w:ascii="Segoe UI" w:hAnsi="Segoe UI" w:cs="Segoe UI"/>
          <w:color w:val="000000"/>
        </w:rPr>
        <w:t>, reflejando la evolución positiva de la compañía.</w:t>
      </w:r>
    </w:p>
    <w:p w14:paraId="6F23FEF7" w14:textId="6C36CC8D" w:rsidR="0094531C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En esta edición de </w:t>
      </w:r>
      <w:proofErr w:type="spellStart"/>
      <w:r w:rsidRPr="00412AD4">
        <w:rPr>
          <w:rFonts w:ascii="Segoe UI" w:hAnsi="Segoe UI" w:cs="Segoe UI"/>
          <w:color w:val="000000"/>
        </w:rPr>
        <w:t>Salamaq</w:t>
      </w:r>
      <w:proofErr w:type="spellEnd"/>
      <w:r w:rsidRPr="00412AD4">
        <w:rPr>
          <w:rFonts w:ascii="Segoe UI" w:hAnsi="Segoe UI" w:cs="Segoe UI"/>
          <w:color w:val="000000"/>
        </w:rPr>
        <w:t xml:space="preserve">, Carpisa Ciudad Rodrigo presentará el </w:t>
      </w:r>
      <w:r w:rsidRPr="00412AD4">
        <w:rPr>
          <w:rFonts w:ascii="Segoe UI" w:hAnsi="Segoe UI" w:cs="Segoe UI"/>
          <w:b/>
          <w:bCs/>
          <w:color w:val="000000"/>
        </w:rPr>
        <w:t xml:space="preserve">impulso </w:t>
      </w:r>
      <w:r w:rsidR="00594BF6" w:rsidRPr="00412AD4">
        <w:rPr>
          <w:rFonts w:ascii="Segoe UI" w:hAnsi="Segoe UI" w:cs="Segoe UI"/>
          <w:b/>
          <w:bCs/>
          <w:color w:val="000000"/>
        </w:rPr>
        <w:t xml:space="preserve">en la comercialización </w:t>
      </w:r>
      <w:r w:rsidRPr="00412AD4">
        <w:rPr>
          <w:rFonts w:ascii="Segoe UI" w:hAnsi="Segoe UI" w:cs="Segoe UI"/>
          <w:b/>
          <w:bCs/>
          <w:color w:val="000000"/>
        </w:rPr>
        <w:t xml:space="preserve">de </w:t>
      </w:r>
      <w:r w:rsidR="00594BF6" w:rsidRPr="00412AD4">
        <w:rPr>
          <w:rFonts w:ascii="Segoe UI" w:hAnsi="Segoe UI" w:cs="Segoe UI"/>
          <w:b/>
          <w:bCs/>
          <w:color w:val="000000"/>
        </w:rPr>
        <w:t xml:space="preserve">canales de </w:t>
      </w:r>
      <w:r w:rsidRPr="00412AD4">
        <w:rPr>
          <w:rFonts w:ascii="Segoe UI" w:hAnsi="Segoe UI" w:cs="Segoe UI"/>
          <w:b/>
          <w:bCs/>
          <w:color w:val="000000"/>
        </w:rPr>
        <w:t>añojos y terneras</w:t>
      </w:r>
      <w:r w:rsidRPr="00412AD4">
        <w:rPr>
          <w:rFonts w:ascii="Segoe UI" w:hAnsi="Segoe UI" w:cs="Segoe UI"/>
          <w:color w:val="000000"/>
        </w:rPr>
        <w:t> como línea estratégica del negocio, donde la compañía ha experimentado un crecimiento exponencial en este segmento</w:t>
      </w:r>
      <w:r w:rsidR="0094531C" w:rsidRPr="00412AD4">
        <w:rPr>
          <w:rFonts w:ascii="Segoe UI" w:hAnsi="Segoe UI" w:cs="Segoe UI"/>
          <w:color w:val="000000"/>
        </w:rPr>
        <w:t>.</w:t>
      </w:r>
    </w:p>
    <w:p w14:paraId="1A1F3CEF" w14:textId="276B2751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Como parte de esta apuesta, Carpisa </w:t>
      </w:r>
      <w:r w:rsidRPr="00412AD4">
        <w:rPr>
          <w:rFonts w:ascii="Segoe UI" w:hAnsi="Segoe UI" w:cs="Segoe UI"/>
          <w:b/>
          <w:bCs/>
          <w:color w:val="000000"/>
        </w:rPr>
        <w:t xml:space="preserve">ha sumado </w:t>
      </w:r>
      <w:r w:rsidR="00594BF6" w:rsidRPr="00412AD4">
        <w:rPr>
          <w:rFonts w:ascii="Segoe UI" w:hAnsi="Segoe UI" w:cs="Segoe UI"/>
          <w:b/>
          <w:bCs/>
          <w:color w:val="000000"/>
        </w:rPr>
        <w:t>su primer</w:t>
      </w:r>
      <w:r w:rsidRPr="00412AD4">
        <w:rPr>
          <w:rFonts w:ascii="Segoe UI" w:hAnsi="Segoe UI" w:cs="Segoe UI"/>
          <w:b/>
          <w:bCs/>
          <w:color w:val="000000"/>
        </w:rPr>
        <w:t xml:space="preserve"> cebadero a sus fuentes de suministro</w:t>
      </w:r>
      <w:r w:rsidRPr="00412AD4">
        <w:rPr>
          <w:rFonts w:ascii="Segoe UI" w:hAnsi="Segoe UI" w:cs="Segoe UI"/>
          <w:color w:val="000000"/>
        </w:rPr>
        <w:t>, donde adquiere pasteros y los cría hasta su sacrificio. Esta integración permite a la empresa asegurar el control del producto desde el origen, reforzar la trazabilidad</w:t>
      </w:r>
      <w:r w:rsidR="00594BF6" w:rsidRPr="00412AD4">
        <w:rPr>
          <w:rFonts w:ascii="Segoe UI" w:hAnsi="Segoe UI" w:cs="Segoe UI"/>
          <w:color w:val="000000"/>
        </w:rPr>
        <w:t xml:space="preserve">, el control de su nutrición como parte imprescindible para mejorar la calidad, y además </w:t>
      </w:r>
      <w:r w:rsidRPr="00412AD4">
        <w:rPr>
          <w:rFonts w:ascii="Segoe UI" w:hAnsi="Segoe UI" w:cs="Segoe UI"/>
          <w:color w:val="000000"/>
        </w:rPr>
        <w:t xml:space="preserve">contribuir al bienestar animal al reducir tiempos de transporte, </w:t>
      </w:r>
      <w:r w:rsidRPr="00412AD4">
        <w:rPr>
          <w:rFonts w:ascii="Segoe UI" w:hAnsi="Segoe UI" w:cs="Segoe UI"/>
          <w:b/>
          <w:bCs/>
          <w:color w:val="000000"/>
        </w:rPr>
        <w:t>consolidando un modelo de proximidad y sostenibilidad</w:t>
      </w:r>
      <w:r w:rsidRPr="00412AD4">
        <w:rPr>
          <w:rFonts w:ascii="Segoe UI" w:hAnsi="Segoe UI" w:cs="Segoe UI"/>
          <w:color w:val="000000"/>
        </w:rPr>
        <w:t>.</w:t>
      </w:r>
    </w:p>
    <w:p w14:paraId="3BBD5E31" w14:textId="0196A51F" w:rsidR="00594BF6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13ABDEF2" wp14:editId="0B4943E6">
            <wp:simplePos x="0" y="0"/>
            <wp:positionH relativeFrom="margin">
              <wp:align>center</wp:align>
            </wp:positionH>
            <wp:positionV relativeFrom="paragraph">
              <wp:posOffset>277142</wp:posOffset>
            </wp:positionV>
            <wp:extent cx="3072734" cy="2587852"/>
            <wp:effectExtent l="0" t="0" r="0" b="3175"/>
            <wp:wrapSquare wrapText="bothSides"/>
            <wp:docPr id="15" name="Imagen 14" descr="Un grupo de vacas pastand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F8F5A1D-9D0E-39AB-2C83-BE57546AAE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 descr="Un grupo de vacas pastand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F8F5A1D-9D0E-39AB-2C83-BE57546AAE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734" cy="258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BEBD2" w14:textId="06D702E4" w:rsidR="00594BF6" w:rsidRPr="00412AD4" w:rsidRDefault="00594BF6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75B2AD84" w14:textId="77777777" w:rsidR="00594BF6" w:rsidRPr="00412AD4" w:rsidRDefault="00594BF6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695EC34C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191080F3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252DCAFB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2E8473F7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7E5AED90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4030E7B5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3EACB997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7E9237BA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18051B75" w14:textId="62B798D6" w:rsidR="000A6323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El centro de Ciudad Rodrigo también ha consolidado su liderazgo en </w:t>
      </w:r>
      <w:r w:rsidRPr="00412AD4">
        <w:rPr>
          <w:rFonts w:ascii="Segoe UI" w:hAnsi="Segoe UI" w:cs="Segoe UI"/>
          <w:b/>
          <w:bCs/>
          <w:color w:val="000000"/>
        </w:rPr>
        <w:t>producción Halal</w:t>
      </w:r>
      <w:r w:rsidRPr="00412AD4">
        <w:rPr>
          <w:rFonts w:ascii="Segoe UI" w:hAnsi="Segoe UI" w:cs="Segoe UI"/>
          <w:color w:val="000000"/>
        </w:rPr>
        <w:t xml:space="preserve">, segmento en el que la compañía es ya el principal productor de España y con gran </w:t>
      </w:r>
      <w:r w:rsidRPr="00412AD4">
        <w:rPr>
          <w:rFonts w:ascii="Segoe UI" w:hAnsi="Segoe UI" w:cs="Segoe UI"/>
          <w:b/>
          <w:bCs/>
          <w:color w:val="000000"/>
        </w:rPr>
        <w:t>proyección internacional</w:t>
      </w:r>
      <w:r w:rsidRPr="00412AD4">
        <w:rPr>
          <w:rFonts w:ascii="Segoe UI" w:hAnsi="Segoe UI" w:cs="Segoe UI"/>
          <w:color w:val="000000"/>
        </w:rPr>
        <w:t>, siendo además el único matadero de la provincia que exporta añojos a Argelia.</w:t>
      </w:r>
    </w:p>
    <w:p w14:paraId="05D78380" w14:textId="77777777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El compromiso de Carpisa </w:t>
      </w:r>
      <w:proofErr w:type="spellStart"/>
      <w:r w:rsidRPr="00412AD4">
        <w:rPr>
          <w:rFonts w:ascii="Segoe UI" w:hAnsi="Segoe UI" w:cs="Segoe UI"/>
          <w:color w:val="000000"/>
        </w:rPr>
        <w:t>Foods</w:t>
      </w:r>
      <w:proofErr w:type="spellEnd"/>
      <w:r w:rsidRPr="00412AD4">
        <w:rPr>
          <w:rFonts w:ascii="Segoe UI" w:hAnsi="Segoe UI" w:cs="Segoe UI"/>
          <w:color w:val="000000"/>
        </w:rPr>
        <w:t xml:space="preserve"> con la</w:t>
      </w:r>
      <w:r w:rsidRPr="00412AD4">
        <w:rPr>
          <w:rFonts w:ascii="Segoe UI" w:hAnsi="Segoe UI" w:cs="Segoe UI"/>
          <w:b/>
          <w:bCs/>
          <w:color w:val="000000"/>
        </w:rPr>
        <w:t xml:space="preserve"> innovación</w:t>
      </w:r>
      <w:r w:rsidRPr="00412AD4">
        <w:rPr>
          <w:rFonts w:ascii="Segoe UI" w:hAnsi="Segoe UI" w:cs="Segoe UI"/>
          <w:color w:val="000000"/>
        </w:rPr>
        <w:t xml:space="preserve"> y la </w:t>
      </w:r>
      <w:r w:rsidRPr="00412AD4">
        <w:rPr>
          <w:rFonts w:ascii="Segoe UI" w:hAnsi="Segoe UI" w:cs="Segoe UI"/>
          <w:b/>
          <w:bCs/>
          <w:color w:val="000000"/>
        </w:rPr>
        <w:t>sostenibilidad</w:t>
      </w:r>
      <w:r w:rsidRPr="00412AD4">
        <w:rPr>
          <w:rFonts w:ascii="Segoe UI" w:hAnsi="Segoe UI" w:cs="Segoe UI"/>
          <w:color w:val="000000"/>
        </w:rPr>
        <w:t xml:space="preserve"> es otro de los pilares del proyecto. Gracias a las inversiones en </w:t>
      </w:r>
      <w:r w:rsidRPr="00412AD4">
        <w:rPr>
          <w:rFonts w:ascii="Segoe UI" w:hAnsi="Segoe UI" w:cs="Segoe UI"/>
          <w:b/>
          <w:bCs/>
          <w:color w:val="000000"/>
        </w:rPr>
        <w:t>placas solares</w:t>
      </w:r>
      <w:r w:rsidRPr="00412AD4">
        <w:rPr>
          <w:rFonts w:ascii="Segoe UI" w:hAnsi="Segoe UI" w:cs="Segoe UI"/>
          <w:color w:val="000000"/>
        </w:rPr>
        <w:t xml:space="preserve"> y </w:t>
      </w:r>
      <w:r w:rsidRPr="00412AD4">
        <w:rPr>
          <w:rFonts w:ascii="Segoe UI" w:hAnsi="Segoe UI" w:cs="Segoe UI"/>
          <w:b/>
          <w:bCs/>
          <w:color w:val="000000"/>
        </w:rPr>
        <w:t>sistemas de consumo eficiente</w:t>
      </w:r>
      <w:r w:rsidRPr="00412AD4">
        <w:rPr>
          <w:rFonts w:ascii="Segoe UI" w:hAnsi="Segoe UI" w:cs="Segoe UI"/>
          <w:color w:val="000000"/>
        </w:rPr>
        <w:t xml:space="preserve">, más del </w:t>
      </w:r>
      <w:r w:rsidRPr="00412AD4">
        <w:rPr>
          <w:rFonts w:ascii="Segoe UI" w:hAnsi="Segoe UI" w:cs="Segoe UI"/>
          <w:b/>
          <w:bCs/>
          <w:color w:val="000000"/>
        </w:rPr>
        <w:t>30% de la energía consumida se genera a partir de fuentes renovables</w:t>
      </w:r>
      <w:r w:rsidRPr="00412AD4">
        <w:rPr>
          <w:rFonts w:ascii="Segoe UI" w:hAnsi="Segoe UI" w:cs="Segoe UI"/>
          <w:color w:val="000000"/>
        </w:rPr>
        <w:t>, reduciendo la huella ambiental y favoreciendo un modelo más responsable.</w:t>
      </w:r>
    </w:p>
    <w:p w14:paraId="37DC8172" w14:textId="77777777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>El matadero, considerado el más avanzado de Salamanca, cuenta con 12.000 m² de instalaciones, una capacidad de producción de más de 20.000 toneladas de carne en canal, y acumula una inversión superior a los 13 millones de euros.</w:t>
      </w:r>
    </w:p>
    <w:p w14:paraId="215EB1E1" w14:textId="77777777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La instalación genera actualmente </w:t>
      </w:r>
      <w:r w:rsidRPr="00412AD4">
        <w:rPr>
          <w:rFonts w:ascii="Segoe UI" w:hAnsi="Segoe UI" w:cs="Segoe UI"/>
          <w:b/>
          <w:bCs/>
          <w:color w:val="000000"/>
        </w:rPr>
        <w:t>más de 60 empleos directos</w:t>
      </w:r>
      <w:r w:rsidRPr="00412AD4">
        <w:rPr>
          <w:rFonts w:ascii="Segoe UI" w:hAnsi="Segoe UI" w:cs="Segoe UI"/>
          <w:color w:val="000000"/>
        </w:rPr>
        <w:t>, además de los indirectos vinculados al sector ganadero y a la economía local. “</w:t>
      </w:r>
      <w:r w:rsidRPr="00412AD4">
        <w:rPr>
          <w:rFonts w:ascii="Segoe UI" w:hAnsi="Segoe UI" w:cs="Segoe UI"/>
          <w:i/>
          <w:iCs/>
          <w:color w:val="000000"/>
        </w:rPr>
        <w:t>El proyecto de Ciudad Rodrigo es estratégico para nosotros porque nos permite crecer, asegurar la competitividad y aportar valor a toda la comarca</w:t>
      </w:r>
      <w:r w:rsidRPr="00412AD4">
        <w:rPr>
          <w:rFonts w:ascii="Segoe UI" w:hAnsi="Segoe UI" w:cs="Segoe UI"/>
          <w:color w:val="000000"/>
        </w:rPr>
        <w:t xml:space="preserve">”, señala </w:t>
      </w:r>
      <w:r w:rsidRPr="00412AD4">
        <w:rPr>
          <w:rFonts w:ascii="Segoe UI" w:hAnsi="Segoe UI" w:cs="Segoe UI"/>
          <w:b/>
          <w:bCs/>
          <w:color w:val="000000"/>
        </w:rPr>
        <w:t>Antonio Sánchez</w:t>
      </w:r>
      <w:r w:rsidRPr="00412AD4">
        <w:rPr>
          <w:rFonts w:ascii="Segoe UI" w:hAnsi="Segoe UI" w:cs="Segoe UI"/>
          <w:color w:val="000000"/>
        </w:rPr>
        <w:t>, gerente de Carpisa Ciudad Rodrigo.</w:t>
      </w:r>
    </w:p>
    <w:p w14:paraId="48DAD8CF" w14:textId="77777777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Además de su presencia en </w:t>
      </w:r>
      <w:proofErr w:type="spellStart"/>
      <w:r w:rsidRPr="00412AD4">
        <w:rPr>
          <w:rFonts w:ascii="Segoe UI" w:hAnsi="Segoe UI" w:cs="Segoe UI"/>
          <w:color w:val="000000"/>
        </w:rPr>
        <w:t>Salamaq</w:t>
      </w:r>
      <w:proofErr w:type="spellEnd"/>
      <w:r w:rsidRPr="00412AD4">
        <w:rPr>
          <w:rFonts w:ascii="Segoe UI" w:hAnsi="Segoe UI" w:cs="Segoe UI"/>
          <w:color w:val="000000"/>
        </w:rPr>
        <w:t xml:space="preserve">, Carpisa </w:t>
      </w:r>
      <w:proofErr w:type="spellStart"/>
      <w:r w:rsidRPr="00412AD4">
        <w:rPr>
          <w:rFonts w:ascii="Segoe UI" w:hAnsi="Segoe UI" w:cs="Segoe UI"/>
          <w:color w:val="000000"/>
        </w:rPr>
        <w:t>Foods</w:t>
      </w:r>
      <w:proofErr w:type="spellEnd"/>
      <w:r w:rsidRPr="00412AD4">
        <w:rPr>
          <w:rFonts w:ascii="Segoe UI" w:hAnsi="Segoe UI" w:cs="Segoe UI"/>
          <w:color w:val="000000"/>
        </w:rPr>
        <w:t xml:space="preserve"> participará este otoño en </w:t>
      </w:r>
      <w:proofErr w:type="spellStart"/>
      <w:r w:rsidRPr="00412AD4">
        <w:rPr>
          <w:rFonts w:ascii="Segoe UI" w:hAnsi="Segoe UI" w:cs="Segoe UI"/>
          <w:b/>
          <w:bCs/>
          <w:color w:val="000000"/>
        </w:rPr>
        <w:t>Anuga</w:t>
      </w:r>
      <w:proofErr w:type="spellEnd"/>
      <w:r w:rsidRPr="00412AD4">
        <w:rPr>
          <w:rFonts w:ascii="Segoe UI" w:hAnsi="Segoe UI" w:cs="Segoe UI"/>
          <w:color w:val="000000"/>
        </w:rPr>
        <w:t xml:space="preserve">, la feria internacional de alimentación y bebidas más importante del mundo, donde dará a conocer sus últimas novedades en </w:t>
      </w:r>
      <w:r w:rsidRPr="00412AD4">
        <w:rPr>
          <w:rFonts w:ascii="Segoe UI" w:hAnsi="Segoe UI" w:cs="Segoe UI"/>
          <w:b/>
          <w:bCs/>
          <w:color w:val="000000"/>
        </w:rPr>
        <w:t>hamburguesa</w:t>
      </w:r>
      <w:r w:rsidRPr="00412AD4">
        <w:rPr>
          <w:rFonts w:ascii="Segoe UI" w:hAnsi="Segoe UI" w:cs="Segoe UI"/>
          <w:color w:val="000000"/>
        </w:rPr>
        <w:t xml:space="preserve">s, </w:t>
      </w:r>
      <w:r w:rsidRPr="00412AD4">
        <w:rPr>
          <w:rFonts w:ascii="Segoe UI" w:hAnsi="Segoe UI" w:cs="Segoe UI"/>
          <w:b/>
          <w:bCs/>
          <w:color w:val="000000"/>
        </w:rPr>
        <w:t>despiece</w:t>
      </w:r>
      <w:r w:rsidRPr="00412AD4">
        <w:rPr>
          <w:rFonts w:ascii="Segoe UI" w:hAnsi="Segoe UI" w:cs="Segoe UI"/>
          <w:color w:val="000000"/>
        </w:rPr>
        <w:t xml:space="preserve"> y </w:t>
      </w:r>
      <w:r w:rsidRPr="00412AD4">
        <w:rPr>
          <w:rFonts w:ascii="Segoe UI" w:hAnsi="Segoe UI" w:cs="Segoe UI"/>
          <w:b/>
          <w:bCs/>
          <w:color w:val="000000"/>
        </w:rPr>
        <w:t>elaborados</w:t>
      </w:r>
      <w:r w:rsidRPr="00412AD4">
        <w:rPr>
          <w:rFonts w:ascii="Segoe UI" w:hAnsi="Segoe UI" w:cs="Segoe UI"/>
          <w:color w:val="000000"/>
        </w:rPr>
        <w:t xml:space="preserve">, con especial atención a la </w:t>
      </w:r>
      <w:r w:rsidRPr="00412AD4">
        <w:rPr>
          <w:rFonts w:ascii="Segoe UI" w:hAnsi="Segoe UI" w:cs="Segoe UI"/>
          <w:b/>
          <w:bCs/>
          <w:color w:val="000000"/>
        </w:rPr>
        <w:t>producción Halal</w:t>
      </w:r>
      <w:r w:rsidRPr="00412AD4">
        <w:rPr>
          <w:rFonts w:ascii="Segoe UI" w:hAnsi="Segoe UI" w:cs="Segoe UI"/>
          <w:color w:val="000000"/>
        </w:rPr>
        <w:t xml:space="preserve"> y al </w:t>
      </w:r>
      <w:r w:rsidRPr="00412AD4">
        <w:rPr>
          <w:rFonts w:ascii="Segoe UI" w:hAnsi="Segoe UI" w:cs="Segoe UI"/>
          <w:b/>
          <w:bCs/>
          <w:color w:val="000000"/>
        </w:rPr>
        <w:t>añojo</w:t>
      </w:r>
      <w:r w:rsidRPr="00412AD4">
        <w:rPr>
          <w:rFonts w:ascii="Segoe UI" w:hAnsi="Segoe UI" w:cs="Segoe UI"/>
          <w:color w:val="000000"/>
        </w:rPr>
        <w:t>, segmentos cada vez más demandados en los mercados internacionales.</w:t>
      </w:r>
    </w:p>
    <w:p w14:paraId="0EBC4F66" w14:textId="77777777" w:rsidR="004C7A86" w:rsidRPr="00412AD4" w:rsidRDefault="004C7A86" w:rsidP="00CA7CAA">
      <w:pPr>
        <w:spacing w:after="120"/>
        <w:jc w:val="both"/>
        <w:rPr>
          <w:rFonts w:ascii="Segoe UI" w:hAnsi="Segoe UI" w:cs="Segoe UI"/>
          <w:color w:val="000000"/>
        </w:rPr>
      </w:pPr>
      <w:r w:rsidRPr="00412AD4">
        <w:rPr>
          <w:rFonts w:ascii="Segoe UI" w:hAnsi="Segoe UI" w:cs="Segoe UI"/>
          <w:color w:val="000000"/>
        </w:rPr>
        <w:t xml:space="preserve">Con cerca de 40 años de trayectoria, Carpisa </w:t>
      </w:r>
      <w:proofErr w:type="spellStart"/>
      <w:r w:rsidRPr="00412AD4">
        <w:rPr>
          <w:rFonts w:ascii="Segoe UI" w:hAnsi="Segoe UI" w:cs="Segoe UI"/>
          <w:color w:val="000000"/>
        </w:rPr>
        <w:t>Foods</w:t>
      </w:r>
      <w:proofErr w:type="spellEnd"/>
      <w:r w:rsidRPr="00412AD4">
        <w:rPr>
          <w:rFonts w:ascii="Segoe UI" w:hAnsi="Segoe UI" w:cs="Segoe UI"/>
          <w:color w:val="000000"/>
        </w:rPr>
        <w:t xml:space="preserve"> continúa reforzando su liderazgo en el sector vacuno gracias a una estrategia basada en la calidad, la innovación y el compromiso con el territorio.</w:t>
      </w:r>
    </w:p>
    <w:p w14:paraId="229DA59D" w14:textId="77777777" w:rsidR="00CA7CAA" w:rsidRPr="00412AD4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072907FA" w14:textId="77777777" w:rsidR="00CA7CAA" w:rsidRPr="004C7A86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27870E86" w14:textId="77777777" w:rsidR="00D33CE8" w:rsidRPr="001419D9" w:rsidRDefault="00D33CE8" w:rsidP="00CA7CAA">
      <w:pPr>
        <w:spacing w:after="120"/>
        <w:jc w:val="both"/>
        <w:rPr>
          <w:rFonts w:ascii="Segoe UI" w:hAnsi="Segoe UI" w:cs="Segoe UI"/>
          <w:b/>
          <w:bCs/>
          <w:color w:val="C00000"/>
          <w:sz w:val="20"/>
          <w:szCs w:val="20"/>
        </w:rPr>
      </w:pPr>
      <w:r w:rsidRPr="001419D9">
        <w:rPr>
          <w:rFonts w:ascii="Segoe UI" w:hAnsi="Segoe UI" w:cs="Segoe UI"/>
          <w:b/>
          <w:bCs/>
          <w:color w:val="C00000"/>
          <w:sz w:val="20"/>
          <w:szCs w:val="20"/>
        </w:rPr>
        <w:t xml:space="preserve">Acerca de Carpisa </w:t>
      </w:r>
      <w:proofErr w:type="spellStart"/>
      <w:r w:rsidRPr="001419D9">
        <w:rPr>
          <w:rFonts w:ascii="Segoe UI" w:hAnsi="Segoe UI" w:cs="Segoe UI"/>
          <w:b/>
          <w:bCs/>
          <w:color w:val="C00000"/>
          <w:sz w:val="20"/>
          <w:szCs w:val="20"/>
        </w:rPr>
        <w:t>Foods</w:t>
      </w:r>
      <w:proofErr w:type="spellEnd"/>
      <w:r w:rsidRPr="001419D9">
        <w:rPr>
          <w:rFonts w:ascii="Segoe UI" w:hAnsi="Segoe UI" w:cs="Segoe UI"/>
          <w:b/>
          <w:bCs/>
          <w:color w:val="C00000"/>
          <w:sz w:val="20"/>
          <w:szCs w:val="20"/>
        </w:rPr>
        <w:t>:</w:t>
      </w:r>
    </w:p>
    <w:p w14:paraId="265F14E1" w14:textId="77777777" w:rsidR="004C7A86" w:rsidRPr="004C7A86" w:rsidRDefault="004C7A86" w:rsidP="00CA7CAA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C7A86">
        <w:rPr>
          <w:rFonts w:ascii="Segoe UI" w:hAnsi="Segoe UI" w:cs="Segoe UI"/>
          <w:sz w:val="18"/>
          <w:szCs w:val="18"/>
        </w:rPr>
        <w:t xml:space="preserve">Carpisa </w:t>
      </w:r>
      <w:proofErr w:type="spellStart"/>
      <w:r w:rsidRPr="004C7A86">
        <w:rPr>
          <w:rFonts w:ascii="Segoe UI" w:hAnsi="Segoe UI" w:cs="Segoe UI"/>
          <w:sz w:val="18"/>
          <w:szCs w:val="18"/>
        </w:rPr>
        <w:t>Foods</w:t>
      </w:r>
      <w:proofErr w:type="spellEnd"/>
      <w:r w:rsidRPr="004C7A86">
        <w:rPr>
          <w:rFonts w:ascii="Segoe UI" w:hAnsi="Segoe UI" w:cs="Segoe UI"/>
          <w:sz w:val="18"/>
          <w:szCs w:val="18"/>
        </w:rPr>
        <w:t xml:space="preserve"> es un referente en el sector alimentario español con cerca de 40 años de experiencia. Creada en 1986, es una de las empresas líderes dentro del mercado cárnico vacuno y especialista en hamburguesas. Su distribución se dirige principalmente a cadenas de restauración organizada, distribuidores y grandes superficies a escala nacional e internacional (Europa, África, Asia y países del Este).</w:t>
      </w:r>
    </w:p>
    <w:p w14:paraId="28B0CA1D" w14:textId="77777777" w:rsidR="004C7A86" w:rsidRPr="004C7A86" w:rsidRDefault="004C7A86" w:rsidP="00CA7CAA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C7A86">
        <w:rPr>
          <w:rFonts w:ascii="Segoe UI" w:hAnsi="Segoe UI" w:cs="Segoe UI"/>
          <w:sz w:val="18"/>
          <w:szCs w:val="18"/>
        </w:rPr>
        <w:t xml:space="preserve">Carpisa </w:t>
      </w:r>
      <w:proofErr w:type="spellStart"/>
      <w:r w:rsidRPr="004C7A86">
        <w:rPr>
          <w:rFonts w:ascii="Segoe UI" w:hAnsi="Segoe UI" w:cs="Segoe UI"/>
          <w:sz w:val="18"/>
          <w:szCs w:val="18"/>
        </w:rPr>
        <w:t>Foods</w:t>
      </w:r>
      <w:proofErr w:type="spellEnd"/>
      <w:r w:rsidRPr="004C7A86">
        <w:rPr>
          <w:rFonts w:ascii="Segoe UI" w:hAnsi="Segoe UI" w:cs="Segoe UI"/>
          <w:sz w:val="18"/>
          <w:szCs w:val="18"/>
        </w:rPr>
        <w:t xml:space="preserve"> cuenta con una amplia variedad de elaborados cárnicos de calidad, tanto frescos como congelados, tales como hamburguesas, hamburguesas artesanas gourmet, albóndigas, carne picada IQF, kebabs, despiece de vacuno y una gama Halal cada vez más relevante en su negocio.</w:t>
      </w:r>
    </w:p>
    <w:p w14:paraId="2146943A" w14:textId="77777777" w:rsidR="004C7A86" w:rsidRPr="004C7A86" w:rsidRDefault="004C7A86" w:rsidP="00CA7CAA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C7A86">
        <w:rPr>
          <w:rFonts w:ascii="Segoe UI" w:hAnsi="Segoe UI" w:cs="Segoe UI"/>
          <w:sz w:val="18"/>
          <w:szCs w:val="18"/>
        </w:rPr>
        <w:t>Todos sus productos son sometidos a un doble proceso de control de calidad, mediante controles internos y externos a través de laboratorios especializados independientes, asegurando la máxima calidad, higiene y seguridad, y alcanzando todos los años el nivel máximo de excelencia en las certificaciones BRC e IFS.</w:t>
      </w:r>
    </w:p>
    <w:p w14:paraId="2B4F6056" w14:textId="77777777" w:rsidR="007A72E1" w:rsidRPr="00CC71B7" w:rsidRDefault="007A72E1" w:rsidP="00CA7CAA">
      <w:pPr>
        <w:spacing w:after="120"/>
        <w:jc w:val="both"/>
        <w:rPr>
          <w:rFonts w:ascii="Segoe UI" w:hAnsi="Segoe UI" w:cs="Segoe UI"/>
          <w:color w:val="0000FF"/>
          <w:sz w:val="18"/>
          <w:szCs w:val="18"/>
          <w:u w:val="single"/>
        </w:rPr>
      </w:pPr>
      <w:r w:rsidRPr="00CC71B7">
        <w:rPr>
          <w:rFonts w:ascii="Segoe UI" w:hAnsi="Segoe UI" w:cs="Segoe UI"/>
          <w:sz w:val="18"/>
          <w:szCs w:val="18"/>
        </w:rPr>
        <w:t xml:space="preserve">Para más información: </w:t>
      </w:r>
      <w:hyperlink r:id="rId8" w:history="1">
        <w:r w:rsidRPr="00CC71B7">
          <w:rPr>
            <w:rStyle w:val="Hipervnculo"/>
            <w:rFonts w:ascii="Segoe UI" w:hAnsi="Segoe UI" w:cs="Segoe UI"/>
            <w:sz w:val="18"/>
            <w:szCs w:val="18"/>
          </w:rPr>
          <w:t>https://www.carpisafoods.com/es/inicio/</w:t>
        </w:r>
      </w:hyperlink>
    </w:p>
    <w:p w14:paraId="7F70AE65" w14:textId="77777777" w:rsidR="007A72E1" w:rsidRPr="00CC71B7" w:rsidRDefault="007A72E1" w:rsidP="00CA7CAA">
      <w:pPr>
        <w:spacing w:after="120"/>
        <w:jc w:val="both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C71B7">
        <w:rPr>
          <w:rFonts w:ascii="Segoe UI" w:hAnsi="Segoe UI" w:cs="Segoe UI"/>
          <w:sz w:val="18"/>
          <w:szCs w:val="18"/>
          <w:lang w:val="en-US"/>
        </w:rPr>
        <w:t>Linkedin</w:t>
      </w:r>
      <w:proofErr w:type="spellEnd"/>
      <w:r w:rsidRPr="00CC71B7">
        <w:rPr>
          <w:rFonts w:ascii="Segoe UI" w:hAnsi="Segoe UI" w:cs="Segoe UI"/>
          <w:sz w:val="18"/>
          <w:szCs w:val="18"/>
          <w:lang w:val="en-US"/>
        </w:rPr>
        <w:t>:</w:t>
      </w:r>
      <w:r w:rsidRPr="00CC71B7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 https://www.linkedin.com/company/carpisa?trk=company_logo</w:t>
      </w:r>
    </w:p>
    <w:p w14:paraId="20DF4D48" w14:textId="77777777" w:rsidR="007A72E1" w:rsidRPr="00CC71B7" w:rsidRDefault="007A72E1" w:rsidP="00CA7CAA">
      <w:pPr>
        <w:spacing w:after="120"/>
        <w:contextualSpacing/>
        <w:jc w:val="both"/>
        <w:rPr>
          <w:rFonts w:ascii="Segoe UI" w:hAnsi="Segoe UI" w:cs="Segoe UI"/>
          <w:b/>
          <w:color w:val="C00000"/>
          <w:sz w:val="20"/>
          <w:lang w:val="en-US"/>
        </w:rPr>
      </w:pPr>
    </w:p>
    <w:p w14:paraId="31A48EE9" w14:textId="77777777" w:rsidR="007A72E1" w:rsidRPr="00CC71B7" w:rsidRDefault="007A72E1" w:rsidP="00CA7CAA">
      <w:pPr>
        <w:contextualSpacing/>
        <w:jc w:val="both"/>
        <w:rPr>
          <w:rFonts w:ascii="Segoe UI" w:hAnsi="Segoe UI" w:cs="Segoe UI"/>
          <w:b/>
          <w:bCs/>
          <w:color w:val="538135"/>
          <w:sz w:val="20"/>
          <w:szCs w:val="20"/>
        </w:rPr>
      </w:pPr>
      <w:r w:rsidRPr="00CC71B7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3701D" wp14:editId="6FE0C1DA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3" name="Rectángulo 3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FB80" id="Rectángulo 3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 w:rsidRPr="00CC71B7">
        <w:rPr>
          <w:rFonts w:ascii="Segoe UI" w:hAnsi="Segoe UI" w:cs="Segoe UI"/>
          <w:b/>
          <w:bCs/>
          <w:color w:val="538135"/>
          <w:sz w:val="20"/>
          <w:szCs w:val="20"/>
        </w:rPr>
        <w:t xml:space="preserve">Contacto de prensa para más información: </w:t>
      </w:r>
    </w:p>
    <w:p w14:paraId="110B4CA0" w14:textId="77777777" w:rsidR="007A72E1" w:rsidRPr="00CC71B7" w:rsidRDefault="007A72E1" w:rsidP="00CA7CAA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ascii="Segoe UI" w:hAnsi="Segoe UI" w:cs="Segoe UI"/>
          <w:b/>
          <w:bCs/>
          <w:sz w:val="18"/>
          <w:szCs w:val="20"/>
          <w:lang w:val="pt-PT"/>
        </w:rPr>
      </w:pPr>
      <w:r w:rsidRPr="00CC71B7">
        <w:rPr>
          <w:rFonts w:ascii="Segoe UI" w:hAnsi="Segoe UI" w:cs="Segoe UI"/>
          <w:b/>
          <w:bCs/>
          <w:sz w:val="18"/>
          <w:szCs w:val="20"/>
          <w:lang w:val="pt-PT"/>
        </w:rPr>
        <w:t>Evercom</w:t>
      </w:r>
    </w:p>
    <w:p w14:paraId="798750A4" w14:textId="77777777" w:rsidR="007A72E1" w:rsidRPr="00CC71B7" w:rsidRDefault="007A72E1" w:rsidP="00CA7CAA">
      <w:pPr>
        <w:spacing w:after="0" w:line="240" w:lineRule="auto"/>
        <w:ind w:right="282"/>
        <w:contextualSpacing/>
        <w:jc w:val="both"/>
        <w:rPr>
          <w:rFonts w:ascii="Segoe UI" w:hAnsi="Segoe UI" w:cs="Segoe UI"/>
          <w:lang w:val="pt-PT"/>
        </w:rPr>
      </w:pPr>
      <w:r w:rsidRPr="00CC71B7">
        <w:rPr>
          <w:rFonts w:ascii="Segoe UI" w:hAnsi="Segoe UI" w:cs="Segoe UI"/>
          <w:sz w:val="18"/>
          <w:szCs w:val="20"/>
          <w:lang w:val="pt-PT"/>
        </w:rPr>
        <w:t>Tel. 91 577 92 72</w:t>
      </w:r>
    </w:p>
    <w:p w14:paraId="0C24EA84" w14:textId="165483E3" w:rsidR="007A72E1" w:rsidRPr="00CC71B7" w:rsidRDefault="00F470E6" w:rsidP="00CA7CAA">
      <w:pPr>
        <w:spacing w:after="0" w:line="240" w:lineRule="auto"/>
        <w:ind w:right="284"/>
        <w:contextualSpacing/>
        <w:jc w:val="both"/>
        <w:rPr>
          <w:rStyle w:val="Hipervnculo"/>
          <w:rFonts w:ascii="Segoe UI" w:hAnsi="Segoe UI" w:cs="Segoe UI"/>
          <w:sz w:val="18"/>
          <w:szCs w:val="20"/>
          <w:lang w:val="pt-PT"/>
        </w:rPr>
      </w:pPr>
      <w:r>
        <w:rPr>
          <w:rFonts w:ascii="Segoe UI" w:hAnsi="Segoe UI" w:cs="Segoe UI"/>
          <w:sz w:val="18"/>
          <w:szCs w:val="20"/>
          <w:lang w:val="pt-PT"/>
        </w:rPr>
        <w:t xml:space="preserve">Jose Luís Gil: </w:t>
      </w:r>
      <w:hyperlink r:id="rId9" w:history="1">
        <w:r w:rsidRPr="000A2E28">
          <w:rPr>
            <w:rStyle w:val="Hipervnculo"/>
            <w:rFonts w:ascii="Segoe UI" w:hAnsi="Segoe UI" w:cs="Segoe UI"/>
            <w:sz w:val="18"/>
            <w:szCs w:val="20"/>
            <w:lang w:val="pt-PT"/>
          </w:rPr>
          <w:t>joseluis.gil@evercom.es</w:t>
        </w:r>
      </w:hyperlink>
      <w:r>
        <w:rPr>
          <w:rFonts w:ascii="Segoe UI" w:hAnsi="Segoe UI" w:cs="Segoe UI"/>
          <w:sz w:val="18"/>
          <w:szCs w:val="20"/>
          <w:lang w:val="pt-PT"/>
        </w:rPr>
        <w:t xml:space="preserve"> </w:t>
      </w:r>
    </w:p>
    <w:p w14:paraId="5F9F7ACB" w14:textId="2DF54769" w:rsidR="00F470E6" w:rsidRPr="008E7195" w:rsidRDefault="007A72E1" w:rsidP="00CA7CAA">
      <w:pPr>
        <w:jc w:val="both"/>
        <w:rPr>
          <w:rFonts w:ascii="Segoe UI" w:hAnsi="Segoe UI" w:cs="Segoe UI"/>
          <w:sz w:val="18"/>
          <w:szCs w:val="20"/>
        </w:rPr>
      </w:pPr>
      <w:r w:rsidRPr="008E7195">
        <w:rPr>
          <w:rFonts w:ascii="Segoe UI" w:hAnsi="Segoe UI" w:cs="Segoe UI"/>
          <w:sz w:val="18"/>
          <w:szCs w:val="20"/>
        </w:rPr>
        <w:t>María Benaiges</w:t>
      </w:r>
      <w:r w:rsidR="00F470E6" w:rsidRPr="008E7195">
        <w:rPr>
          <w:rFonts w:ascii="Segoe UI" w:hAnsi="Segoe UI" w:cs="Segoe UI"/>
          <w:sz w:val="18"/>
          <w:szCs w:val="20"/>
        </w:rPr>
        <w:t xml:space="preserve">: </w:t>
      </w:r>
      <w:hyperlink r:id="rId10" w:history="1">
        <w:r w:rsidR="00F470E6" w:rsidRPr="008E7195">
          <w:rPr>
            <w:rStyle w:val="Hipervnculo"/>
            <w:rFonts w:ascii="Segoe UI" w:hAnsi="Segoe UI" w:cs="Segoe UI"/>
            <w:sz w:val="18"/>
            <w:szCs w:val="20"/>
          </w:rPr>
          <w:t>maria.benaiges@evercom.es</w:t>
        </w:r>
      </w:hyperlink>
      <w:r w:rsidR="00F470E6" w:rsidRPr="008E7195">
        <w:rPr>
          <w:rFonts w:ascii="Segoe UI" w:hAnsi="Segoe UI" w:cs="Segoe UI"/>
          <w:sz w:val="18"/>
          <w:szCs w:val="20"/>
        </w:rPr>
        <w:t xml:space="preserve"> </w:t>
      </w:r>
    </w:p>
    <w:p w14:paraId="79AC3E8B" w14:textId="77777777" w:rsidR="007A72E1" w:rsidRDefault="007A72E1" w:rsidP="00F91CFD">
      <w:pPr>
        <w:ind w:right="-1"/>
        <w:jc w:val="both"/>
        <w:rPr>
          <w:rFonts w:ascii="Segoe UI" w:hAnsi="Segoe UI" w:cs="Segoe UI"/>
          <w:color w:val="000000"/>
        </w:rPr>
      </w:pPr>
    </w:p>
    <w:sectPr w:rsidR="007A72E1" w:rsidSect="00C3568A">
      <w:headerReference w:type="default" r:id="rId11"/>
      <w:pgSz w:w="11906" w:h="16838"/>
      <w:pgMar w:top="18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BFA5" w14:textId="77777777" w:rsidR="001B4016" w:rsidRDefault="001B4016" w:rsidP="000B4347">
      <w:pPr>
        <w:spacing w:after="0" w:line="240" w:lineRule="auto"/>
      </w:pPr>
      <w:r>
        <w:separator/>
      </w:r>
    </w:p>
  </w:endnote>
  <w:endnote w:type="continuationSeparator" w:id="0">
    <w:p w14:paraId="3703E959" w14:textId="77777777" w:rsidR="001B4016" w:rsidRDefault="001B4016" w:rsidP="000B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6FA7" w14:textId="77777777" w:rsidR="001B4016" w:rsidRDefault="001B4016" w:rsidP="000B4347">
      <w:pPr>
        <w:spacing w:after="0" w:line="240" w:lineRule="auto"/>
      </w:pPr>
      <w:r>
        <w:separator/>
      </w:r>
    </w:p>
  </w:footnote>
  <w:footnote w:type="continuationSeparator" w:id="0">
    <w:p w14:paraId="22C53238" w14:textId="77777777" w:rsidR="001B4016" w:rsidRDefault="001B4016" w:rsidP="000B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DE26" w14:textId="05458296" w:rsidR="000B4347" w:rsidRDefault="00D525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3C4C5" wp14:editId="5947A118">
          <wp:simplePos x="0" y="0"/>
          <wp:positionH relativeFrom="margin">
            <wp:align>center</wp:align>
          </wp:positionH>
          <wp:positionV relativeFrom="paragraph">
            <wp:posOffset>-121920</wp:posOffset>
          </wp:positionV>
          <wp:extent cx="2164080" cy="826770"/>
          <wp:effectExtent l="0" t="0" r="7620" b="0"/>
          <wp:wrapSquare wrapText="bothSides"/>
          <wp:docPr id="11441358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B2E"/>
    <w:multiLevelType w:val="hybridMultilevel"/>
    <w:tmpl w:val="5804ED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E720D"/>
    <w:multiLevelType w:val="hybridMultilevel"/>
    <w:tmpl w:val="618A57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001DA"/>
    <w:multiLevelType w:val="multilevel"/>
    <w:tmpl w:val="8B3E3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48F0ECC"/>
    <w:multiLevelType w:val="multilevel"/>
    <w:tmpl w:val="A68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15A37"/>
    <w:multiLevelType w:val="hybridMultilevel"/>
    <w:tmpl w:val="6A3A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1794"/>
    <w:multiLevelType w:val="hybridMultilevel"/>
    <w:tmpl w:val="82C65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61174"/>
    <w:multiLevelType w:val="hybridMultilevel"/>
    <w:tmpl w:val="751AF1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B0E2A"/>
    <w:multiLevelType w:val="hybridMultilevel"/>
    <w:tmpl w:val="1ABE6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F380C"/>
    <w:multiLevelType w:val="multilevel"/>
    <w:tmpl w:val="D33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E006D"/>
    <w:multiLevelType w:val="hybridMultilevel"/>
    <w:tmpl w:val="283CD0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1096128">
    <w:abstractNumId w:val="2"/>
  </w:num>
  <w:num w:numId="2" w16cid:durableId="439297695">
    <w:abstractNumId w:val="4"/>
  </w:num>
  <w:num w:numId="3" w16cid:durableId="1463034056">
    <w:abstractNumId w:val="3"/>
  </w:num>
  <w:num w:numId="4" w16cid:durableId="40907184">
    <w:abstractNumId w:val="9"/>
  </w:num>
  <w:num w:numId="5" w16cid:durableId="786696874">
    <w:abstractNumId w:val="7"/>
  </w:num>
  <w:num w:numId="6" w16cid:durableId="1644582474">
    <w:abstractNumId w:val="0"/>
  </w:num>
  <w:num w:numId="7" w16cid:durableId="696124661">
    <w:abstractNumId w:val="6"/>
  </w:num>
  <w:num w:numId="8" w16cid:durableId="1836990869">
    <w:abstractNumId w:val="5"/>
  </w:num>
  <w:num w:numId="9" w16cid:durableId="956564700">
    <w:abstractNumId w:val="1"/>
  </w:num>
  <w:num w:numId="10" w16cid:durableId="217783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F2"/>
    <w:rsid w:val="000008EA"/>
    <w:rsid w:val="00001551"/>
    <w:rsid w:val="000312F3"/>
    <w:rsid w:val="00042F37"/>
    <w:rsid w:val="00043D26"/>
    <w:rsid w:val="000501F5"/>
    <w:rsid w:val="000550B0"/>
    <w:rsid w:val="000777A2"/>
    <w:rsid w:val="00084A05"/>
    <w:rsid w:val="000872E0"/>
    <w:rsid w:val="000A586D"/>
    <w:rsid w:val="000A6323"/>
    <w:rsid w:val="000B4347"/>
    <w:rsid w:val="000C65EB"/>
    <w:rsid w:val="000D0F5A"/>
    <w:rsid w:val="000E2C4A"/>
    <w:rsid w:val="000E3BDD"/>
    <w:rsid w:val="000F026A"/>
    <w:rsid w:val="00114B3A"/>
    <w:rsid w:val="00120DCD"/>
    <w:rsid w:val="00126F4C"/>
    <w:rsid w:val="00133FFA"/>
    <w:rsid w:val="00136AED"/>
    <w:rsid w:val="001461B0"/>
    <w:rsid w:val="001552DD"/>
    <w:rsid w:val="00175306"/>
    <w:rsid w:val="001766AA"/>
    <w:rsid w:val="001953D0"/>
    <w:rsid w:val="00197343"/>
    <w:rsid w:val="001A2F0A"/>
    <w:rsid w:val="001B4016"/>
    <w:rsid w:val="001D46F2"/>
    <w:rsid w:val="001D6C95"/>
    <w:rsid w:val="001E747D"/>
    <w:rsid w:val="001F1406"/>
    <w:rsid w:val="00220590"/>
    <w:rsid w:val="0023067A"/>
    <w:rsid w:val="00257086"/>
    <w:rsid w:val="002C5D4C"/>
    <w:rsid w:val="0030241E"/>
    <w:rsid w:val="00312FCF"/>
    <w:rsid w:val="00316268"/>
    <w:rsid w:val="0033171E"/>
    <w:rsid w:val="003441C4"/>
    <w:rsid w:val="00361A25"/>
    <w:rsid w:val="0037290F"/>
    <w:rsid w:val="003A0BCB"/>
    <w:rsid w:val="003C5CA4"/>
    <w:rsid w:val="00412AD4"/>
    <w:rsid w:val="004166F2"/>
    <w:rsid w:val="00436EF5"/>
    <w:rsid w:val="00462648"/>
    <w:rsid w:val="00464911"/>
    <w:rsid w:val="00474993"/>
    <w:rsid w:val="00486186"/>
    <w:rsid w:val="00486743"/>
    <w:rsid w:val="004B3480"/>
    <w:rsid w:val="004C7A86"/>
    <w:rsid w:val="004D7484"/>
    <w:rsid w:val="004E4166"/>
    <w:rsid w:val="004F0109"/>
    <w:rsid w:val="005000E2"/>
    <w:rsid w:val="00510FB6"/>
    <w:rsid w:val="005271B0"/>
    <w:rsid w:val="00562D92"/>
    <w:rsid w:val="00564576"/>
    <w:rsid w:val="005779A4"/>
    <w:rsid w:val="00577FDF"/>
    <w:rsid w:val="005809C5"/>
    <w:rsid w:val="00594BF6"/>
    <w:rsid w:val="005A2B24"/>
    <w:rsid w:val="005C1BD0"/>
    <w:rsid w:val="005C34DA"/>
    <w:rsid w:val="005C7A1F"/>
    <w:rsid w:val="005E4D2F"/>
    <w:rsid w:val="005E633A"/>
    <w:rsid w:val="005E6F83"/>
    <w:rsid w:val="005F248C"/>
    <w:rsid w:val="006058AF"/>
    <w:rsid w:val="00610398"/>
    <w:rsid w:val="00623D9D"/>
    <w:rsid w:val="00636AD3"/>
    <w:rsid w:val="00647A3F"/>
    <w:rsid w:val="006527C1"/>
    <w:rsid w:val="006569A9"/>
    <w:rsid w:val="00664735"/>
    <w:rsid w:val="00673724"/>
    <w:rsid w:val="006C27FA"/>
    <w:rsid w:val="006D429F"/>
    <w:rsid w:val="006E542E"/>
    <w:rsid w:val="006F4C83"/>
    <w:rsid w:val="00705708"/>
    <w:rsid w:val="007129EA"/>
    <w:rsid w:val="00732791"/>
    <w:rsid w:val="00733215"/>
    <w:rsid w:val="00734793"/>
    <w:rsid w:val="007639AF"/>
    <w:rsid w:val="00766B0B"/>
    <w:rsid w:val="007775A4"/>
    <w:rsid w:val="00790D9A"/>
    <w:rsid w:val="007A72E1"/>
    <w:rsid w:val="007B21BE"/>
    <w:rsid w:val="007D4E92"/>
    <w:rsid w:val="007D5E8E"/>
    <w:rsid w:val="007E2D0C"/>
    <w:rsid w:val="007E31A1"/>
    <w:rsid w:val="007F13AF"/>
    <w:rsid w:val="00814076"/>
    <w:rsid w:val="0083014A"/>
    <w:rsid w:val="00835371"/>
    <w:rsid w:val="00847DA7"/>
    <w:rsid w:val="008532CB"/>
    <w:rsid w:val="00857F3B"/>
    <w:rsid w:val="008845D4"/>
    <w:rsid w:val="00893B2C"/>
    <w:rsid w:val="008966B4"/>
    <w:rsid w:val="008C02AC"/>
    <w:rsid w:val="008C2A05"/>
    <w:rsid w:val="008C6D78"/>
    <w:rsid w:val="008E236C"/>
    <w:rsid w:val="008E7195"/>
    <w:rsid w:val="0091019F"/>
    <w:rsid w:val="009126FE"/>
    <w:rsid w:val="0092071C"/>
    <w:rsid w:val="009257E5"/>
    <w:rsid w:val="0094531C"/>
    <w:rsid w:val="00966BCB"/>
    <w:rsid w:val="00992EFB"/>
    <w:rsid w:val="009B20A1"/>
    <w:rsid w:val="009B5AB1"/>
    <w:rsid w:val="009E6F41"/>
    <w:rsid w:val="009F3722"/>
    <w:rsid w:val="00A030C0"/>
    <w:rsid w:val="00A81E56"/>
    <w:rsid w:val="00A8668B"/>
    <w:rsid w:val="00AA0139"/>
    <w:rsid w:val="00AA5979"/>
    <w:rsid w:val="00AA6C31"/>
    <w:rsid w:val="00AC2008"/>
    <w:rsid w:val="00AC6FCB"/>
    <w:rsid w:val="00B10C73"/>
    <w:rsid w:val="00B16602"/>
    <w:rsid w:val="00B22351"/>
    <w:rsid w:val="00B35454"/>
    <w:rsid w:val="00B41505"/>
    <w:rsid w:val="00B50B86"/>
    <w:rsid w:val="00B56AEB"/>
    <w:rsid w:val="00B83B54"/>
    <w:rsid w:val="00BA6F56"/>
    <w:rsid w:val="00BA7379"/>
    <w:rsid w:val="00BB0BA1"/>
    <w:rsid w:val="00BB221D"/>
    <w:rsid w:val="00BD36A1"/>
    <w:rsid w:val="00BD491B"/>
    <w:rsid w:val="00C11EDF"/>
    <w:rsid w:val="00C3568A"/>
    <w:rsid w:val="00C37B13"/>
    <w:rsid w:val="00C470ED"/>
    <w:rsid w:val="00C56C9E"/>
    <w:rsid w:val="00C7582E"/>
    <w:rsid w:val="00C7601E"/>
    <w:rsid w:val="00C8214F"/>
    <w:rsid w:val="00C84484"/>
    <w:rsid w:val="00C946CB"/>
    <w:rsid w:val="00CA10B9"/>
    <w:rsid w:val="00CA19FC"/>
    <w:rsid w:val="00CA7CAA"/>
    <w:rsid w:val="00CB0C3F"/>
    <w:rsid w:val="00CD28A9"/>
    <w:rsid w:val="00CF6F0B"/>
    <w:rsid w:val="00D13B79"/>
    <w:rsid w:val="00D33CE8"/>
    <w:rsid w:val="00D35655"/>
    <w:rsid w:val="00D42CCA"/>
    <w:rsid w:val="00D446C0"/>
    <w:rsid w:val="00D51DC6"/>
    <w:rsid w:val="00D52544"/>
    <w:rsid w:val="00D572E5"/>
    <w:rsid w:val="00D57EA7"/>
    <w:rsid w:val="00D710F5"/>
    <w:rsid w:val="00D733A8"/>
    <w:rsid w:val="00D75F96"/>
    <w:rsid w:val="00D82652"/>
    <w:rsid w:val="00DB2753"/>
    <w:rsid w:val="00DB5DAD"/>
    <w:rsid w:val="00DD571C"/>
    <w:rsid w:val="00DF0034"/>
    <w:rsid w:val="00DF1523"/>
    <w:rsid w:val="00E14FA9"/>
    <w:rsid w:val="00E20788"/>
    <w:rsid w:val="00E37C81"/>
    <w:rsid w:val="00E4063E"/>
    <w:rsid w:val="00E5517F"/>
    <w:rsid w:val="00E86EAB"/>
    <w:rsid w:val="00E90286"/>
    <w:rsid w:val="00E92431"/>
    <w:rsid w:val="00EA7D48"/>
    <w:rsid w:val="00EC123B"/>
    <w:rsid w:val="00EC28AB"/>
    <w:rsid w:val="00ED3E5B"/>
    <w:rsid w:val="00EE2DB9"/>
    <w:rsid w:val="00EF6ACF"/>
    <w:rsid w:val="00F00914"/>
    <w:rsid w:val="00F01293"/>
    <w:rsid w:val="00F0678F"/>
    <w:rsid w:val="00F10725"/>
    <w:rsid w:val="00F1197C"/>
    <w:rsid w:val="00F12486"/>
    <w:rsid w:val="00F30A4B"/>
    <w:rsid w:val="00F36088"/>
    <w:rsid w:val="00F470E6"/>
    <w:rsid w:val="00F66C8C"/>
    <w:rsid w:val="00F82CE5"/>
    <w:rsid w:val="00F91CFD"/>
    <w:rsid w:val="00FB326E"/>
    <w:rsid w:val="00FB594E"/>
    <w:rsid w:val="00FD629F"/>
    <w:rsid w:val="00FE0D91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5BB14"/>
  <w15:chartTrackingRefBased/>
  <w15:docId w15:val="{9BD67010-7035-4E94-91A3-A500D54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C8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D571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166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660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347"/>
  </w:style>
  <w:style w:type="paragraph" w:styleId="Piedepgina">
    <w:name w:val="footer"/>
    <w:basedOn w:val="Normal"/>
    <w:link w:val="Piedepgina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347"/>
  </w:style>
  <w:style w:type="character" w:styleId="Refdecomentario">
    <w:name w:val="annotation reference"/>
    <w:basedOn w:val="Fuentedeprrafopredeter"/>
    <w:uiPriority w:val="99"/>
    <w:semiHidden/>
    <w:unhideWhenUsed/>
    <w:rsid w:val="009B2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20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0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0A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1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pisafoods.com/es/inici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a.benaiges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luis.gil@ever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Saldaña</dc:creator>
  <cp:keywords/>
  <dc:description/>
  <cp:lastModifiedBy>Maria Benaiges</cp:lastModifiedBy>
  <cp:revision>5</cp:revision>
  <cp:lastPrinted>2025-08-28T10:07:00Z</cp:lastPrinted>
  <dcterms:created xsi:type="dcterms:W3CDTF">2025-09-01T07:29:00Z</dcterms:created>
  <dcterms:modified xsi:type="dcterms:W3CDTF">2025-09-01T08:46:00Z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ae0c4e5a0f95cbc5a0e0cd68ae6153a414f94839c8d1b46295a77d65c80108aa</vt:lpwstr>
  </property>
</Properties>
</file>