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6EE1" w14:textId="77777777" w:rsidR="00B42447" w:rsidRDefault="00B42447" w:rsidP="00B42447">
      <w:pPr>
        <w:pStyle w:val="Default"/>
      </w:pPr>
    </w:p>
    <w:p w14:paraId="26D86BC8" w14:textId="45AFD61D" w:rsidR="00B42447" w:rsidRPr="00B42447" w:rsidRDefault="00B42447" w:rsidP="00B42447">
      <w:pPr>
        <w:pStyle w:val="Default"/>
        <w:jc w:val="both"/>
        <w:rPr>
          <w:b/>
          <w:bCs/>
          <w:sz w:val="36"/>
          <w:szCs w:val="36"/>
        </w:rPr>
      </w:pPr>
      <w:r w:rsidRPr="00B42447">
        <w:rPr>
          <w:b/>
          <w:bCs/>
          <w:sz w:val="36"/>
          <w:szCs w:val="36"/>
        </w:rPr>
        <w:t xml:space="preserve">Grupo Empresarial El Jamón adquiere Supermercados Piedra y consolida su presencia en Andalucía </w:t>
      </w:r>
    </w:p>
    <w:p w14:paraId="3A0ED115" w14:textId="77777777" w:rsidR="0066340C" w:rsidRDefault="0066340C"/>
    <w:p w14:paraId="32F742B3" w14:textId="77777777" w:rsidR="00176E5D" w:rsidRDefault="00176E5D" w:rsidP="00176E5D">
      <w:pPr>
        <w:jc w:val="both"/>
        <w:rPr>
          <w:b/>
          <w:bCs/>
          <w:sz w:val="28"/>
          <w:szCs w:val="28"/>
        </w:rPr>
      </w:pPr>
      <w:r w:rsidRPr="00176E5D">
        <w:rPr>
          <w:b/>
          <w:bCs/>
          <w:sz w:val="28"/>
          <w:szCs w:val="28"/>
        </w:rPr>
        <w:t>La ejecución de la operación está condicionada a la autorización previa por parte de la Comisión Nacional de los Mercados y la Competencia.</w:t>
      </w:r>
    </w:p>
    <w:p w14:paraId="08E772E4" w14:textId="77777777" w:rsidR="00176E5D" w:rsidRPr="00176E5D" w:rsidRDefault="00176E5D" w:rsidP="00176E5D">
      <w:pPr>
        <w:jc w:val="both"/>
        <w:rPr>
          <w:b/>
          <w:bCs/>
          <w:sz w:val="28"/>
          <w:szCs w:val="28"/>
        </w:rPr>
      </w:pPr>
    </w:p>
    <w:p w14:paraId="7635F61F" w14:textId="419C6577" w:rsidR="00B42447" w:rsidRPr="00176E5D" w:rsidRDefault="00B42447" w:rsidP="00B42447">
      <w:pPr>
        <w:jc w:val="both"/>
        <w:rPr>
          <w:sz w:val="24"/>
          <w:szCs w:val="24"/>
        </w:rPr>
      </w:pPr>
      <w:r w:rsidRPr="00176E5D">
        <w:rPr>
          <w:sz w:val="24"/>
          <w:szCs w:val="24"/>
        </w:rPr>
        <w:t>Este acuerdo, alcanzado por dos compañías familiares andaluzas, con recorridos muy similares, de raíces humildes y con muchas décadas de experiencia, reforzará el modelo de supermercado de cercanía.</w:t>
      </w:r>
    </w:p>
    <w:p w14:paraId="5EBAE09E" w14:textId="7F5578B4" w:rsidR="00B42447" w:rsidRPr="00522608" w:rsidRDefault="00B42447" w:rsidP="00CD7262">
      <w:pPr>
        <w:jc w:val="both"/>
        <w:rPr>
          <w:b/>
          <w:bCs/>
          <w:sz w:val="24"/>
          <w:szCs w:val="24"/>
        </w:rPr>
      </w:pPr>
      <w:r w:rsidRPr="00176E5D">
        <w:rPr>
          <w:sz w:val="24"/>
          <w:szCs w:val="24"/>
        </w:rPr>
        <w:t>Grupo Piedra, empresa de referencia en l</w:t>
      </w:r>
      <w:r w:rsidR="00176E5D">
        <w:rPr>
          <w:sz w:val="24"/>
          <w:szCs w:val="24"/>
        </w:rPr>
        <w:t>a</w:t>
      </w:r>
      <w:r w:rsidRPr="00176E5D">
        <w:rPr>
          <w:sz w:val="24"/>
          <w:szCs w:val="24"/>
        </w:rPr>
        <w:t xml:space="preserve"> distribución alimentaria cordobesa, opera bajo las enseñas</w:t>
      </w:r>
      <w:r w:rsidR="00522608">
        <w:rPr>
          <w:sz w:val="24"/>
          <w:szCs w:val="24"/>
        </w:rPr>
        <w:t xml:space="preserve"> en comercio al menor de</w:t>
      </w:r>
      <w:r w:rsidRPr="00176E5D">
        <w:rPr>
          <w:sz w:val="24"/>
          <w:szCs w:val="24"/>
        </w:rPr>
        <w:t xml:space="preserve"> </w:t>
      </w:r>
      <w:r w:rsidRPr="00176E5D">
        <w:rPr>
          <w:b/>
          <w:bCs/>
          <w:sz w:val="24"/>
          <w:szCs w:val="24"/>
        </w:rPr>
        <w:t>Piedra, Más Ahorro, Proxi y Óptima</w:t>
      </w:r>
      <w:r w:rsidR="00522608">
        <w:rPr>
          <w:b/>
          <w:bCs/>
          <w:sz w:val="24"/>
          <w:szCs w:val="24"/>
        </w:rPr>
        <w:t xml:space="preserve">, </w:t>
      </w:r>
      <w:r w:rsidR="00522608">
        <w:rPr>
          <w:sz w:val="24"/>
          <w:szCs w:val="24"/>
        </w:rPr>
        <w:t xml:space="preserve">y en comercio al mayor de </w:t>
      </w:r>
      <w:r w:rsidR="00522608">
        <w:rPr>
          <w:b/>
          <w:bCs/>
          <w:sz w:val="24"/>
          <w:szCs w:val="24"/>
        </w:rPr>
        <w:t>Clientes Vips y Plataformas Piedra</w:t>
      </w:r>
    </w:p>
    <w:p w14:paraId="08A0ED9E" w14:textId="5F3ABA2F" w:rsidR="00B42447" w:rsidRPr="00176E5D" w:rsidRDefault="00CD7262" w:rsidP="00CD7262">
      <w:pPr>
        <w:pStyle w:val="Default"/>
        <w:jc w:val="both"/>
      </w:pPr>
      <w:r w:rsidRPr="00176E5D">
        <w:t>L</w:t>
      </w:r>
      <w:r w:rsidR="00B42447" w:rsidRPr="00176E5D">
        <w:t xml:space="preserve">a operación supone la unión de </w:t>
      </w:r>
      <w:r w:rsidR="00B42447" w:rsidRPr="00176E5D">
        <w:rPr>
          <w:b/>
          <w:bCs/>
        </w:rPr>
        <w:t>dos empresas andaluzas</w:t>
      </w:r>
      <w:r w:rsidR="00B42447" w:rsidRPr="00176E5D">
        <w:t xml:space="preserve">, ambas de carácter familiar y con una historia marcada por el esfuerzo, la cercanía y la confianza de sus clientes. Tanto El Jamón como Piedra comparten los mismos valores: la apuesta decidida por la </w:t>
      </w:r>
      <w:r w:rsidR="00B42447" w:rsidRPr="00176E5D">
        <w:rPr>
          <w:b/>
          <w:bCs/>
        </w:rPr>
        <w:t>calidad de los productos frescos</w:t>
      </w:r>
      <w:r w:rsidR="00B42447" w:rsidRPr="00176E5D">
        <w:t xml:space="preserve">, la defensa del </w:t>
      </w:r>
      <w:r w:rsidR="00B42447" w:rsidRPr="00176E5D">
        <w:rPr>
          <w:b/>
          <w:bCs/>
        </w:rPr>
        <w:t xml:space="preserve">origen local y andaluz </w:t>
      </w:r>
      <w:r w:rsidR="00B42447" w:rsidRPr="00176E5D">
        <w:t xml:space="preserve">y un surtido amplio que combina marcas de fabricante con una sólida </w:t>
      </w:r>
      <w:r w:rsidR="00B42447" w:rsidRPr="00176E5D">
        <w:rPr>
          <w:b/>
          <w:bCs/>
        </w:rPr>
        <w:t>marca propia</w:t>
      </w:r>
      <w:r w:rsidR="00B42447" w:rsidRPr="00176E5D">
        <w:t xml:space="preserve">. </w:t>
      </w:r>
    </w:p>
    <w:p w14:paraId="4F6CF59D" w14:textId="77777777" w:rsidR="00CD7262" w:rsidRPr="00176E5D" w:rsidRDefault="00CD7262" w:rsidP="00CD7262">
      <w:pPr>
        <w:pStyle w:val="Default"/>
        <w:jc w:val="both"/>
      </w:pPr>
    </w:p>
    <w:p w14:paraId="20C86BF1" w14:textId="77777777" w:rsidR="00B42447" w:rsidRPr="00176E5D" w:rsidRDefault="00B42447" w:rsidP="00CD7262">
      <w:pPr>
        <w:pStyle w:val="Default"/>
        <w:jc w:val="both"/>
      </w:pPr>
      <w:r w:rsidRPr="00176E5D">
        <w:t xml:space="preserve">Con esta integración, El Jamón refuerza su compromiso con el empleo estable y garantiza la continuidad de los más de </w:t>
      </w:r>
      <w:r w:rsidRPr="00176E5D">
        <w:rPr>
          <w:b/>
          <w:bCs/>
        </w:rPr>
        <w:t>800 trabajadores de Grupo Piedra</w:t>
      </w:r>
      <w:r w:rsidRPr="00176E5D">
        <w:t xml:space="preserve">, que se sumarán a los </w:t>
      </w:r>
      <w:r w:rsidRPr="00176E5D">
        <w:rPr>
          <w:b/>
          <w:bCs/>
        </w:rPr>
        <w:t xml:space="preserve">4.850 empleados actuales </w:t>
      </w:r>
      <w:r w:rsidRPr="00176E5D">
        <w:t xml:space="preserve">de la compañía onubense. En total, más de </w:t>
      </w:r>
      <w:r w:rsidRPr="00176E5D">
        <w:rPr>
          <w:b/>
          <w:bCs/>
        </w:rPr>
        <w:t xml:space="preserve">5.650 personas </w:t>
      </w:r>
      <w:r w:rsidRPr="00176E5D">
        <w:t xml:space="preserve">formarán parte de la familia de El Jamón, lo que convierte al grupo en uno de los mayores generadores de empleo del sector en Andalucía. </w:t>
      </w:r>
    </w:p>
    <w:p w14:paraId="7754918F" w14:textId="77777777" w:rsidR="00CD7262" w:rsidRPr="00176E5D" w:rsidRDefault="00CD7262" w:rsidP="00CD7262">
      <w:pPr>
        <w:pStyle w:val="Default"/>
        <w:jc w:val="both"/>
      </w:pPr>
    </w:p>
    <w:p w14:paraId="42D9E332" w14:textId="77777777" w:rsidR="00176E5D" w:rsidRPr="00176E5D" w:rsidRDefault="00B42447" w:rsidP="00176E5D">
      <w:pPr>
        <w:pStyle w:val="Default"/>
        <w:jc w:val="both"/>
      </w:pPr>
      <w:r w:rsidRPr="00176E5D">
        <w:t xml:space="preserve">El crecimiento será también notable en superficie y presencia comercial. A los </w:t>
      </w:r>
      <w:r w:rsidRPr="00176E5D">
        <w:rPr>
          <w:b/>
          <w:bCs/>
        </w:rPr>
        <w:t xml:space="preserve">295 supermercados que actualmente gestiona Grupo Empresarial El Jamón </w:t>
      </w:r>
      <w:r w:rsidRPr="00176E5D">
        <w:t xml:space="preserve">se suman los </w:t>
      </w:r>
      <w:r w:rsidRPr="00176E5D">
        <w:rPr>
          <w:b/>
          <w:bCs/>
        </w:rPr>
        <w:t>6</w:t>
      </w:r>
      <w:r w:rsidR="00CD7262" w:rsidRPr="00176E5D">
        <w:rPr>
          <w:b/>
          <w:bCs/>
        </w:rPr>
        <w:t xml:space="preserve">7 </w:t>
      </w:r>
      <w:r w:rsidRPr="00176E5D">
        <w:rPr>
          <w:b/>
          <w:bCs/>
        </w:rPr>
        <w:t>de Grupo Piedra</w:t>
      </w:r>
      <w:r w:rsidRPr="00176E5D">
        <w:t xml:space="preserve">, alcanzando así </w:t>
      </w:r>
      <w:r w:rsidRPr="00176E5D">
        <w:rPr>
          <w:b/>
          <w:bCs/>
        </w:rPr>
        <w:t>36</w:t>
      </w:r>
      <w:r w:rsidR="00CD7262" w:rsidRPr="00176E5D">
        <w:rPr>
          <w:b/>
          <w:bCs/>
        </w:rPr>
        <w:t>2</w:t>
      </w:r>
      <w:r w:rsidRPr="00176E5D">
        <w:rPr>
          <w:b/>
          <w:bCs/>
        </w:rPr>
        <w:t xml:space="preserve"> establecimientos </w:t>
      </w:r>
      <w:r w:rsidRPr="00176E5D">
        <w:t>en Andalucía antes de final de año</w:t>
      </w:r>
      <w:r w:rsidR="00176E5D" w:rsidRPr="00176E5D">
        <w:t>, distribuidos en las provincias de Huelva, Sevilla, Cádiz, Málaga, Granada, Córdoba y Jaén.</w:t>
      </w:r>
    </w:p>
    <w:p w14:paraId="2BE93985" w14:textId="77777777" w:rsidR="00176E5D" w:rsidRPr="00176E5D" w:rsidRDefault="00176E5D" w:rsidP="00B42447">
      <w:pPr>
        <w:pStyle w:val="Default"/>
      </w:pPr>
    </w:p>
    <w:p w14:paraId="43E1B01A" w14:textId="3BEDC69D" w:rsidR="00B42447" w:rsidRPr="00176E5D" w:rsidRDefault="00B42447" w:rsidP="00176E5D">
      <w:pPr>
        <w:pStyle w:val="Default"/>
        <w:jc w:val="both"/>
      </w:pPr>
      <w:r w:rsidRPr="00176E5D">
        <w:t xml:space="preserve">Con ello, la compañía consolida su posición en la región: en la provincia de Córdoba, Piedra es un operador relevante y cuenta con un 13% de cuota de mercado, mientras que El Jamón es la enseña de referencia en Huelva, con un 31% de cuota. </w:t>
      </w:r>
    </w:p>
    <w:p w14:paraId="03FAF7EA" w14:textId="77777777" w:rsidR="00176E5D" w:rsidRPr="00176E5D" w:rsidRDefault="00176E5D" w:rsidP="00176E5D">
      <w:pPr>
        <w:pStyle w:val="Default"/>
        <w:jc w:val="both"/>
      </w:pPr>
    </w:p>
    <w:p w14:paraId="442DAE16" w14:textId="77777777" w:rsidR="00B42447" w:rsidRPr="00176E5D" w:rsidRDefault="00B42447" w:rsidP="00176E5D">
      <w:pPr>
        <w:pStyle w:val="Default"/>
        <w:jc w:val="both"/>
      </w:pPr>
      <w:r w:rsidRPr="00176E5D">
        <w:t xml:space="preserve">La unión permitirá superar además los </w:t>
      </w:r>
      <w:r w:rsidRPr="00176E5D">
        <w:rPr>
          <w:b/>
          <w:bCs/>
        </w:rPr>
        <w:t>327.000 metros cuadrados de superficie de venta</w:t>
      </w:r>
      <w:r w:rsidRPr="00176E5D">
        <w:t xml:space="preserve">, con más de </w:t>
      </w:r>
      <w:r w:rsidRPr="00176E5D">
        <w:rPr>
          <w:b/>
          <w:bCs/>
        </w:rPr>
        <w:t xml:space="preserve">276.000 metros </w:t>
      </w:r>
      <w:r w:rsidRPr="00176E5D">
        <w:t xml:space="preserve">procedentes de El Jamón y </w:t>
      </w:r>
      <w:r w:rsidRPr="00176E5D">
        <w:rPr>
          <w:b/>
          <w:bCs/>
        </w:rPr>
        <w:t xml:space="preserve">51.500 metros </w:t>
      </w:r>
      <w:r w:rsidRPr="00176E5D">
        <w:t xml:space="preserve">de Grupo Piedra. Ambas compañías son asociadas en la </w:t>
      </w:r>
      <w:r w:rsidRPr="00176E5D">
        <w:rPr>
          <w:b/>
          <w:bCs/>
        </w:rPr>
        <w:t>central de compras IFA</w:t>
      </w:r>
      <w:r w:rsidRPr="00176E5D">
        <w:t xml:space="preserve">, </w:t>
      </w:r>
      <w:r w:rsidRPr="00176E5D">
        <w:lastRenderedPageBreak/>
        <w:t xml:space="preserve">lo que asegura un surtido competitivo y adaptado a las necesidades de los consumidores andaluces. </w:t>
      </w:r>
    </w:p>
    <w:p w14:paraId="437A0F69" w14:textId="77777777" w:rsidR="00176E5D" w:rsidRPr="00176E5D" w:rsidRDefault="00176E5D" w:rsidP="00176E5D">
      <w:pPr>
        <w:pStyle w:val="Default"/>
        <w:jc w:val="both"/>
      </w:pPr>
    </w:p>
    <w:p w14:paraId="277C5743" w14:textId="77777777" w:rsidR="00B42447" w:rsidRDefault="00B42447" w:rsidP="00176E5D">
      <w:pPr>
        <w:pStyle w:val="Default"/>
        <w:jc w:val="both"/>
      </w:pPr>
      <w:r w:rsidRPr="00176E5D">
        <w:rPr>
          <w:b/>
          <w:bCs/>
        </w:rPr>
        <w:t xml:space="preserve">“Esta operación supone un paso decisivo en nuestro proyecto. Incorporamos a una empresa que, como nosotros, ha sabido crecer desde la cercanía y el compromiso con sus clientes. Compartimos valores, compartimos raíces y compartimos una visión de futuro en la que Andalucía y sus productos son protagonistas”, </w:t>
      </w:r>
      <w:r w:rsidRPr="00176E5D">
        <w:t xml:space="preserve">señala Mabel Díaz, directora general de Grupo Empresarial El Jamón. </w:t>
      </w:r>
    </w:p>
    <w:p w14:paraId="28694DDF" w14:textId="77777777" w:rsidR="00176E5D" w:rsidRPr="00176E5D" w:rsidRDefault="00176E5D" w:rsidP="00176E5D">
      <w:pPr>
        <w:pStyle w:val="Default"/>
        <w:jc w:val="both"/>
      </w:pPr>
    </w:p>
    <w:p w14:paraId="682C73F0" w14:textId="77777777" w:rsidR="00B42447" w:rsidRDefault="00B42447" w:rsidP="00176E5D">
      <w:pPr>
        <w:jc w:val="both"/>
        <w:rPr>
          <w:sz w:val="23"/>
          <w:szCs w:val="23"/>
        </w:rPr>
      </w:pPr>
      <w:r w:rsidRPr="00176E5D">
        <w:rPr>
          <w:sz w:val="24"/>
          <w:szCs w:val="24"/>
        </w:rPr>
        <w:t>Con esta adquisición, El Jamón no solo amplía su tamaño y presencia, sino que también consolida un modelo de distribución que apuesta por lo local, lo cercano y lo familiar como pilares para seguir creciendo</w:t>
      </w:r>
      <w:r>
        <w:rPr>
          <w:sz w:val="23"/>
          <w:szCs w:val="23"/>
        </w:rPr>
        <w:t xml:space="preserve"> en Andalucía.</w:t>
      </w:r>
    </w:p>
    <w:sectPr w:rsidR="00B42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47"/>
    <w:rsid w:val="00020F54"/>
    <w:rsid w:val="0006053F"/>
    <w:rsid w:val="00176E5D"/>
    <w:rsid w:val="003D33E2"/>
    <w:rsid w:val="004C372F"/>
    <w:rsid w:val="00522608"/>
    <w:rsid w:val="0066340C"/>
    <w:rsid w:val="00805995"/>
    <w:rsid w:val="009D7DD0"/>
    <w:rsid w:val="00B42447"/>
    <w:rsid w:val="00CD7262"/>
    <w:rsid w:val="00D33EEE"/>
    <w:rsid w:val="00F7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304"/>
  <w15:chartTrackingRefBased/>
  <w15:docId w15:val="{2513936D-67F0-40DF-927B-FEC9E533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2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24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2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24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2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2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2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2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2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2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24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24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24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2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24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2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2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24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24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24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2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24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244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244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424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2447"/>
    <w:pPr>
      <w:spacing w:before="120" w:after="120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24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Manuel Ortega Gonzalez</dc:creator>
  <cp:keywords/>
  <dc:description/>
  <cp:lastModifiedBy>Jesus Manuel Ortega Gonzalez</cp:lastModifiedBy>
  <cp:revision>2</cp:revision>
  <dcterms:created xsi:type="dcterms:W3CDTF">2025-09-23T05:50:00Z</dcterms:created>
  <dcterms:modified xsi:type="dcterms:W3CDTF">2025-09-23T08:15:00Z</dcterms:modified>
</cp:coreProperties>
</file>