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0B8574" w14:textId="77777777" w:rsidR="0077621E" w:rsidRDefault="0077621E">
      <w:pPr>
        <w:spacing w:before="240" w:after="240"/>
        <w:jc w:val="center"/>
        <w:rPr>
          <w:b/>
          <w:sz w:val="42"/>
          <w:szCs w:val="42"/>
        </w:rPr>
      </w:pPr>
    </w:p>
    <w:p w14:paraId="520B7B4C" w14:textId="77777777" w:rsidR="0077621E" w:rsidRDefault="00AB610E">
      <w:pPr>
        <w:spacing w:before="240" w:after="240"/>
        <w:jc w:val="center"/>
        <w:rPr>
          <w:b/>
          <w:sz w:val="42"/>
          <w:szCs w:val="42"/>
        </w:rPr>
      </w:pPr>
      <w:proofErr w:type="spellStart"/>
      <w:r>
        <w:rPr>
          <w:b/>
          <w:sz w:val="42"/>
          <w:szCs w:val="42"/>
        </w:rPr>
        <w:t>Alimerka</w:t>
      </w:r>
      <w:proofErr w:type="spellEnd"/>
      <w:r>
        <w:rPr>
          <w:b/>
          <w:sz w:val="42"/>
          <w:szCs w:val="42"/>
        </w:rPr>
        <w:t xml:space="preserve"> reafirma su apuesta por el producto ecológico asturiano con la firma de un acuerdo con COPAE</w:t>
      </w:r>
    </w:p>
    <w:p w14:paraId="1D85E961" w14:textId="50E261F0" w:rsidR="0077621E" w:rsidRDefault="00AB610E">
      <w:pPr>
        <w:spacing w:before="240" w:after="240" w:line="240" w:lineRule="auto"/>
        <w:jc w:val="center"/>
        <w:rPr>
          <w:b/>
          <w:sz w:val="26"/>
          <w:szCs w:val="26"/>
        </w:rPr>
      </w:pPr>
      <w:r>
        <w:rPr>
          <w:b/>
          <w:sz w:val="26"/>
          <w:szCs w:val="26"/>
        </w:rPr>
        <w:t>Mediante este convenio, la compañía de supermercados se compromete a ampliar su surtido de artículos de proveedores que forman parte del consejo regulador,</w:t>
      </w:r>
      <w:r>
        <w:rPr>
          <w:b/>
          <w:sz w:val="26"/>
          <w:szCs w:val="26"/>
        </w:rPr>
        <w:t xml:space="preserve"> así como a apoyar su promoción</w:t>
      </w:r>
    </w:p>
    <w:p w14:paraId="3556EEC1" w14:textId="77777777" w:rsidR="0077621E" w:rsidRDefault="00AB610E">
      <w:pPr>
        <w:spacing w:before="240" w:after="240" w:line="240" w:lineRule="auto"/>
        <w:rPr>
          <w:b/>
          <w:i/>
        </w:rPr>
      </w:pPr>
      <w:r>
        <w:rPr>
          <w:b/>
          <w:i/>
        </w:rPr>
        <w:t xml:space="preserve">PIE DE FOTO: Izda. a dcha.: Alejandro Fernández González, Marcelino Marcos </w:t>
      </w:r>
      <w:proofErr w:type="spellStart"/>
      <w:r>
        <w:rPr>
          <w:b/>
          <w:i/>
        </w:rPr>
        <w:t>Líndez</w:t>
      </w:r>
      <w:proofErr w:type="spellEnd"/>
      <w:r>
        <w:rPr>
          <w:b/>
          <w:i/>
        </w:rPr>
        <w:t xml:space="preserve"> y Javier Fernández García.</w:t>
      </w:r>
    </w:p>
    <w:p w14:paraId="631224A6" w14:textId="77777777" w:rsidR="0077621E" w:rsidRDefault="00AB610E">
      <w:pPr>
        <w:spacing w:before="240" w:after="240" w:line="240" w:lineRule="auto"/>
        <w:jc w:val="both"/>
      </w:pPr>
      <w:r>
        <w:rPr>
          <w:b/>
        </w:rPr>
        <w:t>Oviedo, 30 de octubre de 2025.</w:t>
      </w:r>
      <w:r>
        <w:t xml:space="preserve"> La cadena de supermercados asturiana </w:t>
      </w:r>
      <w:proofErr w:type="spellStart"/>
      <w:r>
        <w:t>Alimerka</w:t>
      </w:r>
      <w:proofErr w:type="spellEnd"/>
      <w:r>
        <w:t xml:space="preserve"> ha suscrito esta mañana en Oviedo un acuerdo de colaboración con el Consejo de la Producción Agraria Ecológica del Principado de Asturias (COPAE) para </w:t>
      </w:r>
      <w:r>
        <w:rPr>
          <w:b/>
        </w:rPr>
        <w:t xml:space="preserve">fomentar la distribución y el consumo de productos ecológicos de origen asturiano. </w:t>
      </w:r>
      <w:r>
        <w:t>El acuerdo tiene como objetivo</w:t>
      </w:r>
      <w:r>
        <w:rPr>
          <w:b/>
        </w:rPr>
        <w:t xml:space="preserve"> impulsar la comercialización y la promoción del consumo de productos ecológicos asturianos</w:t>
      </w:r>
      <w:r>
        <w:t xml:space="preserve">, reforzando así una relación de colaboración que ya se refleja con la presencia en los supermercados </w:t>
      </w:r>
      <w:proofErr w:type="spellStart"/>
      <w:r>
        <w:t>Alimerka</w:t>
      </w:r>
      <w:proofErr w:type="spellEnd"/>
      <w:r>
        <w:t xml:space="preserve"> de diferentes referencias procedentes de proveedores certificados por COPAE. Una muestra del compromiso con este modelo de producción es que se trata del operador con más tiendas certificadas para la venta de productos ecológicos a granel del Principado. </w:t>
      </w:r>
    </w:p>
    <w:p w14:paraId="4A14D988" w14:textId="77777777" w:rsidR="0077621E" w:rsidRDefault="00AB610E">
      <w:pPr>
        <w:spacing w:before="240" w:after="240" w:line="240" w:lineRule="auto"/>
        <w:jc w:val="both"/>
      </w:pPr>
      <w:r>
        <w:t xml:space="preserve">El </w:t>
      </w:r>
      <w:r>
        <w:rPr>
          <w:b/>
        </w:rPr>
        <w:t xml:space="preserve">consejero de Medio Rural y Política Agraria, Marcelino Marcos </w:t>
      </w:r>
      <w:proofErr w:type="spellStart"/>
      <w:r>
        <w:rPr>
          <w:b/>
        </w:rPr>
        <w:t>Líndez</w:t>
      </w:r>
      <w:proofErr w:type="spellEnd"/>
      <w:r>
        <w:t xml:space="preserve">, destacó la importancia de este acuerdo: “No es solo una colaboración entre administraciones y consejos reguladores sino también con empresas asturianas que realmente apuestan por lo nuestro y por nuestras producciones de calidad. Es una muestra del compromiso que </w:t>
      </w:r>
      <w:proofErr w:type="spellStart"/>
      <w:r>
        <w:t>Alimerka</w:t>
      </w:r>
      <w:proofErr w:type="spellEnd"/>
      <w:r>
        <w:t xml:space="preserve"> viene defendiendo desde hace muchos años por las producciones asturianas”. Por su parte, </w:t>
      </w:r>
      <w:r>
        <w:rPr>
          <w:b/>
        </w:rPr>
        <w:t xml:space="preserve">el presidente de </w:t>
      </w:r>
      <w:proofErr w:type="spellStart"/>
      <w:r>
        <w:rPr>
          <w:b/>
        </w:rPr>
        <w:t>Alimerka</w:t>
      </w:r>
      <w:proofErr w:type="spellEnd"/>
      <w:r>
        <w:rPr>
          <w:b/>
        </w:rPr>
        <w:t>, Alejandro Fernández González</w:t>
      </w:r>
      <w:r>
        <w:t>, destacó que se trata de</w:t>
      </w:r>
      <w:r>
        <w:t xml:space="preserve"> “una acción muy vinculada al respaldo al sector primario de Asturias, que forma parte del ADN de nuestra compañía, centrada en este caso en el ámbito ecológico. Un tipo de producción que tiene un plus de </w:t>
      </w:r>
      <w:proofErr w:type="gramStart"/>
      <w:r>
        <w:t>valor</w:t>
      </w:r>
      <w:proofErr w:type="gramEnd"/>
      <w:r>
        <w:t xml:space="preserve"> pero también de dificultad y de esfuerzo para su desarrollo”. </w:t>
      </w:r>
      <w:r>
        <w:rPr>
          <w:b/>
        </w:rPr>
        <w:t xml:space="preserve">Javier Fernández García, presidente de COPAE, </w:t>
      </w:r>
      <w:r>
        <w:t xml:space="preserve">se mostró muy satisfecho con la agilidad para cerrar el acuerdo: “Propusimos y encontramos en </w:t>
      </w:r>
      <w:proofErr w:type="spellStart"/>
      <w:r>
        <w:t>Alimerka</w:t>
      </w:r>
      <w:proofErr w:type="spellEnd"/>
      <w:r>
        <w:t xml:space="preserve"> una herramienta importante. Nuestra labor más destacada es la certificación, el control, g</w:t>
      </w:r>
      <w:r>
        <w:t xml:space="preserve">arantizar que los productos ecológicos sean ecológicos, pero también lo es la promoción. Y dentro del nuevo Consejo le damos también mucha importancia a la promoción y a la comercialización”. </w:t>
      </w:r>
    </w:p>
    <w:p w14:paraId="1CEA1F75" w14:textId="77777777" w:rsidR="0077621E" w:rsidRDefault="00AB610E">
      <w:pPr>
        <w:spacing w:before="240" w:after="240" w:line="240" w:lineRule="auto"/>
        <w:jc w:val="both"/>
        <w:rPr>
          <w:b/>
        </w:rPr>
      </w:pPr>
      <w:r>
        <w:t xml:space="preserve">Con esta iniciativa, </w:t>
      </w:r>
      <w:proofErr w:type="spellStart"/>
      <w:r>
        <w:rPr>
          <w:b/>
        </w:rPr>
        <w:t>Alimerka</w:t>
      </w:r>
      <w:proofErr w:type="spellEnd"/>
      <w:r>
        <w:rPr>
          <w:b/>
        </w:rPr>
        <w:t xml:space="preserve"> reafirma su compromiso con los productores asturianos y pone en valor el producto de cercanía, al tiempo que impulsa un modelo de consumo más sostenible y responsable. </w:t>
      </w:r>
    </w:p>
    <w:p w14:paraId="5CC5984E" w14:textId="77777777" w:rsidR="0077621E" w:rsidRDefault="0077621E">
      <w:pPr>
        <w:spacing w:before="240" w:after="240" w:line="240" w:lineRule="auto"/>
        <w:jc w:val="both"/>
        <w:rPr>
          <w:b/>
        </w:rPr>
      </w:pPr>
    </w:p>
    <w:p w14:paraId="2370C925" w14:textId="77777777" w:rsidR="0077621E" w:rsidRDefault="0077621E">
      <w:pPr>
        <w:spacing w:before="240" w:after="240" w:line="240" w:lineRule="auto"/>
        <w:jc w:val="both"/>
        <w:rPr>
          <w:b/>
        </w:rPr>
      </w:pPr>
    </w:p>
    <w:p w14:paraId="38E15DFE" w14:textId="77777777" w:rsidR="0077621E" w:rsidRDefault="0077621E">
      <w:pPr>
        <w:spacing w:before="240" w:after="240" w:line="240" w:lineRule="auto"/>
        <w:jc w:val="both"/>
        <w:rPr>
          <w:b/>
        </w:rPr>
      </w:pPr>
    </w:p>
    <w:p w14:paraId="38DFB30A" w14:textId="77777777" w:rsidR="0077621E" w:rsidRDefault="0077621E">
      <w:pPr>
        <w:spacing w:before="240" w:after="240" w:line="240" w:lineRule="auto"/>
        <w:jc w:val="both"/>
        <w:rPr>
          <w:b/>
        </w:rPr>
      </w:pPr>
    </w:p>
    <w:p w14:paraId="78E45155" w14:textId="77777777" w:rsidR="0077621E" w:rsidRDefault="0077621E">
      <w:pPr>
        <w:spacing w:before="240" w:after="240" w:line="240" w:lineRule="auto"/>
        <w:jc w:val="both"/>
        <w:rPr>
          <w:b/>
        </w:rPr>
      </w:pPr>
    </w:p>
    <w:p w14:paraId="6A112DC0" w14:textId="77777777" w:rsidR="0077621E" w:rsidRDefault="00AB610E">
      <w:pPr>
        <w:spacing w:before="240" w:after="240" w:line="240" w:lineRule="auto"/>
        <w:jc w:val="both"/>
      </w:pPr>
      <w:r>
        <w:t xml:space="preserve">La compañía ha mantenido hasta la fecha diversas reuniones con los técnicos de COPAE para seleccionar un primer grupo de productores, tras un análisis detallado orientado a identificar la mejor fórmula para su incorporación al circuito comercial de la cadena de supermercados, aportándoles apoyo y asesoramiento con el fin de asegurar que cumplan los requisitos logísticos y de calidad exigidos por la empresa. Además, pondrá a disposición del proyecto </w:t>
      </w:r>
      <w:r>
        <w:rPr>
          <w:b/>
        </w:rPr>
        <w:t>sus propios canales de comunicación</w:t>
      </w:r>
      <w:r>
        <w:t>, para dar visibilidad a las diferentes campañas promovidas por COPAE con el fin de fomentar el consumo de productos ecológicos.</w:t>
      </w:r>
    </w:p>
    <w:p w14:paraId="301512F7" w14:textId="77777777" w:rsidR="0077621E" w:rsidRDefault="0077621E">
      <w:pPr>
        <w:spacing w:before="240" w:after="240" w:line="240" w:lineRule="auto"/>
        <w:jc w:val="both"/>
      </w:pPr>
    </w:p>
    <w:p w14:paraId="33855D01" w14:textId="77777777" w:rsidR="0077621E" w:rsidRDefault="0077621E">
      <w:pPr>
        <w:spacing w:before="240" w:after="240" w:line="240" w:lineRule="auto"/>
        <w:jc w:val="both"/>
      </w:pPr>
    </w:p>
    <w:p w14:paraId="1E4DCFF3" w14:textId="77777777" w:rsidR="0077621E" w:rsidRDefault="0077621E">
      <w:pPr>
        <w:spacing w:before="240" w:after="240" w:line="240" w:lineRule="auto"/>
        <w:jc w:val="both"/>
      </w:pPr>
    </w:p>
    <w:p w14:paraId="2A2F55ED" w14:textId="77777777" w:rsidR="0077621E" w:rsidRDefault="0077621E">
      <w:pPr>
        <w:spacing w:before="240" w:after="240" w:line="240" w:lineRule="auto"/>
        <w:ind w:right="102"/>
        <w:jc w:val="both"/>
        <w:rPr>
          <w:b/>
          <w:i/>
          <w:sz w:val="18"/>
          <w:szCs w:val="18"/>
        </w:rPr>
      </w:pPr>
    </w:p>
    <w:p w14:paraId="750024DC" w14:textId="77777777" w:rsidR="0077621E" w:rsidRDefault="00AB610E">
      <w:pPr>
        <w:spacing w:before="240" w:after="240" w:line="240" w:lineRule="auto"/>
        <w:ind w:right="102"/>
        <w:jc w:val="both"/>
        <w:rPr>
          <w:b/>
          <w:i/>
          <w:sz w:val="18"/>
          <w:szCs w:val="18"/>
        </w:rPr>
      </w:pPr>
      <w:r>
        <w:rPr>
          <w:b/>
          <w:i/>
          <w:sz w:val="18"/>
          <w:szCs w:val="18"/>
        </w:rPr>
        <w:t>Sobre ALIMERKA</w:t>
      </w:r>
    </w:p>
    <w:p w14:paraId="2192FBDE" w14:textId="77777777" w:rsidR="0077621E" w:rsidRDefault="00AB610E">
      <w:pPr>
        <w:pBdr>
          <w:bottom w:val="none" w:sz="0" w:space="8" w:color="000000"/>
        </w:pBdr>
        <w:spacing w:before="240" w:after="240" w:line="240" w:lineRule="auto"/>
        <w:jc w:val="both"/>
        <w:rPr>
          <w:i/>
          <w:sz w:val="18"/>
          <w:szCs w:val="18"/>
        </w:rPr>
      </w:pPr>
      <w:proofErr w:type="spellStart"/>
      <w:r>
        <w:rPr>
          <w:i/>
          <w:sz w:val="18"/>
          <w:szCs w:val="18"/>
        </w:rPr>
        <w:t>Alimerka</w:t>
      </w:r>
      <w:proofErr w:type="spellEnd"/>
      <w:r>
        <w:rPr>
          <w:i/>
          <w:sz w:val="18"/>
          <w:szCs w:val="18"/>
        </w:rPr>
        <w:t xml:space="preserve"> es una empresa asturiana distribuidora de productos de gran consumo. En la actualidad cuenta con más de 6.000 empleados y 170 supermercados abiertos en Asturias, León, Valladolid, Burgos, Zamora y también en A </w:t>
      </w:r>
      <w:proofErr w:type="spellStart"/>
      <w:r>
        <w:rPr>
          <w:i/>
          <w:sz w:val="18"/>
          <w:szCs w:val="18"/>
        </w:rPr>
        <w:t>Mariña</w:t>
      </w:r>
      <w:proofErr w:type="spellEnd"/>
      <w:r>
        <w:rPr>
          <w:i/>
          <w:sz w:val="18"/>
          <w:szCs w:val="18"/>
        </w:rPr>
        <w:t xml:space="preserve"> Lucense. </w:t>
      </w:r>
      <w:proofErr w:type="spellStart"/>
      <w:r>
        <w:rPr>
          <w:i/>
          <w:sz w:val="18"/>
          <w:szCs w:val="18"/>
        </w:rPr>
        <w:t>Alimerka</w:t>
      </w:r>
      <w:proofErr w:type="spellEnd"/>
      <w:r>
        <w:rPr>
          <w:i/>
          <w:sz w:val="18"/>
          <w:szCs w:val="18"/>
        </w:rPr>
        <w:t xml:space="preserve"> trabaja conforme a criterios de responsabilidad, eficiencia, sostenibilidad e innovación y su objetivo es facilitar la vida de los consumidores y satisfacer sus necesidades, ofreciéndoles una solución de compra cómoda, saludable y atractiva.  </w:t>
      </w:r>
    </w:p>
    <w:p w14:paraId="1ED53583" w14:textId="77777777" w:rsidR="0077621E" w:rsidRDefault="0077621E">
      <w:pPr>
        <w:pBdr>
          <w:bottom w:val="none" w:sz="0" w:space="8" w:color="000000"/>
        </w:pBdr>
        <w:spacing w:before="240" w:after="240" w:line="240" w:lineRule="auto"/>
        <w:jc w:val="both"/>
        <w:rPr>
          <w:i/>
          <w:sz w:val="18"/>
          <w:szCs w:val="18"/>
        </w:rPr>
      </w:pPr>
    </w:p>
    <w:p w14:paraId="7472AF77" w14:textId="77777777" w:rsidR="0077621E" w:rsidRDefault="00AB610E">
      <w:pPr>
        <w:pBdr>
          <w:bottom w:val="none" w:sz="0" w:space="8" w:color="000000"/>
        </w:pBdr>
        <w:spacing w:before="240" w:after="240" w:line="240" w:lineRule="auto"/>
        <w:jc w:val="both"/>
        <w:rPr>
          <w:b/>
          <w:i/>
          <w:sz w:val="18"/>
          <w:szCs w:val="18"/>
        </w:rPr>
      </w:pPr>
      <w:r>
        <w:rPr>
          <w:b/>
          <w:i/>
          <w:sz w:val="18"/>
          <w:szCs w:val="18"/>
        </w:rPr>
        <w:t>Sobre COPAE</w:t>
      </w:r>
    </w:p>
    <w:p w14:paraId="6EC25001" w14:textId="77777777" w:rsidR="0077621E" w:rsidRDefault="00AB610E">
      <w:pPr>
        <w:spacing w:before="240" w:after="240" w:line="240" w:lineRule="auto"/>
        <w:ind w:right="102"/>
        <w:jc w:val="both"/>
        <w:rPr>
          <w:i/>
          <w:sz w:val="18"/>
          <w:szCs w:val="18"/>
        </w:rPr>
      </w:pPr>
      <w:r>
        <w:rPr>
          <w:i/>
          <w:sz w:val="18"/>
          <w:szCs w:val="18"/>
        </w:rPr>
        <w:t>El Consejo de la Producción Agraria Ecológica del Principado de Asturias (COPAE) es una entidad de gestión creada por la Consejería competente en materia agraria. Su función es controlar, certificar y promocionar la producción ecológica en la Comunidad Autónoma. Actualmente cuenta con más de 700 operadores inscritos y más de 21.000 hectáreas de superficie ecológica certificada (a cierre de 2024).</w:t>
      </w:r>
    </w:p>
    <w:p w14:paraId="2F84263C" w14:textId="77777777" w:rsidR="0077621E" w:rsidRDefault="0077621E">
      <w:pPr>
        <w:pBdr>
          <w:bottom w:val="none" w:sz="0" w:space="8" w:color="000000"/>
        </w:pBdr>
        <w:spacing w:before="240" w:after="240" w:line="240" w:lineRule="auto"/>
        <w:jc w:val="both"/>
        <w:rPr>
          <w:i/>
          <w:sz w:val="18"/>
          <w:szCs w:val="18"/>
        </w:rPr>
      </w:pPr>
    </w:p>
    <w:p w14:paraId="7BBB869D" w14:textId="77777777" w:rsidR="0077621E" w:rsidRDefault="0077621E">
      <w:pPr>
        <w:pBdr>
          <w:bottom w:val="none" w:sz="0" w:space="8" w:color="000000"/>
        </w:pBdr>
        <w:spacing w:before="240" w:after="240" w:line="240" w:lineRule="auto"/>
        <w:jc w:val="both"/>
        <w:rPr>
          <w:i/>
          <w:sz w:val="18"/>
          <w:szCs w:val="18"/>
        </w:rPr>
      </w:pPr>
    </w:p>
    <w:p w14:paraId="6428256D" w14:textId="77777777" w:rsidR="0077621E" w:rsidRDefault="0077621E">
      <w:pPr>
        <w:pBdr>
          <w:bottom w:val="none" w:sz="0" w:space="8" w:color="000000"/>
        </w:pBdr>
        <w:spacing w:before="240" w:after="240" w:line="240" w:lineRule="auto"/>
        <w:jc w:val="both"/>
        <w:rPr>
          <w:sz w:val="20"/>
          <w:szCs w:val="20"/>
        </w:rPr>
      </w:pPr>
    </w:p>
    <w:sectPr w:rsidR="0077621E">
      <w:headerReference w:type="even" r:id="rId6"/>
      <w:headerReference w:type="default" r:id="rId7"/>
      <w:footerReference w:type="even" r:id="rId8"/>
      <w:footerReference w:type="default" r:id="rId9"/>
      <w:headerReference w:type="first" r:id="rId10"/>
      <w:footerReference w:type="firs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310B04" w14:textId="77777777" w:rsidR="00AB610E" w:rsidRDefault="00AB610E">
      <w:pPr>
        <w:spacing w:line="240" w:lineRule="auto"/>
      </w:pPr>
      <w:r>
        <w:separator/>
      </w:r>
    </w:p>
  </w:endnote>
  <w:endnote w:type="continuationSeparator" w:id="0">
    <w:p w14:paraId="39AFD656" w14:textId="77777777" w:rsidR="00AB610E" w:rsidRDefault="00AB61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A00C661-27B3-4C4B-AC46-99C435DE700D}"/>
  </w:font>
  <w:font w:name="Cambria">
    <w:panose1 w:val="02040503050406030204"/>
    <w:charset w:val="00"/>
    <w:family w:val="roman"/>
    <w:pitch w:val="variable"/>
    <w:sig w:usb0="E00006FF" w:usb1="420024FF" w:usb2="02000000" w:usb3="00000000" w:csb0="0000019F" w:csb1="00000000"/>
    <w:embedRegular r:id="rId2" w:fontKey="{667B242F-EC80-4566-A2B6-4F2316A0A7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B963A" w14:textId="77777777" w:rsidR="0077621E" w:rsidRDefault="0077621E">
    <w:pPr>
      <w:pBdr>
        <w:top w:val="nil"/>
        <w:left w:val="nil"/>
        <w:bottom w:val="nil"/>
        <w:right w:val="nil"/>
        <w:between w:val="nil"/>
      </w:pBdr>
      <w:tabs>
        <w:tab w:val="center" w:pos="4252"/>
        <w:tab w:val="right" w:pos="8504"/>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52E17" w14:textId="77777777" w:rsidR="0077621E" w:rsidRDefault="00AB610E">
    <w:pPr>
      <w:tabs>
        <w:tab w:val="center" w:pos="4252"/>
        <w:tab w:val="right" w:pos="8504"/>
        <w:tab w:val="right" w:pos="8478"/>
      </w:tabs>
      <w:spacing w:line="240" w:lineRule="auto"/>
      <w:rPr>
        <w:rFonts w:ascii="Calibri" w:eastAsia="Calibri" w:hAnsi="Calibri" w:cs="Calibri"/>
        <w:sz w:val="16"/>
        <w:szCs w:val="16"/>
      </w:rPr>
    </w:pPr>
    <w:r>
      <w:rPr>
        <w:rFonts w:ascii="Calibri" w:eastAsia="Calibri" w:hAnsi="Calibri" w:cs="Calibri"/>
        <w:sz w:val="16"/>
        <w:szCs w:val="16"/>
      </w:rPr>
      <w:t xml:space="preserve">Para más información: </w:t>
    </w:r>
  </w:p>
  <w:p w14:paraId="5115F621" w14:textId="77777777" w:rsidR="0077621E" w:rsidRDefault="00AB610E">
    <w:pPr>
      <w:tabs>
        <w:tab w:val="center" w:pos="4252"/>
        <w:tab w:val="right" w:pos="8504"/>
        <w:tab w:val="right" w:pos="8478"/>
      </w:tabs>
      <w:spacing w:line="240" w:lineRule="auto"/>
      <w:rPr>
        <w:rFonts w:ascii="Calibri" w:eastAsia="Calibri" w:hAnsi="Calibri" w:cs="Calibri"/>
        <w:sz w:val="16"/>
        <w:szCs w:val="16"/>
      </w:rPr>
    </w:pPr>
    <w:r>
      <w:rPr>
        <w:rFonts w:ascii="Calibri" w:eastAsia="Calibri" w:hAnsi="Calibri" w:cs="Calibri"/>
        <w:sz w:val="16"/>
        <w:szCs w:val="16"/>
      </w:rPr>
      <w:t xml:space="preserve">Marta López Tejerina. Responsable de Comunicación Corporativa. Tfno.: 639039838 </w:t>
    </w:r>
  </w:p>
  <w:p w14:paraId="52903EA8" w14:textId="77777777" w:rsidR="0077621E" w:rsidRDefault="00AB610E">
    <w:pPr>
      <w:tabs>
        <w:tab w:val="center" w:pos="4252"/>
        <w:tab w:val="right" w:pos="8504"/>
        <w:tab w:val="right" w:pos="8478"/>
      </w:tabs>
      <w:spacing w:line="240" w:lineRule="auto"/>
      <w:rPr>
        <w:rFonts w:ascii="Calibri" w:eastAsia="Calibri" w:hAnsi="Calibri" w:cs="Calibri"/>
        <w:sz w:val="16"/>
        <w:szCs w:val="16"/>
      </w:rPr>
    </w:pPr>
    <w:r>
      <w:rPr>
        <w:rFonts w:ascii="Calibri" w:eastAsia="Calibri" w:hAnsi="Calibri" w:cs="Calibri"/>
        <w:sz w:val="16"/>
        <w:szCs w:val="16"/>
      </w:rPr>
      <w:t>Marta Margolles Castejón. Comunicación Profesional. Tfno.: 630722410</w:t>
    </w:r>
  </w:p>
  <w:p w14:paraId="02C097BD" w14:textId="77777777" w:rsidR="0077621E" w:rsidRDefault="0077621E">
    <w:pPr>
      <w:spacing w:after="240" w:line="240" w:lineRule="auto"/>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17E90" w14:textId="77777777" w:rsidR="0077621E" w:rsidRDefault="0077621E">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E1BD7" w14:textId="77777777" w:rsidR="00AB610E" w:rsidRDefault="00AB610E">
      <w:pPr>
        <w:spacing w:line="240" w:lineRule="auto"/>
      </w:pPr>
      <w:r>
        <w:separator/>
      </w:r>
    </w:p>
  </w:footnote>
  <w:footnote w:type="continuationSeparator" w:id="0">
    <w:p w14:paraId="1A278D62" w14:textId="77777777" w:rsidR="00AB610E" w:rsidRDefault="00AB61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56F4D" w14:textId="77777777" w:rsidR="0077621E" w:rsidRDefault="0077621E">
    <w:pPr>
      <w:pBdr>
        <w:top w:val="nil"/>
        <w:left w:val="nil"/>
        <w:bottom w:val="nil"/>
        <w:right w:val="nil"/>
        <w:between w:val="nil"/>
      </w:pBdr>
      <w:tabs>
        <w:tab w:val="center" w:pos="4252"/>
        <w:tab w:val="right" w:pos="8504"/>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DBABC" w14:textId="77777777" w:rsidR="0077621E" w:rsidRDefault="00AB610E">
    <w:r>
      <w:t xml:space="preserve">                    </w:t>
    </w:r>
    <w:r>
      <w:rPr>
        <w:noProof/>
      </w:rPr>
      <w:drawing>
        <wp:anchor distT="0" distB="0" distL="0" distR="0" simplePos="0" relativeHeight="251658240" behindDoc="1" locked="0" layoutInCell="1" hidden="0" allowOverlap="1" wp14:anchorId="1C77C4E8" wp14:editId="39C9C994">
          <wp:simplePos x="0" y="0"/>
          <wp:positionH relativeFrom="column">
            <wp:posOffset>1200150</wp:posOffset>
          </wp:positionH>
          <wp:positionV relativeFrom="paragraph">
            <wp:posOffset>-409574</wp:posOffset>
          </wp:positionV>
          <wp:extent cx="1706947" cy="1233488"/>
          <wp:effectExtent l="0" t="0" r="0" b="0"/>
          <wp:wrapNone/>
          <wp:docPr id="2" name="image2.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Logotipo&#10;&#10;Descripción generada automáticamente"/>
                  <pic:cNvPicPr preferRelativeResize="0"/>
                </pic:nvPicPr>
                <pic:blipFill>
                  <a:blip r:embed="rId1"/>
                  <a:srcRect t="-21212" b="21211"/>
                  <a:stretch>
                    <a:fillRect/>
                  </a:stretch>
                </pic:blipFill>
                <pic:spPr>
                  <a:xfrm>
                    <a:off x="0" y="0"/>
                    <a:ext cx="1706947" cy="1233488"/>
                  </a:xfrm>
                  <a:prstGeom prst="rect">
                    <a:avLst/>
                  </a:prstGeom>
                  <a:ln/>
                </pic:spPr>
              </pic:pic>
            </a:graphicData>
          </a:graphic>
        </wp:anchor>
      </w:drawing>
    </w:r>
    <w:r>
      <w:rPr>
        <w:noProof/>
      </w:rPr>
      <w:drawing>
        <wp:anchor distT="0" distB="0" distL="0" distR="0" simplePos="0" relativeHeight="251659264" behindDoc="1" locked="0" layoutInCell="1" hidden="0" allowOverlap="1" wp14:anchorId="0D470FAE" wp14:editId="7A3142AD">
          <wp:simplePos x="0" y="0"/>
          <wp:positionH relativeFrom="column">
            <wp:posOffset>3124200</wp:posOffset>
          </wp:positionH>
          <wp:positionV relativeFrom="paragraph">
            <wp:posOffset>-133349</wp:posOffset>
          </wp:positionV>
          <wp:extent cx="813027" cy="1138238"/>
          <wp:effectExtent l="0" t="0" r="0" b="0"/>
          <wp:wrapNone/>
          <wp:docPr id="1" name="image1.png" descr="Imagen que contiene 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Imagen que contiene Diagrama&#10;&#10;El contenido generado por IA puede ser incorrecto."/>
                  <pic:cNvPicPr preferRelativeResize="0"/>
                </pic:nvPicPr>
                <pic:blipFill>
                  <a:blip r:embed="rId2"/>
                  <a:srcRect/>
                  <a:stretch>
                    <a:fillRect/>
                  </a:stretch>
                </pic:blipFill>
                <pic:spPr>
                  <a:xfrm>
                    <a:off x="0" y="0"/>
                    <a:ext cx="813027" cy="1138238"/>
                  </a:xfrm>
                  <a:prstGeom prst="rect">
                    <a:avLst/>
                  </a:prstGeom>
                  <a:ln/>
                </pic:spPr>
              </pic:pic>
            </a:graphicData>
          </a:graphic>
        </wp:anchor>
      </w:drawing>
    </w:r>
  </w:p>
  <w:p w14:paraId="08518DF3" w14:textId="77777777" w:rsidR="0077621E" w:rsidRDefault="00AB610E">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6C51E" w14:textId="77777777" w:rsidR="0077621E" w:rsidRDefault="0077621E">
    <w:pPr>
      <w:pBdr>
        <w:top w:val="nil"/>
        <w:left w:val="nil"/>
        <w:bottom w:val="nil"/>
        <w:right w:val="nil"/>
        <w:between w:val="nil"/>
      </w:pBdr>
      <w:tabs>
        <w:tab w:val="center" w:pos="4252"/>
        <w:tab w:val="right" w:pos="8504"/>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21E"/>
    <w:rsid w:val="004E446F"/>
    <w:rsid w:val="0077621E"/>
    <w:rsid w:val="00AB610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36B17"/>
  <w15:docId w15:val="{9B136730-B94C-4BD0-837F-B06DB443E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640</Words>
  <Characters>3522</Characters>
  <Application>Microsoft Office Word</Application>
  <DocSecurity>4</DocSecurity>
  <Lines>29</Lines>
  <Paragraphs>8</Paragraphs>
  <ScaleCrop>false</ScaleCrop>
  <Company>Hewlett-Packard Company</Company>
  <LinksUpToDate>false</LinksUpToDate>
  <CharactersWithSpaces>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dc:creator>
  <cp:lastModifiedBy>Marta Margolles Castejón</cp:lastModifiedBy>
  <cp:revision>2</cp:revision>
  <dcterms:created xsi:type="dcterms:W3CDTF">2025-10-30T11:27:00Z</dcterms:created>
  <dcterms:modified xsi:type="dcterms:W3CDTF">2025-10-30T11:27:00Z</dcterms:modified>
</cp:coreProperties>
</file>