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83239" w:rsidRDefault="002B457B" w14:paraId="00000001"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center"/>
        <w:rPr>
          <w:rFonts w:ascii="Montserrat" w:hAnsi="Montserrat" w:eastAsia="Montserrat" w:cs="Montserrat"/>
          <w:b/>
          <w:color w:val="E30513"/>
          <w:sz w:val="38"/>
          <w:szCs w:val="38"/>
        </w:rPr>
      </w:pPr>
      <w:r>
        <w:rPr>
          <w:rFonts w:ascii="Montserrat" w:hAnsi="Montserrat" w:eastAsia="Montserrat" w:cs="Montserrat"/>
          <w:b/>
          <w:color w:val="E30513"/>
          <w:sz w:val="38"/>
          <w:szCs w:val="38"/>
        </w:rPr>
        <w:t>Dia refuerza su presencia en Cataluña con la apertura de su quinta tienda en el municipio de Terrassa</w:t>
      </w:r>
    </w:p>
    <w:p w:rsidR="00983239" w:rsidRDefault="00983239" w14:paraId="00000002"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E30513"/>
          <w:sz w:val="4"/>
          <w:szCs w:val="4"/>
        </w:rPr>
      </w:pPr>
    </w:p>
    <w:p w:rsidR="00983239" w:rsidP="22D8F2DE" w:rsidRDefault="002B457B" w14:paraId="00000003" w14:textId="77777777">
      <w:pPr>
        <w:pBdr>
          <w:top w:val="nil" w:color="FF000000" w:sz="0" w:space="0"/>
          <w:left w:val="nil" w:color="FF000000" w:sz="0" w:space="0"/>
          <w:bottom w:val="nil" w:color="FF000000" w:sz="0" w:space="0"/>
          <w:right w:val="nil" w:color="FF000000" w:sz="0" w:space="0"/>
          <w:between w:val="nil" w:color="FF000000" w:sz="0" w:space="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val="1"/>
          <w:bCs w:val="1"/>
          <w:color w:val="222222"/>
          <w:sz w:val="20"/>
          <w:szCs w:val="20"/>
          <w:lang w:val="es-ES"/>
        </w:rPr>
      </w:pPr>
      <w:r w:rsidRPr="22D8F2DE" w:rsidR="002B457B">
        <w:rPr>
          <w:rFonts w:ascii="Montserrat" w:hAnsi="Montserrat" w:eastAsia="Montserrat" w:cs="Montserrat"/>
          <w:b w:val="1"/>
          <w:bCs w:val="1"/>
          <w:color w:val="E30513"/>
          <w:sz w:val="20"/>
          <w:szCs w:val="20"/>
          <w:lang w:val="es-ES"/>
        </w:rPr>
        <w:t xml:space="preserve">/ </w:t>
      </w:r>
      <w:r w:rsidRPr="22D8F2DE" w:rsidR="002B457B">
        <w:rPr>
          <w:rFonts w:ascii="Montserrat" w:hAnsi="Montserrat" w:eastAsia="Montserrat" w:cs="Montserrat"/>
          <w:b w:val="1"/>
          <w:bCs w:val="1"/>
          <w:sz w:val="20"/>
          <w:szCs w:val="20"/>
          <w:lang w:val="es-ES"/>
        </w:rPr>
        <w:t xml:space="preserve">Ubicada </w:t>
      </w:r>
      <w:r w:rsidRPr="22D8F2DE" w:rsidR="002B457B">
        <w:rPr>
          <w:rFonts w:ascii="Montserrat" w:hAnsi="Montserrat" w:eastAsia="Montserrat" w:cs="Montserrat"/>
          <w:b w:val="1"/>
          <w:bCs w:val="1"/>
          <w:color w:val="222222"/>
          <w:sz w:val="20"/>
          <w:szCs w:val="20"/>
          <w:lang w:val="es-ES"/>
        </w:rPr>
        <w:t xml:space="preserve">en la carretera de Matadepera 149-151, el nuevo establecimiento cuenta con una sala de ventas de 300 m2 y más de 3.800 referencias que acercarán una compra completa, fácil y asequible a los vecinos y visitantes de la región. </w:t>
      </w:r>
    </w:p>
    <w:p w:rsidR="00983239" w:rsidRDefault="002B457B" w14:paraId="00000004"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222222"/>
          <w:sz w:val="20"/>
          <w:szCs w:val="20"/>
        </w:rPr>
      </w:pPr>
      <w:r>
        <w:rPr>
          <w:rFonts w:ascii="Montserrat" w:hAnsi="Montserrat" w:eastAsia="Montserrat" w:cs="Montserrat"/>
          <w:b/>
          <w:color w:val="E30513"/>
          <w:sz w:val="20"/>
          <w:szCs w:val="20"/>
        </w:rPr>
        <w:t xml:space="preserve">/ </w:t>
      </w:r>
      <w:r>
        <w:rPr>
          <w:rFonts w:ascii="Montserrat" w:hAnsi="Montserrat" w:eastAsia="Montserrat" w:cs="Montserrat"/>
          <w:b/>
          <w:color w:val="222222"/>
          <w:sz w:val="20"/>
          <w:szCs w:val="20"/>
        </w:rPr>
        <w:t>La nueva apertura es la quinta en el municipio y se suma a la red de cerca de 220 establecimientos en la provincia de Barcelona, ascendiendo a cerca de 300 tiendas operativas en la Comunidad Autónoma de Cataluña.</w:t>
      </w:r>
    </w:p>
    <w:p w:rsidR="00983239" w:rsidRDefault="002B457B" w14:paraId="00000005"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222222"/>
          <w:sz w:val="20"/>
          <w:szCs w:val="20"/>
        </w:rPr>
      </w:pPr>
      <w:r>
        <w:rPr>
          <w:rFonts w:ascii="Montserrat" w:hAnsi="Montserrat" w:eastAsia="Montserrat" w:cs="Montserrat"/>
          <w:b/>
          <w:color w:val="E30513"/>
          <w:sz w:val="20"/>
          <w:szCs w:val="20"/>
        </w:rPr>
        <w:t xml:space="preserve">/ </w:t>
      </w:r>
      <w:r>
        <w:rPr>
          <w:rFonts w:ascii="Montserrat" w:hAnsi="Montserrat" w:eastAsia="Montserrat" w:cs="Montserrat"/>
          <w:b/>
          <w:color w:val="222222"/>
          <w:sz w:val="20"/>
          <w:szCs w:val="20"/>
        </w:rPr>
        <w:t>Este nuevo espacio contará con siete empleados, tres de ellos de nueva contratación, un reflejo de la firme apuesta de Dia por impulsar la economía local y el empleo.</w:t>
      </w:r>
    </w:p>
    <w:p w:rsidR="00983239" w:rsidRDefault="00983239" w14:paraId="00000006"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222222"/>
          <w:sz w:val="6"/>
          <w:szCs w:val="6"/>
        </w:rPr>
      </w:pPr>
    </w:p>
    <w:p w:rsidR="00983239" w:rsidP="22D8F2DE" w:rsidRDefault="002B457B" w14:paraId="00000007" w14:textId="77777777">
      <w:pPr>
        <w:pBdr>
          <w:top w:val="nil" w:color="FF000000" w:sz="0" w:space="0"/>
          <w:left w:val="nil" w:color="FF000000" w:sz="0" w:space="0"/>
          <w:bottom w:val="nil" w:color="FF000000" w:sz="0" w:space="0"/>
          <w:right w:val="nil" w:color="FF000000" w:sz="0" w:space="0"/>
          <w:between w:val="nil" w:color="FF000000" w:sz="0" w:space="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lang w:val="es-ES"/>
        </w:rPr>
      </w:pPr>
      <w:r w:rsidRPr="22D8F2DE" w:rsidR="002B457B">
        <w:rPr>
          <w:rFonts w:ascii="Montserrat" w:hAnsi="Montserrat" w:eastAsia="Montserrat" w:cs="Montserrat"/>
          <w:b w:val="1"/>
          <w:bCs w:val="1"/>
          <w:color w:val="222222"/>
          <w:sz w:val="20"/>
          <w:szCs w:val="20"/>
          <w:lang w:val="es-ES"/>
        </w:rPr>
        <w:t>15 de octubre de 2025,</w:t>
      </w:r>
      <w:r w:rsidRPr="22D8F2DE" w:rsidR="002B457B">
        <w:rPr>
          <w:rFonts w:ascii="Montserrat" w:hAnsi="Montserrat" w:eastAsia="Montserrat" w:cs="Montserrat"/>
          <w:b w:val="1"/>
          <w:bCs w:val="1"/>
          <w:color w:val="222222"/>
          <w:sz w:val="20"/>
          <w:szCs w:val="20"/>
          <w:highlight w:val="white"/>
          <w:lang w:val="es-ES"/>
        </w:rPr>
        <w:t xml:space="preserve"> Barcelona. </w:t>
      </w:r>
      <w:r w:rsidRPr="22D8F2DE" w:rsidR="002B457B">
        <w:rPr>
          <w:rFonts w:ascii="Montserrat" w:hAnsi="Montserrat" w:eastAsia="Montserrat" w:cs="Montserrat"/>
          <w:color w:val="222222"/>
          <w:sz w:val="20"/>
          <w:szCs w:val="20"/>
          <w:lang w:val="es-ES"/>
        </w:rPr>
        <w:t>Dia avanza en la consolidación de su modelo de proximidad a nivel nacional y, más concretamente, en Cataluña, con la apertura de un nuevo establecimiento en Terrassa. La tienda, ubicada en la carretera de Matadepera 149-151, acercará una compra completa, fácil y asequible a los vecinos de la localidad, gracias a su emplazamiento privilegiado en una zona con gran actividad escolar y comercial.</w:t>
      </w:r>
    </w:p>
    <w:p w:rsidR="00983239" w:rsidP="22D8F2DE" w:rsidRDefault="002B457B" w14:paraId="00000008" w14:textId="77777777">
      <w:pPr>
        <w:pBdr>
          <w:top w:val="nil" w:color="FF000000" w:sz="0" w:space="0"/>
          <w:left w:val="nil" w:color="FF000000" w:sz="0" w:space="0"/>
          <w:bottom w:val="nil" w:color="FF000000" w:sz="0" w:space="0"/>
          <w:right w:val="nil" w:color="FF000000" w:sz="0" w:space="0"/>
          <w:between w:val="nil" w:color="FF000000" w:sz="0" w:space="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lang w:val="es-ES"/>
        </w:rPr>
      </w:pPr>
      <w:r w:rsidRPr="22D8F2DE" w:rsidR="002B457B">
        <w:rPr>
          <w:rFonts w:ascii="Montserrat" w:hAnsi="Montserrat" w:eastAsia="Montserrat" w:cs="Montserrat"/>
          <w:color w:val="222222"/>
          <w:sz w:val="20"/>
          <w:szCs w:val="20"/>
          <w:lang w:val="es-ES"/>
        </w:rPr>
        <w:t xml:space="preserve">El nuevo establecimiento, que ha abierto sus puertas hoy, 15 de octubre, cuenta con una </w:t>
      </w:r>
      <w:r w:rsidRPr="22D8F2DE" w:rsidR="002B457B">
        <w:rPr>
          <w:rFonts w:ascii="Montserrat" w:hAnsi="Montserrat" w:eastAsia="Montserrat" w:cs="Montserrat"/>
          <w:b w:val="1"/>
          <w:bCs w:val="1"/>
          <w:color w:val="222222"/>
          <w:sz w:val="20"/>
          <w:szCs w:val="20"/>
          <w:lang w:val="es-ES"/>
        </w:rPr>
        <w:t>sala de ventas de 300 m2</w:t>
      </w:r>
      <w:r w:rsidRPr="22D8F2DE" w:rsidR="002B457B">
        <w:rPr>
          <w:rFonts w:ascii="Montserrat" w:hAnsi="Montserrat" w:eastAsia="Montserrat" w:cs="Montserrat"/>
          <w:color w:val="222222"/>
          <w:sz w:val="20"/>
          <w:szCs w:val="20"/>
          <w:lang w:val="es-ES"/>
        </w:rPr>
        <w:t xml:space="preserve"> y un </w:t>
      </w:r>
      <w:r w:rsidRPr="22D8F2DE" w:rsidR="002B457B">
        <w:rPr>
          <w:rFonts w:ascii="Montserrat" w:hAnsi="Montserrat" w:eastAsia="Montserrat" w:cs="Montserrat"/>
          <w:b w:val="1"/>
          <w:bCs w:val="1"/>
          <w:color w:val="222222"/>
          <w:sz w:val="20"/>
          <w:szCs w:val="20"/>
          <w:lang w:val="es-ES"/>
        </w:rPr>
        <w:t>surtido compuesto por más de 3.800 referencias</w:t>
      </w:r>
      <w:r w:rsidRPr="22D8F2DE" w:rsidR="002B457B">
        <w:rPr>
          <w:rFonts w:ascii="Montserrat" w:hAnsi="Montserrat" w:eastAsia="Montserrat" w:cs="Montserrat"/>
          <w:color w:val="222222"/>
          <w:sz w:val="20"/>
          <w:szCs w:val="20"/>
          <w:lang w:val="es-ES"/>
        </w:rPr>
        <w:t xml:space="preserve">, dando libertad al cliente para elegir entre productos Dia de máxima calidad y las principales marcas de fabricante. </w:t>
      </w:r>
    </w:p>
    <w:p w:rsidR="00983239" w:rsidRDefault="002B457B" w14:paraId="00000009"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rPr>
      </w:pPr>
      <w:r>
        <w:rPr>
          <w:rFonts w:ascii="Montserrat" w:hAnsi="Montserrat" w:eastAsia="Montserrat" w:cs="Montserrat"/>
          <w:color w:val="222222"/>
          <w:sz w:val="20"/>
          <w:szCs w:val="20"/>
        </w:rPr>
        <w:t xml:space="preserve">Esta nueva apertura es </w:t>
      </w:r>
      <w:r>
        <w:rPr>
          <w:rFonts w:ascii="Montserrat" w:hAnsi="Montserrat" w:eastAsia="Montserrat" w:cs="Montserrat"/>
          <w:b/>
          <w:color w:val="222222"/>
          <w:sz w:val="20"/>
          <w:szCs w:val="20"/>
        </w:rPr>
        <w:t>la quinta en el municipio de Terrassa</w:t>
      </w:r>
      <w:r>
        <w:rPr>
          <w:rFonts w:ascii="Montserrat" w:hAnsi="Montserrat" w:eastAsia="Montserrat" w:cs="Montserrat"/>
          <w:color w:val="222222"/>
          <w:sz w:val="20"/>
          <w:szCs w:val="20"/>
        </w:rPr>
        <w:t>, alcanzando las</w:t>
      </w:r>
      <w:r>
        <w:rPr>
          <w:rFonts w:ascii="Montserrat" w:hAnsi="Montserrat" w:eastAsia="Montserrat" w:cs="Montserrat"/>
          <w:b/>
          <w:color w:val="222222"/>
          <w:sz w:val="20"/>
          <w:szCs w:val="20"/>
        </w:rPr>
        <w:t xml:space="preserve"> 218 tiendas en toda la provincia de Barcelona y las 290 en la Comunidad Autónoma</w:t>
      </w:r>
      <w:r>
        <w:rPr>
          <w:rFonts w:ascii="Montserrat" w:hAnsi="Montserrat" w:eastAsia="Montserrat" w:cs="Montserrat"/>
          <w:color w:val="222222"/>
          <w:sz w:val="20"/>
          <w:szCs w:val="20"/>
        </w:rPr>
        <w:t>. Este hito afianza el modelo de proximidad de la compañía en la región, con el firme compromiso de estar cada día más cerca de las personas ofreciendo la máxima calidad a precios asequibles y generando valor y empleo en todas las comunidades en las que opera.</w:t>
      </w:r>
    </w:p>
    <w:p w:rsidR="00983239" w:rsidRDefault="002B457B" w14:paraId="0000000A"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E30513"/>
          <w:sz w:val="22"/>
          <w:szCs w:val="22"/>
        </w:rPr>
      </w:pPr>
      <w:r>
        <w:rPr>
          <w:rFonts w:ascii="Montserrat" w:hAnsi="Montserrat" w:eastAsia="Montserrat" w:cs="Montserrat"/>
          <w:b/>
          <w:color w:val="E30513"/>
          <w:sz w:val="22"/>
          <w:szCs w:val="22"/>
        </w:rPr>
        <w:t>Una experiencia de compra mejorada más completa, fácil y asequible</w:t>
      </w:r>
    </w:p>
    <w:p w:rsidR="00983239" w:rsidRDefault="002B457B" w14:paraId="0000000B"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rPr>
      </w:pPr>
      <w:r>
        <w:rPr>
          <w:rFonts w:ascii="Montserrat" w:hAnsi="Montserrat" w:eastAsia="Montserrat" w:cs="Montserrat"/>
          <w:color w:val="222222"/>
          <w:sz w:val="20"/>
          <w:szCs w:val="20"/>
        </w:rPr>
        <w:t xml:space="preserve">El nuevo establecimiento catalán ofrecerá a sus clientes una experiencia de compra más rápida, completa, sin salir de la población y sin gastar de más. </w:t>
      </w:r>
    </w:p>
    <w:p w:rsidR="00983239" w:rsidRDefault="002B457B" w14:paraId="0000000C"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rPr>
      </w:pPr>
      <w:r>
        <w:rPr>
          <w:rFonts w:ascii="Montserrat" w:hAnsi="Montserrat" w:eastAsia="Montserrat" w:cs="Montserrat"/>
          <w:color w:val="222222"/>
          <w:sz w:val="20"/>
          <w:szCs w:val="20"/>
        </w:rPr>
        <w:t xml:space="preserve">Esta nueva apertura supone un paso más en la consolidación del modelo de proximidad de Dia en Cataluña y refleja la apuesta de la compañía por el </w:t>
      </w:r>
      <w:r>
        <w:rPr>
          <w:rFonts w:ascii="Montserrat" w:hAnsi="Montserrat" w:eastAsia="Montserrat" w:cs="Montserrat"/>
          <w:b/>
          <w:color w:val="222222"/>
          <w:sz w:val="20"/>
          <w:szCs w:val="20"/>
        </w:rPr>
        <w:t>impulso del empleo y la dinamización de la economía local</w:t>
      </w:r>
      <w:r>
        <w:rPr>
          <w:rFonts w:ascii="Montserrat" w:hAnsi="Montserrat" w:eastAsia="Montserrat" w:cs="Montserrat"/>
          <w:color w:val="222222"/>
          <w:sz w:val="20"/>
          <w:szCs w:val="20"/>
        </w:rPr>
        <w:t>. Así, la nueva tienda contará con seis empleados, dos de ellos de nueva contratación, reforzando el compromiso de Dia con la generación de puestos de trabajo en los territorios en los que opera.</w:t>
      </w:r>
    </w:p>
    <w:p w:rsidR="00983239" w:rsidP="22D8F2DE" w:rsidRDefault="002B457B" w14:paraId="0000000D" w14:textId="77777777">
      <w:pPr>
        <w:pBdr>
          <w:top w:val="nil" w:color="FF000000" w:sz="0" w:space="0"/>
          <w:left w:val="nil" w:color="FF000000" w:sz="0" w:space="0"/>
          <w:bottom w:val="nil" w:color="FF000000" w:sz="0" w:space="0"/>
          <w:right w:val="nil" w:color="FF000000" w:sz="0" w:space="0"/>
          <w:between w:val="nil" w:color="FF000000" w:sz="0" w:space="0"/>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color w:val="222222"/>
          <w:sz w:val="20"/>
          <w:szCs w:val="20"/>
          <w:highlight w:val="yellow"/>
          <w:lang w:val="es-ES"/>
        </w:rPr>
      </w:pPr>
      <w:r w:rsidRPr="22D8F2DE" w:rsidR="002B457B">
        <w:rPr>
          <w:rFonts w:ascii="Montserrat" w:hAnsi="Montserrat" w:eastAsia="Montserrat" w:cs="Montserrat"/>
          <w:color w:val="222222"/>
          <w:sz w:val="20"/>
          <w:szCs w:val="20"/>
          <w:lang w:val="es-ES"/>
        </w:rPr>
        <w:t xml:space="preserve">Además, con el objetivo de estar cada día más cerca de las personas mediante un servicio de calidad al alcance de todos, los vecinos de la ciudad podrán disfrutar de </w:t>
      </w:r>
      <w:r w:rsidRPr="22D8F2DE" w:rsidR="002B457B">
        <w:rPr>
          <w:rFonts w:ascii="Montserrat" w:hAnsi="Montserrat" w:eastAsia="Montserrat" w:cs="Montserrat"/>
          <w:b w:val="1"/>
          <w:bCs w:val="1"/>
          <w:color w:val="222222"/>
          <w:sz w:val="20"/>
          <w:szCs w:val="20"/>
          <w:lang w:val="es-ES"/>
        </w:rPr>
        <w:t>descuentos del 25%</w:t>
      </w:r>
      <w:r w:rsidRPr="22D8F2DE" w:rsidR="002B457B">
        <w:rPr>
          <w:rFonts w:ascii="Montserrat" w:hAnsi="Montserrat" w:eastAsia="Montserrat" w:cs="Montserrat"/>
          <w:color w:val="222222"/>
          <w:sz w:val="20"/>
          <w:szCs w:val="20"/>
          <w:lang w:val="es-ES"/>
        </w:rPr>
        <w:t xml:space="preserve"> en las secciones de </w:t>
      </w:r>
      <w:r w:rsidRPr="22D8F2DE" w:rsidR="002B457B">
        <w:rPr>
          <w:rFonts w:ascii="Montserrat" w:hAnsi="Montserrat" w:eastAsia="Montserrat" w:cs="Montserrat"/>
          <w:b w:val="1"/>
          <w:bCs w:val="1"/>
          <w:color w:val="222222"/>
          <w:sz w:val="20"/>
          <w:szCs w:val="20"/>
          <w:lang w:val="es-ES"/>
        </w:rPr>
        <w:t xml:space="preserve">fruta, verdura, panadería y bollería </w:t>
      </w:r>
      <w:r w:rsidRPr="22D8F2DE" w:rsidR="002B457B">
        <w:rPr>
          <w:rFonts w:ascii="Montserrat" w:hAnsi="Montserrat" w:eastAsia="Montserrat" w:cs="Montserrat"/>
          <w:color w:val="222222"/>
          <w:sz w:val="20"/>
          <w:szCs w:val="20"/>
          <w:lang w:val="es-ES"/>
        </w:rPr>
        <w:t>durante las cuatro primeras semanas desde la inauguración del establecimiento. Asimismo, los clientes de</w:t>
      </w:r>
      <w:hyperlink r:id="R06024e6f15a9411b">
        <w:r w:rsidRPr="22D8F2DE" w:rsidR="002B457B">
          <w:rPr>
            <w:rFonts w:ascii="Montserrat" w:hAnsi="Montserrat" w:eastAsia="Montserrat" w:cs="Montserrat"/>
            <w:color w:val="222222"/>
            <w:sz w:val="20"/>
            <w:szCs w:val="20"/>
            <w:lang w:val="es-ES"/>
          </w:rPr>
          <w:t xml:space="preserve"> </w:t>
        </w:r>
      </w:hyperlink>
      <w:hyperlink r:id="R31664bec9d4540b8">
        <w:r w:rsidRPr="22D8F2DE" w:rsidR="002B457B">
          <w:rPr>
            <w:rFonts w:ascii="Montserrat" w:hAnsi="Montserrat" w:eastAsia="Montserrat" w:cs="Montserrat"/>
            <w:b w:val="1"/>
            <w:bCs w:val="1"/>
            <w:color w:val="1155CC"/>
            <w:sz w:val="20"/>
            <w:szCs w:val="20"/>
            <w:u w:val="single"/>
            <w:lang w:val="es-ES"/>
          </w:rPr>
          <w:t>Club Dia</w:t>
        </w:r>
      </w:hyperlink>
      <w:r w:rsidRPr="22D8F2DE" w:rsidR="002B457B">
        <w:rPr>
          <w:rFonts w:ascii="Montserrat" w:hAnsi="Montserrat" w:eastAsia="Montserrat" w:cs="Montserrat"/>
          <w:color w:val="222222"/>
          <w:sz w:val="20"/>
          <w:szCs w:val="20"/>
          <w:lang w:val="es-ES"/>
        </w:rPr>
        <w:t xml:space="preserve"> podrán disfrutar de un </w:t>
      </w:r>
      <w:r w:rsidRPr="22D8F2DE" w:rsidR="002B457B">
        <w:rPr>
          <w:rFonts w:ascii="Montserrat" w:hAnsi="Montserrat" w:eastAsia="Montserrat" w:cs="Montserrat"/>
          <w:b w:val="1"/>
          <w:bCs w:val="1"/>
          <w:color w:val="222222"/>
          <w:sz w:val="20"/>
          <w:szCs w:val="20"/>
          <w:lang w:val="es-ES"/>
        </w:rPr>
        <w:t xml:space="preserve">5% de descuento en todas las compras también durante cuatro semanas, </w:t>
      </w:r>
      <w:r w:rsidRPr="22D8F2DE" w:rsidR="002B457B">
        <w:rPr>
          <w:rFonts w:ascii="Montserrat" w:hAnsi="Montserrat" w:eastAsia="Montserrat" w:cs="Montserrat"/>
          <w:color w:val="222222"/>
          <w:sz w:val="20"/>
          <w:szCs w:val="20"/>
          <w:lang w:val="es-ES"/>
        </w:rPr>
        <w:t xml:space="preserve">que se acumula en el monedero ‘Wallet’ de la App Dia. </w:t>
      </w:r>
    </w:p>
    <w:p w:rsidR="00983239" w:rsidRDefault="002B457B" w14:paraId="0000000E"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222222"/>
          <w:sz w:val="20"/>
          <w:szCs w:val="20"/>
        </w:rPr>
      </w:pPr>
      <w:r>
        <w:rPr>
          <w:rFonts w:ascii="Montserrat" w:hAnsi="Montserrat" w:eastAsia="Montserrat" w:cs="Montserrat"/>
          <w:b/>
          <w:color w:val="222222"/>
          <w:sz w:val="20"/>
          <w:szCs w:val="20"/>
        </w:rPr>
        <w:t>El horario de apertura</w:t>
      </w:r>
      <w:r>
        <w:rPr>
          <w:rFonts w:ascii="Montserrat" w:hAnsi="Montserrat" w:eastAsia="Montserrat" w:cs="Montserrat"/>
          <w:color w:val="222222"/>
          <w:sz w:val="20"/>
          <w:szCs w:val="20"/>
        </w:rPr>
        <w:t xml:space="preserve"> al público de esta nueva tienda es de </w:t>
      </w:r>
      <w:r>
        <w:rPr>
          <w:rFonts w:ascii="Montserrat" w:hAnsi="Montserrat" w:eastAsia="Montserrat" w:cs="Montserrat"/>
          <w:b/>
          <w:color w:val="222222"/>
          <w:sz w:val="20"/>
          <w:szCs w:val="20"/>
        </w:rPr>
        <w:t>lunes a sábado de 09:00 a 21:00h y domingo de 9.30 a 14.30</w:t>
      </w:r>
    </w:p>
    <w:p w:rsidR="00983239" w:rsidRDefault="00983239" w14:paraId="0000000F" w14:textId="77777777">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hAnsi="Montserrat" w:eastAsia="Montserrat" w:cs="Montserrat"/>
          <w:b/>
          <w:color w:val="222222"/>
          <w:sz w:val="20"/>
          <w:szCs w:val="20"/>
        </w:rPr>
      </w:pPr>
    </w:p>
    <w:p w:rsidR="00983239" w:rsidRDefault="002B457B" w14:paraId="00000010" w14:textId="77777777">
      <w:pPr>
        <w:jc w:val="both"/>
        <w:rPr>
          <w:rFonts w:ascii="Montserrat" w:hAnsi="Montserrat" w:eastAsia="Montserrat" w:cs="Montserrat"/>
          <w:b/>
          <w:color w:val="FF0000"/>
          <w:sz w:val="16"/>
          <w:szCs w:val="16"/>
          <w:highlight w:val="white"/>
        </w:rPr>
      </w:pPr>
      <w:r>
        <w:rPr>
          <w:rFonts w:ascii="Montserrat" w:hAnsi="Montserrat" w:eastAsia="Montserrat" w:cs="Montserrat"/>
          <w:b/>
          <w:color w:val="222222"/>
          <w:sz w:val="22"/>
          <w:szCs w:val="22"/>
          <w:highlight w:val="white"/>
        </w:rPr>
        <w:t>Sobre Grupo Dia</w:t>
      </w:r>
    </w:p>
    <w:p w:rsidR="00983239" w:rsidRDefault="002B457B" w14:paraId="00000011" w14:textId="77777777">
      <w:pPr>
        <w:spacing w:after="160" w:line="259" w:lineRule="auto"/>
        <w:jc w:val="both"/>
        <w:rPr>
          <w:rFonts w:ascii="Montserrat" w:hAnsi="Montserrat" w:eastAsia="Montserrat" w:cs="Montserrat"/>
          <w:b/>
          <w:color w:val="E30513"/>
          <w:sz w:val="20"/>
          <w:szCs w:val="20"/>
        </w:rPr>
      </w:pPr>
      <w:r>
        <w:rPr>
          <w:rFonts w:ascii="Montserrat" w:hAnsi="Montserrat" w:eastAsia="Montserrat" w:cs="Montserrat"/>
          <w:b/>
          <w:color w:val="E30513"/>
          <w:sz w:val="18"/>
          <w:szCs w:val="18"/>
          <w:highlight w:val="white"/>
        </w:rPr>
        <w:t>Cada día más cerca</w:t>
      </w:r>
    </w:p>
    <w:p w:rsidR="00983239" w:rsidRDefault="002B457B" w14:paraId="00000012" w14:textId="77777777">
      <w:pPr>
        <w:jc w:val="both"/>
        <w:rPr>
          <w:rFonts w:ascii="Montserrat" w:hAnsi="Montserrat" w:eastAsia="Montserrat" w:cs="Montserrat"/>
          <w:color w:val="222222"/>
          <w:sz w:val="16"/>
          <w:szCs w:val="16"/>
        </w:rPr>
      </w:pPr>
      <w:r>
        <w:rPr>
          <w:rFonts w:ascii="Montserrat" w:hAnsi="Montserrat" w:eastAsia="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 </w:t>
      </w:r>
    </w:p>
    <w:p w:rsidR="00983239" w:rsidRDefault="00983239" w14:paraId="00000013" w14:textId="77777777">
      <w:pPr>
        <w:jc w:val="both"/>
        <w:rPr>
          <w:rFonts w:ascii="Montserrat" w:hAnsi="Montserrat" w:eastAsia="Montserrat" w:cs="Montserrat"/>
          <w:color w:val="222222"/>
          <w:sz w:val="16"/>
          <w:szCs w:val="16"/>
        </w:rPr>
      </w:pPr>
    </w:p>
    <w:p w:rsidR="00983239" w:rsidRDefault="002B457B" w14:paraId="00000014" w14:textId="77777777">
      <w:pPr>
        <w:jc w:val="both"/>
        <w:rPr>
          <w:rFonts w:ascii="Montserrat" w:hAnsi="Montserrat" w:eastAsia="Montserrat" w:cs="Montserrat"/>
          <w:color w:val="222222"/>
          <w:sz w:val="16"/>
          <w:szCs w:val="16"/>
        </w:rPr>
      </w:pPr>
      <w:r>
        <w:rPr>
          <w:rFonts w:ascii="Montserrat" w:hAnsi="Montserrat" w:eastAsia="Montserrat" w:cs="Montserrat"/>
          <w:color w:val="222222"/>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w:t>
      </w:r>
      <w:r>
        <w:rPr>
          <w:rFonts w:ascii="Montserrat" w:hAnsi="Montserrat" w:eastAsia="Montserrat" w:cs="Montserrat"/>
          <w:color w:val="222222"/>
          <w:sz w:val="16"/>
          <w:szCs w:val="16"/>
        </w:rPr>
        <w:t>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983239" w:rsidRDefault="00983239" w14:paraId="00000015" w14:textId="77777777">
      <w:pPr>
        <w:jc w:val="both"/>
        <w:rPr>
          <w:rFonts w:ascii="Montserrat" w:hAnsi="Montserrat" w:eastAsia="Montserrat" w:cs="Montserrat"/>
          <w:color w:val="222222"/>
          <w:sz w:val="16"/>
          <w:szCs w:val="16"/>
        </w:rPr>
      </w:pPr>
    </w:p>
    <w:p w:rsidR="00983239" w:rsidRDefault="002B457B" w14:paraId="00000016" w14:textId="77777777">
      <w:pPr>
        <w:jc w:val="both"/>
        <w:rPr>
          <w:rFonts w:ascii="Montserrat" w:hAnsi="Montserrat" w:eastAsia="Montserrat" w:cs="Montserrat"/>
          <w:color w:val="222222"/>
          <w:sz w:val="16"/>
          <w:szCs w:val="16"/>
        </w:rPr>
      </w:pPr>
      <w:r>
        <w:rPr>
          <w:rFonts w:ascii="Montserrat" w:hAnsi="Montserrat" w:eastAsia="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983239" w:rsidRDefault="00983239" w14:paraId="00000017" w14:textId="77777777">
      <w:pPr>
        <w:pBdr>
          <w:top w:val="nil"/>
          <w:left w:val="nil"/>
          <w:bottom w:val="nil"/>
          <w:right w:val="nil"/>
          <w:between w:val="nil"/>
        </w:pBdr>
        <w:jc w:val="both"/>
        <w:rPr>
          <w:rFonts w:ascii="Montserrat" w:hAnsi="Montserrat" w:eastAsia="Montserrat" w:cs="Montserrat"/>
          <w:b/>
          <w:color w:val="222222"/>
          <w:sz w:val="20"/>
          <w:szCs w:val="20"/>
        </w:rPr>
      </w:pPr>
    </w:p>
    <w:p w:rsidR="00983239" w:rsidRDefault="00983239" w14:paraId="00000018" w14:textId="77777777">
      <w:pPr>
        <w:pBdr>
          <w:top w:val="nil"/>
          <w:left w:val="nil"/>
          <w:bottom w:val="nil"/>
          <w:right w:val="nil"/>
          <w:between w:val="nil"/>
        </w:pBdr>
        <w:jc w:val="both"/>
        <w:rPr>
          <w:rFonts w:ascii="Montserrat" w:hAnsi="Montserrat" w:eastAsia="Montserrat" w:cs="Montserrat"/>
          <w:color w:val="222222"/>
          <w:sz w:val="16"/>
          <w:szCs w:val="16"/>
        </w:rPr>
      </w:pPr>
    </w:p>
    <w:p w:rsidR="00983239" w:rsidRDefault="00983239" w14:paraId="00000019" w14:textId="77777777">
      <w:pPr>
        <w:pBdr>
          <w:top w:val="nil"/>
          <w:left w:val="nil"/>
          <w:bottom w:val="nil"/>
          <w:right w:val="nil"/>
          <w:between w:val="nil"/>
        </w:pBdr>
        <w:jc w:val="both"/>
        <w:rPr>
          <w:color w:val="000000"/>
        </w:rPr>
      </w:pPr>
    </w:p>
    <w:p w:rsidR="00983239" w:rsidP="22D8F2DE" w:rsidRDefault="002B457B" w14:paraId="0000001A" w14:textId="77777777">
      <w:pPr>
        <w:pBdr>
          <w:top w:val="nil" w:color="FF000000" w:sz="0" w:space="0"/>
          <w:left w:val="nil" w:color="FF000000" w:sz="0" w:space="0"/>
          <w:bottom w:val="nil" w:color="FF000000" w:sz="0" w:space="0"/>
          <w:right w:val="nil" w:color="FF000000" w:sz="0" w:space="0"/>
          <w:between w:val="nil" w:color="FF000000" w:sz="0" w:space="0"/>
        </w:pBdr>
        <w:jc w:val="center"/>
        <w:rPr>
          <w:color w:val="000000"/>
          <w:lang w:val="es-ES"/>
        </w:rPr>
      </w:pPr>
      <w:r w:rsidRPr="22D8F2DE" w:rsidR="002B457B">
        <w:rPr>
          <w:rFonts w:ascii="Montserrat" w:hAnsi="Montserrat" w:eastAsia="Montserrat" w:cs="Montserrat"/>
          <w:b w:val="1"/>
          <w:bCs w:val="1"/>
          <w:color w:val="0000FF"/>
          <w:sz w:val="16"/>
          <w:szCs w:val="16"/>
          <w:highlight w:val="white"/>
          <w:u w:val="single"/>
          <w:lang w:val="es-ES"/>
        </w:rPr>
        <w:t>https://diacorporate.com/</w:t>
      </w:r>
      <w:r>
        <w:tab/>
      </w:r>
      <w:r w:rsidRPr="22D8F2DE" w:rsidR="002B457B">
        <w:rPr>
          <w:rFonts w:ascii="Montserrat" w:hAnsi="Montserrat" w:eastAsia="Montserrat" w:cs="Montserrat"/>
          <w:color w:val="222222"/>
          <w:sz w:val="16"/>
          <w:szCs w:val="16"/>
          <w:highlight w:val="white"/>
          <w:lang w:val="es-ES"/>
        </w:rPr>
        <w:t xml:space="preserve">       </w:t>
      </w:r>
      <w:r w:rsidRPr="22D8F2DE" w:rsidR="002B457B">
        <w:rPr>
          <w:rFonts w:ascii="Montserrat" w:hAnsi="Montserrat" w:eastAsia="Montserrat" w:cs="Montserrat"/>
          <w:b w:val="1"/>
          <w:bCs w:val="1"/>
          <w:color w:val="E30513"/>
          <w:sz w:val="16"/>
          <w:szCs w:val="16"/>
          <w:highlight w:val="white"/>
          <w:lang w:val="es-ES"/>
        </w:rPr>
        <w:t>#CadaDiaMasCerca</w:t>
      </w:r>
      <w:r w:rsidRPr="22D8F2DE" w:rsidR="002B457B">
        <w:rPr>
          <w:rFonts w:ascii="Montserrat" w:hAnsi="Montserrat" w:eastAsia="Montserrat" w:cs="Montserrat"/>
          <w:color w:val="222222"/>
          <w:sz w:val="16"/>
          <w:szCs w:val="16"/>
          <w:highlight w:val="white"/>
          <w:lang w:val="es-ES"/>
        </w:rPr>
        <w:t xml:space="preserve">  </w:t>
      </w:r>
      <w:r>
        <w:tab/>
      </w:r>
      <w:r>
        <w:tab/>
      </w:r>
      <w:r w:rsidRPr="22D8F2DE" w:rsidR="002B457B">
        <w:rPr>
          <w:rFonts w:ascii="Montserrat" w:hAnsi="Montserrat" w:eastAsia="Montserrat" w:cs="Montserrat"/>
          <w:color w:val="222222"/>
          <w:sz w:val="16"/>
          <w:szCs w:val="16"/>
          <w:highlight w:val="white"/>
          <w:lang w:val="es-ES"/>
        </w:rPr>
        <w:t xml:space="preserve">  </w:t>
      </w:r>
      <w:r w:rsidRPr="22D8F2DE" w:rsidR="002B457B">
        <w:rPr>
          <w:rFonts w:ascii="Montserrat" w:hAnsi="Montserrat" w:eastAsia="Montserrat" w:cs="Montserrat"/>
          <w:b w:val="1"/>
          <w:bCs w:val="1"/>
          <w:color w:val="222222"/>
          <w:sz w:val="16"/>
          <w:szCs w:val="16"/>
          <w:highlight w:val="white"/>
          <w:lang w:val="es-ES"/>
        </w:rPr>
        <w:t>Linkedin:</w:t>
      </w:r>
      <w:r w:rsidRPr="22D8F2DE" w:rsidR="002B457B">
        <w:rPr>
          <w:rFonts w:ascii="Montserrat" w:hAnsi="Montserrat" w:eastAsia="Montserrat" w:cs="Montserrat"/>
          <w:color w:val="222222"/>
          <w:sz w:val="16"/>
          <w:szCs w:val="16"/>
          <w:highlight w:val="white"/>
          <w:lang w:val="es-ES"/>
        </w:rPr>
        <w:t xml:space="preserve"> </w:t>
      </w:r>
      <w:hyperlink r:id="Re1109fe17d0d4791">
        <w:r w:rsidRPr="22D8F2DE" w:rsidR="002B457B">
          <w:rPr>
            <w:rFonts w:ascii="Montserrat" w:hAnsi="Montserrat" w:eastAsia="Montserrat" w:cs="Montserrat"/>
            <w:color w:val="1155CC"/>
            <w:sz w:val="16"/>
            <w:szCs w:val="16"/>
            <w:highlight w:val="white"/>
            <w:u w:val="single"/>
            <w:lang w:val="es-ES"/>
          </w:rPr>
          <w:t>Dia Group</w:t>
        </w:r>
      </w:hyperlink>
    </w:p>
    <w:p w:rsidR="00983239" w:rsidRDefault="00983239" w14:paraId="0000001B" w14:textId="77777777">
      <w:pPr>
        <w:pBdr>
          <w:top w:val="nil"/>
          <w:left w:val="nil"/>
          <w:bottom w:val="nil"/>
          <w:right w:val="nil"/>
          <w:between w:val="nil"/>
        </w:pBdr>
        <w:tabs>
          <w:tab w:val="center" w:pos="4252"/>
          <w:tab w:val="right" w:pos="8504"/>
        </w:tabs>
        <w:rPr>
          <w:rFonts w:ascii="Montserrat" w:hAnsi="Montserrat" w:eastAsia="Montserrat" w:cs="Montserrat"/>
          <w:b/>
          <w:color w:val="000000"/>
          <w:sz w:val="16"/>
          <w:szCs w:val="16"/>
          <w:u w:val="single"/>
        </w:rPr>
      </w:pPr>
    </w:p>
    <w:p w:rsidR="00983239" w:rsidRDefault="00983239" w14:paraId="0000001C" w14:textId="77777777">
      <w:pPr>
        <w:pBdr>
          <w:top w:val="nil"/>
          <w:left w:val="nil"/>
          <w:bottom w:val="nil"/>
          <w:right w:val="nil"/>
          <w:between w:val="nil"/>
        </w:pBdr>
        <w:tabs>
          <w:tab w:val="center" w:pos="4252"/>
          <w:tab w:val="right" w:pos="8504"/>
        </w:tabs>
        <w:rPr>
          <w:rFonts w:ascii="Montserrat" w:hAnsi="Montserrat" w:eastAsia="Montserrat" w:cs="Montserrat"/>
          <w:b/>
          <w:color w:val="000000"/>
          <w:sz w:val="16"/>
          <w:szCs w:val="16"/>
          <w:u w:val="single"/>
        </w:rPr>
      </w:pPr>
    </w:p>
    <w:p w:rsidR="00983239" w:rsidRDefault="002B457B" w14:paraId="0000001D" w14:textId="77777777">
      <w:pPr>
        <w:pBdr>
          <w:top w:val="nil"/>
          <w:left w:val="nil"/>
          <w:bottom w:val="nil"/>
          <w:right w:val="nil"/>
          <w:between w:val="nil"/>
        </w:pBdr>
        <w:tabs>
          <w:tab w:val="center" w:pos="4252"/>
          <w:tab w:val="right" w:pos="8504"/>
        </w:tabs>
        <w:rPr>
          <w:rFonts w:ascii="Montserrat" w:hAnsi="Montserrat" w:eastAsia="Montserrat" w:cs="Montserrat"/>
          <w:b/>
          <w:color w:val="000000"/>
          <w:sz w:val="16"/>
          <w:szCs w:val="16"/>
          <w:u w:val="single"/>
        </w:rPr>
      </w:pPr>
      <w:r>
        <w:rPr>
          <w:noProof/>
        </w:rPr>
        <mc:AlternateContent>
          <mc:Choice Requires="wpg">
            <w:drawing>
              <wp:anchor distT="0" distB="0" distL="114300" distR="114300" simplePos="0" relativeHeight="251658240" behindDoc="0" locked="0" layoutInCell="1" hidden="0" allowOverlap="1" wp14:anchorId="73628644" wp14:editId="07777777">
                <wp:simplePos x="0" y="0"/>
                <wp:positionH relativeFrom="column">
                  <wp:posOffset>2368552</wp:posOffset>
                </wp:positionH>
                <wp:positionV relativeFrom="paragraph">
                  <wp:posOffset>-19043</wp:posOffset>
                </wp:positionV>
                <wp:extent cx="3008630" cy="974725"/>
                <wp:effectExtent l="0" t="0" r="0" b="0"/>
                <wp:wrapNone/>
                <wp:docPr id="1664406213" name="Rectángulo 1664406213"/>
                <wp:cNvGraphicFramePr/>
                <a:graphic xmlns:a="http://schemas.openxmlformats.org/drawingml/2006/main">
                  <a:graphicData uri="http://schemas.microsoft.com/office/word/2010/wordprocessingShape">
                    <wps:wsp>
                      <wps:cNvSpPr/>
                      <wps:spPr>
                        <a:xfrm>
                          <a:off x="3936935" y="3387888"/>
                          <a:ext cx="2818130" cy="784225"/>
                        </a:xfrm>
                        <a:prstGeom prst="rect">
                          <a:avLst/>
                        </a:prstGeom>
                        <a:noFill/>
                        <a:ln>
                          <a:noFill/>
                        </a:ln>
                      </wps:spPr>
                      <wps:txbx>
                        <w:txbxContent>
                          <w:p w:rsidR="00983239" w:rsidRDefault="002B457B" w14:paraId="56BADEC3" w14:textId="77777777">
                            <w:pPr>
                              <w:spacing w:after="120"/>
                              <w:jc w:val="right"/>
                              <w:textDirection w:val="btLr"/>
                            </w:pPr>
                            <w:r>
                              <w:rPr>
                                <w:rFonts w:ascii="Montserrat Medium" w:hAnsi="Montserrat Medium" w:eastAsia="Montserrat Medium" w:cs="Montserrat Medium"/>
                                <w:b/>
                                <w:color w:val="000000"/>
                                <w:sz w:val="16"/>
                              </w:rPr>
                              <w:t>Comunicación Dia España</w:t>
                            </w:r>
                          </w:p>
                          <w:p w:rsidR="00983239" w:rsidRDefault="002B457B" w14:paraId="761F7933" w14:textId="77777777">
                            <w:pPr>
                              <w:jc w:val="right"/>
                              <w:textDirection w:val="btLr"/>
                            </w:pPr>
                            <w:r>
                              <w:rPr>
                                <w:rFonts w:ascii="Montserrat" w:hAnsi="Montserrat" w:eastAsia="Montserrat" w:cs="Montserrat"/>
                                <w:color w:val="0000FF"/>
                                <w:sz w:val="16"/>
                                <w:u w:val="single"/>
                              </w:rPr>
                              <w:t>comunicacion@diagroup.com</w:t>
                            </w:r>
                          </w:p>
                          <w:p w:rsidR="00983239" w:rsidRDefault="00983239" w14:paraId="672A6659" w14:textId="77777777">
                            <w:pPr>
                              <w:jc w:val="right"/>
                              <w:textDirection w:val="btLr"/>
                            </w:pPr>
                          </w:p>
                        </w:txbxContent>
                      </wps:txbx>
                      <wps:bodyPr spcFirstLastPara="1" wrap="square" lIns="91425" tIns="45700" rIns="91425" bIns="45700" anchor="t"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98CD33E" wp14:editId="7777777">
                <wp:simplePos x="0" y="0"/>
                <wp:positionH relativeFrom="column">
                  <wp:posOffset>2368552</wp:posOffset>
                </wp:positionH>
                <wp:positionV relativeFrom="paragraph">
                  <wp:posOffset>-19043</wp:posOffset>
                </wp:positionV>
                <wp:extent cx="3008630" cy="974725"/>
                <wp:effectExtent l="0" t="0" r="0" b="0"/>
                <wp:wrapNone/>
                <wp:docPr id="141243742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008630" cy="974725"/>
                        </a:xfrm>
                        <a:prstGeom prst="rect"/>
                        <a:ln/>
                      </pic:spPr>
                    </pic:pic>
                  </a:graphicData>
                </a:graphic>
              </wp:anchor>
            </w:drawing>
          </mc:Fallback>
        </mc:AlternateContent>
      </w:r>
    </w:p>
    <w:p w:rsidR="00983239" w:rsidRDefault="002B457B" w14:paraId="0000001E" w14:textId="77777777">
      <w:pPr>
        <w:pBdr>
          <w:top w:val="nil"/>
          <w:left w:val="nil"/>
          <w:bottom w:val="nil"/>
          <w:right w:val="nil"/>
          <w:between w:val="nil"/>
        </w:pBdr>
        <w:tabs>
          <w:tab w:val="center" w:pos="4252"/>
          <w:tab w:val="right" w:pos="8504"/>
        </w:tabs>
        <w:rPr>
          <w:rFonts w:ascii="Montserrat" w:hAnsi="Montserrat" w:eastAsia="Montserrat" w:cs="Montserrat"/>
          <w:b/>
          <w:color w:val="000000"/>
          <w:sz w:val="16"/>
          <w:szCs w:val="16"/>
          <w:u w:val="single"/>
        </w:rPr>
      </w:pPr>
      <w:r>
        <w:rPr>
          <w:rFonts w:ascii="Montserrat" w:hAnsi="Montserrat" w:eastAsia="Montserrat" w:cs="Montserrat"/>
          <w:b/>
          <w:color w:val="000000"/>
          <w:sz w:val="16"/>
          <w:szCs w:val="16"/>
          <w:u w:val="single"/>
        </w:rPr>
        <w:t>Para más información:</w:t>
      </w:r>
    </w:p>
    <w:p w:rsidR="00983239" w:rsidRDefault="00983239" w14:paraId="0000001F" w14:textId="77777777">
      <w:pPr>
        <w:pBdr>
          <w:top w:val="nil"/>
          <w:left w:val="nil"/>
          <w:bottom w:val="nil"/>
          <w:right w:val="nil"/>
          <w:between w:val="nil"/>
        </w:pBdr>
        <w:tabs>
          <w:tab w:val="center" w:pos="4252"/>
          <w:tab w:val="right" w:pos="8504"/>
        </w:tabs>
        <w:rPr>
          <w:rFonts w:ascii="Montserrat Medium" w:hAnsi="Montserrat Medium" w:eastAsia="Montserrat Medium" w:cs="Montserrat Medium"/>
          <w:b/>
          <w:color w:val="000000"/>
          <w:sz w:val="16"/>
          <w:szCs w:val="16"/>
        </w:rPr>
      </w:pPr>
    </w:p>
    <w:p w:rsidR="00983239" w:rsidRDefault="002B457B" w14:paraId="00000020" w14:textId="77777777">
      <w:pPr>
        <w:pBdr>
          <w:top w:val="nil"/>
          <w:left w:val="nil"/>
          <w:bottom w:val="nil"/>
          <w:right w:val="nil"/>
          <w:between w:val="nil"/>
        </w:pBdr>
        <w:tabs>
          <w:tab w:val="center" w:pos="4252"/>
          <w:tab w:val="right" w:pos="8504"/>
        </w:tabs>
        <w:spacing w:after="120"/>
        <w:rPr>
          <w:rFonts w:ascii="Montserrat Medium" w:hAnsi="Montserrat Medium" w:eastAsia="Montserrat Medium" w:cs="Montserrat Medium"/>
          <w:b/>
          <w:color w:val="000000"/>
          <w:sz w:val="16"/>
          <w:szCs w:val="16"/>
        </w:rPr>
      </w:pPr>
      <w:r>
        <w:rPr>
          <w:rFonts w:ascii="Montserrat Medium" w:hAnsi="Montserrat Medium" w:eastAsia="Montserrat Medium" w:cs="Montserrat Medium"/>
          <w:b/>
          <w:color w:val="000000"/>
          <w:sz w:val="16"/>
          <w:szCs w:val="16"/>
        </w:rPr>
        <w:t>Dia España</w:t>
      </w:r>
    </w:p>
    <w:p w:rsidR="00983239" w:rsidRDefault="002B457B" w14:paraId="00000021" w14:textId="77777777">
      <w:pPr>
        <w:pBdr>
          <w:top w:val="nil"/>
          <w:left w:val="nil"/>
          <w:bottom w:val="nil"/>
          <w:right w:val="nil"/>
          <w:between w:val="nil"/>
        </w:pBdr>
        <w:rPr>
          <w:rFonts w:ascii="Montserrat" w:hAnsi="Montserrat" w:eastAsia="Montserrat" w:cs="Montserrat"/>
          <w:color w:val="000000"/>
          <w:sz w:val="16"/>
          <w:szCs w:val="16"/>
        </w:rPr>
      </w:pPr>
      <w:r>
        <w:rPr>
          <w:rFonts w:ascii="Montserrat" w:hAnsi="Montserrat" w:eastAsia="Montserrat" w:cs="Montserrat"/>
          <w:color w:val="000000"/>
          <w:sz w:val="16"/>
          <w:szCs w:val="16"/>
        </w:rPr>
        <w:t>Raquel González</w:t>
      </w:r>
    </w:p>
    <w:p w:rsidR="00983239" w:rsidRDefault="002B457B" w14:paraId="00000022" w14:textId="77777777">
      <w:pPr>
        <w:pBdr>
          <w:top w:val="nil"/>
          <w:left w:val="nil"/>
          <w:bottom w:val="nil"/>
          <w:right w:val="nil"/>
          <w:between w:val="nil"/>
        </w:pBdr>
        <w:rPr>
          <w:rFonts w:ascii="Montserrat" w:hAnsi="Montserrat" w:eastAsia="Montserrat" w:cs="Montserrat"/>
          <w:color w:val="000000"/>
          <w:sz w:val="16"/>
          <w:szCs w:val="16"/>
        </w:rPr>
      </w:pPr>
      <w:hyperlink r:id="rId14">
        <w:r>
          <w:rPr>
            <w:rFonts w:ascii="Montserrat" w:hAnsi="Montserrat" w:eastAsia="Montserrat" w:cs="Montserrat"/>
            <w:color w:val="0000FF"/>
            <w:sz w:val="16"/>
            <w:szCs w:val="16"/>
            <w:u w:val="single"/>
          </w:rPr>
          <w:t>raquel.gonzalez.rodriguez@diagroup.com</w:t>
        </w:r>
      </w:hyperlink>
      <w:r>
        <w:rPr>
          <w:rFonts w:ascii="Montserrat" w:hAnsi="Montserrat" w:eastAsia="Montserrat" w:cs="Montserrat"/>
          <w:color w:val="0000FF"/>
          <w:sz w:val="16"/>
          <w:szCs w:val="16"/>
          <w:u w:val="single"/>
        </w:rPr>
        <w:t xml:space="preserve"> </w:t>
      </w:r>
    </w:p>
    <w:p w:rsidR="00983239" w:rsidRDefault="002B457B" w14:paraId="00000023" w14:textId="77777777">
      <w:pPr>
        <w:pBdr>
          <w:top w:val="nil"/>
          <w:left w:val="nil"/>
          <w:bottom w:val="nil"/>
          <w:right w:val="nil"/>
          <w:between w:val="nil"/>
        </w:pBdr>
        <w:tabs>
          <w:tab w:val="center" w:pos="4252"/>
          <w:tab w:val="right" w:pos="8504"/>
        </w:tabs>
        <w:rPr>
          <w:rFonts w:ascii="Montserrat" w:hAnsi="Montserrat" w:eastAsia="Montserrat" w:cs="Montserrat"/>
          <w:color w:val="000000"/>
          <w:sz w:val="16"/>
          <w:szCs w:val="16"/>
        </w:rPr>
      </w:pPr>
      <w:r>
        <w:rPr>
          <w:rFonts w:ascii="Montserrat" w:hAnsi="Montserrat" w:eastAsia="Montserrat" w:cs="Montserrat"/>
          <w:color w:val="000000"/>
          <w:sz w:val="16"/>
          <w:szCs w:val="16"/>
        </w:rPr>
        <w:t>+34 655712890</w:t>
      </w:r>
    </w:p>
    <w:p w:rsidR="00983239" w:rsidRDefault="00983239" w14:paraId="00000024" w14:textId="77777777">
      <w:pPr>
        <w:pBdr>
          <w:top w:val="nil"/>
          <w:left w:val="nil"/>
          <w:bottom w:val="nil"/>
          <w:right w:val="nil"/>
          <w:between w:val="nil"/>
        </w:pBdr>
        <w:tabs>
          <w:tab w:val="center" w:pos="4252"/>
          <w:tab w:val="right" w:pos="8504"/>
        </w:tabs>
        <w:rPr>
          <w:rFonts w:ascii="Montserrat" w:hAnsi="Montserrat" w:eastAsia="Montserrat" w:cs="Montserrat"/>
          <w:color w:val="000000"/>
          <w:sz w:val="14"/>
          <w:szCs w:val="14"/>
        </w:rPr>
      </w:pPr>
    </w:p>
    <w:sectPr w:rsidR="00983239">
      <w:headerReference w:type="default" r:id="rId15"/>
      <w:footerReference w:type="default" r:id="rId16"/>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457B" w:rsidRDefault="002B457B" w14:paraId="4C06573D" w14:textId="77777777">
      <w:r>
        <w:separator/>
      </w:r>
    </w:p>
  </w:endnote>
  <w:endnote w:type="continuationSeparator" w:id="0">
    <w:p w:rsidR="002B457B" w:rsidRDefault="002B457B" w14:paraId="20D74C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CD9470A-8E9F-4A86-9851-1E244D649663}" r:id="rId1"/>
    <w:embedItalic w:fontKey="{A64CE169-ED26-4E4E-94C7-1D864B36C276}" r:id="rId2"/>
  </w:font>
  <w:font w:name="Montserrat">
    <w:panose1 w:val="00000500000000000000"/>
    <w:charset w:val="00"/>
    <w:family w:val="auto"/>
    <w:pitch w:val="variable"/>
    <w:sig w:usb0="2000020F" w:usb1="00000003" w:usb2="00000000" w:usb3="00000000" w:csb0="00000197" w:csb1="00000000"/>
    <w:embedRegular w:fontKey="{D0DFB66A-E946-4F42-A3B6-E9B4825AD395}" r:id="rId3"/>
    <w:embedBold w:fontKey="{1D8A2002-CA73-4270-B7DE-20787DF545C8}" r:id="rId4"/>
  </w:font>
  <w:font w:name="Montserrat Medium">
    <w:panose1 w:val="00000600000000000000"/>
    <w:charset w:val="00"/>
    <w:family w:val="auto"/>
    <w:pitch w:val="variable"/>
    <w:sig w:usb0="2000020F" w:usb1="00000003" w:usb2="00000000" w:usb3="00000000" w:csb0="00000197" w:csb1="00000000"/>
    <w:embedRegular w:fontKey="{2A742AE2-376D-4175-BD15-AB7AAAEE84DC}" r:id="rId5"/>
    <w:embedBold w:fontKey="{1F6C0E62-C2A0-4AB3-BD12-C165CB51B1D0}" r:id="rId6"/>
  </w:font>
  <w:font w:name="Calibri">
    <w:panose1 w:val="020F0502020204030204"/>
    <w:charset w:val="00"/>
    <w:family w:val="swiss"/>
    <w:pitch w:val="variable"/>
    <w:sig w:usb0="E4002EFF" w:usb1="C200247B" w:usb2="00000009" w:usb3="00000000" w:csb0="000001FF" w:csb1="00000000"/>
    <w:embedRegular w:fontKey="{8815317D-C51C-41DB-8748-72DE6850CD04}"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BD4A87E-F643-444E-9ADB-8D56214A1344}"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83239" w:rsidRDefault="002B457B" w14:paraId="00000026" w14:textId="77777777">
    <w:pPr>
      <w:pBdr>
        <w:top w:val="nil"/>
        <w:left w:val="nil"/>
        <w:bottom w:val="nil"/>
        <w:right w:val="nil"/>
        <w:between w:val="nil"/>
      </w:pBdr>
      <w:tabs>
        <w:tab w:val="center" w:pos="4252"/>
        <w:tab w:val="right" w:pos="8504"/>
      </w:tabs>
      <w:rPr>
        <w:rFonts w:ascii="Calibri" w:hAnsi="Calibri" w:eastAsia="Calibri" w:cs="Calibri"/>
        <w:color w:val="000000"/>
      </w:rPr>
    </w:pPr>
    <w:r>
      <w:rPr>
        <w:noProof/>
      </w:rPr>
      <mc:AlternateContent>
        <mc:Choice Requires="wpg">
          <w:drawing>
            <wp:anchor distT="0" distB="0" distL="114300" distR="114300" simplePos="0" relativeHeight="251659264" behindDoc="0" locked="0" layoutInCell="1" hidden="0" allowOverlap="1" wp14:anchorId="06209A4F" wp14:editId="07777777">
              <wp:simplePos x="0" y="0"/>
              <wp:positionH relativeFrom="column">
                <wp:posOffset>2190750</wp:posOffset>
              </wp:positionH>
              <wp:positionV relativeFrom="paragraph">
                <wp:posOffset>-19043</wp:posOffset>
              </wp:positionV>
              <wp:extent cx="1260475" cy="432435"/>
              <wp:effectExtent l="0" t="0" r="0" b="0"/>
              <wp:wrapNone/>
              <wp:docPr id="1664406212" name="Rectángulo 1664406212"/>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rsidR="00983239" w:rsidRDefault="002B457B" w14:paraId="052CBA46" w14:textId="77777777">
                          <w:pPr>
                            <w:textDirection w:val="btLr"/>
                          </w:pPr>
                          <w:r>
                            <w:rPr>
                              <w:rFonts w:ascii="Montserrat" w:hAnsi="Montserrat" w:eastAsia="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9102CDF" wp14:editId="7777777">
              <wp:simplePos x="0" y="0"/>
              <wp:positionH relativeFrom="column">
                <wp:posOffset>2190750</wp:posOffset>
              </wp:positionH>
              <wp:positionV relativeFrom="paragraph">
                <wp:posOffset>-19043</wp:posOffset>
              </wp:positionV>
              <wp:extent cx="1260475" cy="432435"/>
              <wp:effectExtent l="0" t="0" r="0" b="0"/>
              <wp:wrapNone/>
              <wp:docPr id="76272517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696C985" wp14:editId="07777777">
              <wp:simplePos x="0" y="0"/>
              <wp:positionH relativeFrom="column">
                <wp:posOffset>-247642</wp:posOffset>
              </wp:positionH>
              <wp:positionV relativeFrom="paragraph">
                <wp:posOffset>-19043</wp:posOffset>
              </wp:positionV>
              <wp:extent cx="1260475" cy="432435"/>
              <wp:effectExtent l="0" t="0" r="0" b="0"/>
              <wp:wrapNone/>
              <wp:docPr id="1664406211" name="Rectángulo 1664406211"/>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rsidR="00983239" w:rsidRDefault="002B457B" w14:paraId="159513B9" w14:textId="77777777">
                          <w:pPr>
                            <w:textDirection w:val="btLr"/>
                          </w:pPr>
                          <w:r>
                            <w:rPr>
                              <w:rFonts w:ascii="Montserrat" w:hAnsi="Montserrat" w:eastAsia="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266B8B8" wp14:editId="7777777">
              <wp:simplePos x="0" y="0"/>
              <wp:positionH relativeFrom="column">
                <wp:posOffset>-247642</wp:posOffset>
              </wp:positionH>
              <wp:positionV relativeFrom="paragraph">
                <wp:posOffset>-19043</wp:posOffset>
              </wp:positionV>
              <wp:extent cx="1260475" cy="432435"/>
              <wp:effectExtent l="0" t="0" r="0" b="0"/>
              <wp:wrapNone/>
              <wp:docPr id="205636611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0825DF7" wp14:editId="07777777">
              <wp:simplePos x="0" y="0"/>
              <wp:positionH relativeFrom="column">
                <wp:posOffset>4591050</wp:posOffset>
              </wp:positionH>
              <wp:positionV relativeFrom="paragraph">
                <wp:posOffset>-19043</wp:posOffset>
              </wp:positionV>
              <wp:extent cx="1403985" cy="432435"/>
              <wp:effectExtent l="0" t="0" r="0" b="0"/>
              <wp:wrapNone/>
              <wp:docPr id="1664406210" name="Rectángulo 1664406210"/>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rsidR="00983239" w:rsidRDefault="002B457B" w14:paraId="3565E35D" w14:textId="77777777">
                          <w:pPr>
                            <w:textDirection w:val="btLr"/>
                          </w:pPr>
                          <w:r>
                            <w:rPr>
                              <w:rFonts w:ascii="Montserrat" w:hAnsi="Montserrat" w:eastAsia="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9D2FEF8" wp14:editId="7777777">
              <wp:simplePos x="0" y="0"/>
              <wp:positionH relativeFrom="column">
                <wp:posOffset>4591050</wp:posOffset>
              </wp:positionH>
              <wp:positionV relativeFrom="paragraph">
                <wp:posOffset>-19043</wp:posOffset>
              </wp:positionV>
              <wp:extent cx="1403985" cy="432435"/>
              <wp:effectExtent l="0" t="0" r="0" b="0"/>
              <wp:wrapNone/>
              <wp:docPr id="174195509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403985" cy="432435"/>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3AB9CA84" wp14:editId="07777777">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664406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64160" cy="26416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8E7F294" wp14:editId="07777777">
          <wp:simplePos x="0" y="0"/>
          <wp:positionH relativeFrom="column">
            <wp:posOffset>-558775</wp:posOffset>
          </wp:positionH>
          <wp:positionV relativeFrom="paragraph">
            <wp:posOffset>152188</wp:posOffset>
          </wp:positionV>
          <wp:extent cx="263525" cy="263525"/>
          <wp:effectExtent l="0" t="0" r="0" b="0"/>
          <wp:wrapSquare wrapText="bothSides" distT="0" distB="0" distL="114300" distR="114300"/>
          <wp:docPr id="1664406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63525" cy="263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457B" w:rsidRDefault="002B457B" w14:paraId="7DA9D1E1" w14:textId="77777777">
      <w:r>
        <w:separator/>
      </w:r>
    </w:p>
  </w:footnote>
  <w:footnote w:type="continuationSeparator" w:id="0">
    <w:p w:rsidR="002B457B" w:rsidRDefault="002B457B" w14:paraId="15729B2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83239" w:rsidRDefault="002B457B" w14:paraId="00000025" w14:textId="77777777">
    <w:pPr>
      <w:pBdr>
        <w:top w:val="nil"/>
        <w:left w:val="nil"/>
        <w:bottom w:val="nil"/>
        <w:right w:val="nil"/>
        <w:between w:val="nil"/>
      </w:pBdr>
      <w:tabs>
        <w:tab w:val="center" w:pos="4252"/>
        <w:tab w:val="right" w:pos="8504"/>
      </w:tabs>
      <w:rPr>
        <w:rFonts w:ascii="Calibri" w:hAnsi="Calibri" w:eastAsia="Calibri" w:cs="Calibri"/>
        <w:color w:val="000000"/>
      </w:rPr>
    </w:pPr>
    <w:r>
      <w:rPr>
        <w:noProof/>
      </w:rPr>
      <w:drawing>
        <wp:anchor distT="0" distB="0" distL="114300" distR="114300" simplePos="0" relativeHeight="251658240" behindDoc="0" locked="0" layoutInCell="1" hidden="0" allowOverlap="1" wp14:anchorId="086CB0A4" wp14:editId="07777777">
          <wp:simplePos x="0" y="0"/>
          <wp:positionH relativeFrom="column">
            <wp:posOffset>-1080127</wp:posOffset>
          </wp:positionH>
          <wp:positionV relativeFrom="paragraph">
            <wp:posOffset>-318077</wp:posOffset>
          </wp:positionV>
          <wp:extent cx="7549515" cy="922655"/>
          <wp:effectExtent l="0" t="0" r="0" b="0"/>
          <wp:wrapSquare wrapText="bothSides" distT="0" distB="0" distL="114300" distR="114300"/>
          <wp:docPr id="1664406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49515" cy="922655"/>
                  </a:xfrm>
                  <a:prstGeom prst="rect">
                    <a:avLst/>
                  </a:prstGeom>
                  <a:ln/>
                </pic:spPr>
              </pic:pic>
            </a:graphicData>
          </a:graphic>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39"/>
    <w:rsid w:val="002B457B"/>
    <w:rsid w:val="00983239"/>
    <w:rsid w:val="00D67210"/>
    <w:rsid w:val="22D8F2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38FBFA"/>
  <w15:docId w15:val="{2918317F-A32D-4F14-A8DD-DD02781EC2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 w:customStyle="1">
    <w:name w:val="TableNormal"/>
    <w:tblPr>
      <w:tblCellMar>
        <w:top w:w="100" w:type="dxa"/>
        <w:left w:w="100" w:type="dxa"/>
        <w:bottom w:w="100" w:type="dxa"/>
        <w:right w:w="100" w:type="dxa"/>
      </w:tblCellMar>
    </w:tbl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2" w:customStyle="1">
    <w:name w:val="TableNormal2"/>
    <w:tblPr>
      <w:tblCellMar>
        <w:top w:w="0" w:type="dxa"/>
        <w:left w:w="0" w:type="dxa"/>
        <w:bottom w:w="0" w:type="dxa"/>
        <w:right w:w="0" w:type="dxa"/>
      </w:tblCellMar>
    </w:tblPr>
  </w:style>
  <w:style w:type="table" w:styleId="TableNormal3" w:customStyle="1">
    <w:name w:val="TableNormal3"/>
    <w:tblPr>
      <w:tblCellMar>
        <w:top w:w="0" w:type="dxa"/>
        <w:left w:w="0" w:type="dxa"/>
        <w:bottom w:w="0" w:type="dxa"/>
        <w:right w:w="0" w:type="dxa"/>
      </w:tblCellMar>
    </w:tblPr>
  </w:style>
  <w:style w:type="table" w:styleId="TableNormal4" w:customStyle="1">
    <w:name w:val="TableNormal4"/>
    <w:tblPr>
      <w:tblCellMar>
        <w:top w:w="0" w:type="dxa"/>
        <w:left w:w="0" w:type="dxa"/>
        <w:bottom w:w="0" w:type="dxa"/>
        <w:right w:w="0" w:type="dxa"/>
      </w:tblCellMar>
    </w:tblPr>
  </w:style>
  <w:style w:type="table" w:styleId="TableNormal5" w:customStyle="1">
    <w:name w:val="Table Normal"/>
    <w:tblPr>
      <w:tblCellMar>
        <w:top w:w="0" w:type="dxa"/>
        <w:left w:w="0" w:type="dxa"/>
        <w:bottom w:w="0" w:type="dxa"/>
        <w:right w:w="0" w:type="dxa"/>
      </w:tblCellMar>
    </w:tbl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rPr>
  </w:style>
  <w:style w:type="paragraph" w:styleId="heading50" w:customStyle="1">
    <w:name w:val="heading 50"/>
    <w:basedOn w:val="Normal0"/>
    <w:next w:val="Normal0"/>
    <w:uiPriority w:val="9"/>
    <w:semiHidden/>
    <w:unhideWhenUsed/>
    <w:qFormat/>
    <w:pPr>
      <w:keepNext/>
      <w:keepLines/>
      <w:spacing w:before="220" w:after="40"/>
      <w:outlineLvl w:val="4"/>
    </w:pPr>
    <w:rPr>
      <w:b/>
      <w:sz w:val="22"/>
      <w:szCs w:val="22"/>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0" w:customStyle="1">
    <w:name w:val="Normal Table00"/>
    <w:uiPriority w:val="99"/>
    <w:semiHidden/>
    <w:unhideWhenUsed/>
    <w:tblPr>
      <w:tblInd w:w="0" w:type="dxa"/>
      <w:tblCellMar>
        <w:top w:w="0" w:type="dxa"/>
        <w:left w:w="108" w:type="dxa"/>
        <w:bottom w:w="0" w:type="dxa"/>
        <w:right w:w="108" w:type="dxa"/>
      </w:tblCellMar>
    </w:tblPr>
  </w:style>
  <w:style w:type="table" w:styleId="TableNormal00" w:customStyle="1">
    <w:name w:val="Table Normal0"/>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000" w:customStyle="1">
    <w:name w:val="Table Normal00"/>
    <w:tblPr>
      <w:tblCellMar>
        <w:top w:w="0" w:type="dxa"/>
        <w:left w:w="0" w:type="dxa"/>
        <w:bottom w:w="0" w:type="dxa"/>
        <w:right w:w="0" w:type="dxa"/>
      </w:tblCellMar>
    </w:tblPr>
  </w:style>
  <w:style w:type="table" w:styleId="TableNormal10" w:customStyle="1">
    <w:name w:val="Table Normal1"/>
    <w:tblPr>
      <w:tblCellMar>
        <w:top w:w="0" w:type="dxa"/>
        <w:left w:w="0" w:type="dxa"/>
        <w:bottom w:w="0" w:type="dxa"/>
        <w:right w:w="0" w:type="dxa"/>
      </w:tblCellMar>
    </w:tblPr>
  </w:style>
  <w:style w:type="table" w:styleId="TableNormal20" w:customStyle="1">
    <w:name w:val="Table Normal2"/>
    <w:tblPr>
      <w:tblCellMar>
        <w:top w:w="0" w:type="dxa"/>
        <w:left w:w="0" w:type="dxa"/>
        <w:bottom w:w="0" w:type="dxa"/>
        <w:right w:w="0" w:type="dxa"/>
      </w:tblCellMar>
    </w:tblPr>
  </w:style>
  <w:style w:type="table" w:styleId="TableNormal30" w:customStyle="1">
    <w:name w:val="Table Normal3"/>
    <w:tblPr>
      <w:tblCellMar>
        <w:top w:w="0" w:type="dxa"/>
        <w:left w:w="0" w:type="dxa"/>
        <w:bottom w:w="0" w:type="dxa"/>
        <w:right w:w="0" w:type="dxa"/>
      </w:tblCellMar>
    </w:tblPr>
  </w:style>
  <w:style w:type="table" w:styleId="TableNormal40" w:customStyle="1">
    <w:name w:val="Table Normal4"/>
    <w:tblPr>
      <w:tblCellMar>
        <w:top w:w="0" w:type="dxa"/>
        <w:left w:w="0" w:type="dxa"/>
        <w:bottom w:w="0" w:type="dxa"/>
        <w:right w:w="0" w:type="dxa"/>
      </w:tblCellMar>
    </w:tblPr>
  </w:style>
  <w:style w:type="table" w:styleId="TableNormal50"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character" w:styleId="Hipervnculo">
    <w:name w:val="Hyperlink"/>
    <w:basedOn w:val="Fuentedeprrafopredeter"/>
    <w:uiPriority w:val="99"/>
    <w:unhideWhenUsed/>
    <w:rsid w:val="00A6747B"/>
    <w:rPr>
      <w:color w:val="0000FF" w:themeColor="hyperlink"/>
      <w:u w:val="single"/>
    </w:rPr>
  </w:style>
  <w:style w:type="character" w:styleId="Mencinsinresolver">
    <w:name w:val="Unresolved Mention"/>
    <w:basedOn w:val="Fuentedeprrafopredeter"/>
    <w:uiPriority w:val="99"/>
    <w:semiHidden/>
    <w:unhideWhenUsed/>
    <w:rsid w:val="00A6747B"/>
    <w:rPr>
      <w:color w:val="605E5C"/>
      <w:shd w:val="clear" w:color="auto" w:fill="E1DFDD"/>
    </w:r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unhideWhenUsed/>
    <w:rsid w:val="00106D0A"/>
    <w:pPr>
      <w:tabs>
        <w:tab w:val="center" w:pos="4252"/>
        <w:tab w:val="right" w:pos="8504"/>
      </w:tabs>
    </w:pPr>
  </w:style>
  <w:style w:type="character" w:styleId="EncabezadoCar" w:customStyle="1">
    <w:name w:val="Encabezado Car"/>
    <w:basedOn w:val="Fuentedeprrafopredeter"/>
    <w:link w:val="Encabezado"/>
    <w:uiPriority w:val="99"/>
    <w:rsid w:val="00106D0A"/>
  </w:style>
  <w:style w:type="paragraph" w:styleId="Piedepgina">
    <w:name w:val="footer"/>
    <w:basedOn w:val="Normal"/>
    <w:link w:val="PiedepginaCar"/>
    <w:uiPriority w:val="99"/>
    <w:unhideWhenUsed/>
    <w:rsid w:val="00106D0A"/>
    <w:pPr>
      <w:tabs>
        <w:tab w:val="center" w:pos="4252"/>
        <w:tab w:val="right" w:pos="8504"/>
      </w:tabs>
    </w:pPr>
  </w:style>
  <w:style w:type="character" w:styleId="PiedepginaCar" w:customStyle="1">
    <w:name w:val="Pie de página Car"/>
    <w:basedOn w:val="Fuentedeprrafopredeter"/>
    <w:link w:val="Piedepgina"/>
    <w:uiPriority w:val="99"/>
    <w:rsid w:val="00106D0A"/>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mailto:raquel.gonzalez.rodriguez@diagroup.com" TargetMode="External" Id="rId14" /><Relationship Type="http://schemas.openxmlformats.org/officeDocument/2006/relationships/hyperlink" Target="https://www.dia.es/l/clubdia-app" TargetMode="External" Id="R06024e6f15a9411b" /><Relationship Type="http://schemas.openxmlformats.org/officeDocument/2006/relationships/hyperlink" Target="https://www.dia.es/l/clubdia-app" TargetMode="External" Id="R31664bec9d4540b8" /><Relationship Type="http://schemas.openxmlformats.org/officeDocument/2006/relationships/hyperlink" Target="https://urldefense.com/v3/__https:/www.linkedin.com/company/dia-group/?originalSubdomain=es__;!!FMox2LFwyA!oM0iXfQrkanChUbTkL-OeTCj4XLMuc3u6l5UgjgBfKtp9bPJyA-dX3E-RzEhHVf-0odbW7XN95dpeM5RkiVNv2hkn9M$" TargetMode="External" Id="Re1109fe17d0d479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7G9vUWso9+9JiQHPbl3SzMcw==">CgMxLjA4AHIhMXQ4SnF2YVNQb2s4VTZYY3oxa05HRWVKZkUtZ0d5R1F6</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1BB6716-8ED1-4989-B7C2-A9C3BDDD698A}">
  <ds:schemaRefs>
    <ds:schemaRef ds:uri="http://schemas.microsoft.com/sharepoint/v3/contenttype/forms"/>
  </ds:schemaRefs>
</ds:datastoreItem>
</file>

<file path=customXml/itemProps3.xml><?xml version="1.0" encoding="utf-8"?>
<ds:datastoreItem xmlns:ds="http://schemas.openxmlformats.org/officeDocument/2006/customXml" ds:itemID="{DE3F1782-F2E3-4ACB-B866-9C64D568D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B51AD7-5464-49F0-BEDA-188C0AD99AA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Amaya Rascón</dc:creator>
  <lastModifiedBy>Aaron Rey</lastModifiedBy>
  <revision>2</revision>
  <dcterms:created xsi:type="dcterms:W3CDTF">2025-10-15T10:34:00.0000000Z</dcterms:created>
  <dcterms:modified xsi:type="dcterms:W3CDTF">2025-10-15T10:34:43.9437385Z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