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C599" w14:textId="4A18D18B" w:rsidR="009343A5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sz w:val="24"/>
          <w:szCs w:val="24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sz w:val="24"/>
          <w:szCs w:val="24"/>
          <w14:ligatures w14:val="standardContextual"/>
        </w:rPr>
        <w:t xml:space="preserve">Damel </w:t>
      </w:r>
      <w:proofErr w:type="spellStart"/>
      <w:r w:rsidRPr="007B6649">
        <w:rPr>
          <w:rFonts w:ascii="Gadugi" w:eastAsia="Calibri" w:hAnsi="Gadugi" w:cs="Calibri"/>
          <w:b/>
          <w:bCs/>
          <w:sz w:val="24"/>
          <w:szCs w:val="24"/>
          <w14:ligatures w14:val="standardContextual"/>
        </w:rPr>
        <w:t>Group</w:t>
      </w:r>
      <w:proofErr w:type="spellEnd"/>
      <w:r w:rsidRPr="007B6649">
        <w:rPr>
          <w:rFonts w:ascii="Gadugi" w:eastAsia="Calibri" w:hAnsi="Gadugi" w:cs="Calibri"/>
          <w:b/>
          <w:bCs/>
          <w:sz w:val="24"/>
          <w:szCs w:val="24"/>
          <w14:ligatures w14:val="standardContextual"/>
        </w:rPr>
        <w:t xml:space="preserve"> firma una campaña de Halloween </w:t>
      </w:r>
      <w:r w:rsidR="00F03EA2" w:rsidRPr="00F03EA2">
        <w:rPr>
          <w:rFonts w:ascii="Gadugi" w:eastAsia="Calibri" w:hAnsi="Gadugi" w:cs="Calibri"/>
          <w:b/>
          <w:bCs/>
          <w:sz w:val="24"/>
          <w:szCs w:val="24"/>
          <w14:ligatures w14:val="standardContextual"/>
        </w:rPr>
        <w:t>su mejor campaña de Halloween hasta la fecha</w:t>
      </w:r>
      <w:r w:rsidRPr="007B6649">
        <w:rPr>
          <w:rFonts w:ascii="Gadugi" w:eastAsia="Calibri" w:hAnsi="Gadugi" w:cs="Calibri"/>
          <w:b/>
          <w:bCs/>
          <w:sz w:val="24"/>
          <w:szCs w:val="24"/>
          <w14:ligatures w14:val="standardContextual"/>
        </w:rPr>
        <w:t xml:space="preserve"> impulsada por innovación, experiencia de marca y fortaleza en </w:t>
      </w:r>
      <w:proofErr w:type="spellStart"/>
      <w:r w:rsidRPr="007B6649">
        <w:rPr>
          <w:rFonts w:ascii="Gadugi" w:eastAsia="Calibri" w:hAnsi="Gadugi" w:cs="Calibri"/>
          <w:b/>
          <w:bCs/>
          <w:sz w:val="24"/>
          <w:szCs w:val="24"/>
          <w14:ligatures w14:val="standardContextual"/>
        </w:rPr>
        <w:t>retail</w:t>
      </w:r>
      <w:proofErr w:type="spellEnd"/>
    </w:p>
    <w:p w14:paraId="7EE4AEB2" w14:textId="209E05F7" w:rsidR="009343A5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br/>
        <w:t xml:space="preserve">Durante esta temporada, </w:t>
      </w:r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Damel 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ha logrado </w:t>
      </w: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 xml:space="preserve">reforzar de forma notable su presencia en los principales </w:t>
      </w:r>
      <w:proofErr w:type="spellStart"/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>retailers</w:t>
      </w:r>
      <w:proofErr w:type="spellEnd"/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 xml:space="preserve"> del país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, triplicando la presencia en el canal moderno,</w:t>
      </w:r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presencia en lineal y activaciones especiales en tienda</w:t>
      </w:r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, superando el objetivo. </w:t>
      </w:r>
    </w:p>
    <w:p w14:paraId="6B0112F5" w14:textId="77777777" w:rsidR="009343A5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</w:p>
    <w:p w14:paraId="260EEC62" w14:textId="77777777" w:rsidR="009343A5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Este crecimiento ha permitido situar a la compañía en una posición privilegiada, llevando sus propuestas a un mayor número de hogares y acercando el espíritu lúdico de Halloween a millones de consumidores.</w:t>
      </w:r>
    </w:p>
    <w:p w14:paraId="1D433448" w14:textId="77777777" w:rsidR="00E9305B" w:rsidRPr="007B6649" w:rsidRDefault="00E9305B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</w:p>
    <w:p w14:paraId="258F400C" w14:textId="7904CC5F" w:rsidR="009343A5" w:rsidRPr="007B6649" w:rsidRDefault="00E9305B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>Lanzamientos</w:t>
      </w:r>
      <w:r w:rsidR="009343A5"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 xml:space="preserve"> como motor estratégico</w:t>
      </w:r>
    </w:p>
    <w:p w14:paraId="563A694B" w14:textId="77777777" w:rsidR="00E9305B" w:rsidRPr="007B6649" w:rsidRDefault="00E9305B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</w:pPr>
    </w:p>
    <w:p w14:paraId="0398DB0A" w14:textId="768B2692" w:rsidR="009343A5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Uno de los pilares del éxito ha sido el lanzamiento de </w:t>
      </w: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>dos nuevos productos exclusivos para Halloween</w:t>
      </w:r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: </w:t>
      </w:r>
      <w:proofErr w:type="spellStart"/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>Spooky</w:t>
      </w:r>
      <w:proofErr w:type="spellEnd"/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</w:t>
      </w:r>
      <w:proofErr w:type="spellStart"/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>Shiny</w:t>
      </w:r>
      <w:proofErr w:type="spellEnd"/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y PALOTES </w:t>
      </w:r>
      <w:proofErr w:type="spellStart"/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>Pintalenguas</w:t>
      </w:r>
      <w:proofErr w:type="spellEnd"/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>. Estos han sido d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iseñados para aportar valor añadido a la categoría</w:t>
      </w:r>
      <w:r w:rsidR="00E9305B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y al surtido actual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a través de experiencias únicas de sabor, textura y diversión.</w:t>
      </w:r>
    </w:p>
    <w:p w14:paraId="2932D677" w14:textId="77777777" w:rsidR="00E9305B" w:rsidRPr="007B6649" w:rsidRDefault="00E9305B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</w:p>
    <w:p w14:paraId="1AE65036" w14:textId="7E0216D3" w:rsidR="009343A5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Estas innovaciones, junto con el fuerte desempeño de los clásicos de la marca, han conseguido una alta rotación en el punto de venta y una excelente respuesta del consumidor. </w:t>
      </w:r>
      <w:r w:rsidRPr="007B6649">
        <w:rPr>
          <w:rFonts w:ascii="Gadugi" w:eastAsia="Calibri" w:hAnsi="Gadugi" w:cs="Calibri"/>
          <w:i/>
          <w:iCs/>
          <w:sz w:val="20"/>
          <w:szCs w:val="20"/>
          <w14:ligatures w14:val="standardContextual"/>
        </w:rPr>
        <w:t xml:space="preserve">“Halloween es una oportunidad para conectar con el consumidor a través de la emoción, el juego y la creatividad. Este año hemos reforzado nuestra estrategia de innovación y </w:t>
      </w:r>
      <w:r w:rsidR="00E9305B" w:rsidRPr="007B6649">
        <w:rPr>
          <w:rFonts w:ascii="Gadugi" w:eastAsia="Calibri" w:hAnsi="Gadugi" w:cs="Calibri"/>
          <w:i/>
          <w:iCs/>
          <w:sz w:val="20"/>
          <w:szCs w:val="20"/>
          <w14:ligatures w14:val="standardContextual"/>
        </w:rPr>
        <w:t xml:space="preserve">lanzamientos, </w:t>
      </w:r>
      <w:r w:rsidRPr="007B6649">
        <w:rPr>
          <w:rFonts w:ascii="Gadugi" w:eastAsia="Calibri" w:hAnsi="Gadugi" w:cs="Calibri"/>
          <w:i/>
          <w:iCs/>
          <w:sz w:val="20"/>
          <w:szCs w:val="20"/>
          <w14:ligatures w14:val="standardContextual"/>
        </w:rPr>
        <w:t>y los resultados reflejan nuestro compromiso con ofrecer propuestas que sorprendan y enamoren”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, afirm</w:t>
      </w:r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>an desde la compañía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.</w:t>
      </w:r>
    </w:p>
    <w:p w14:paraId="03B770D0" w14:textId="77777777" w:rsidR="00E9305B" w:rsidRPr="007B6649" w:rsidRDefault="00E9305B" w:rsidP="007B6649">
      <w:pPr>
        <w:spacing w:after="0" w:line="240" w:lineRule="auto"/>
        <w:jc w:val="both"/>
        <w:rPr>
          <w:rFonts w:ascii="Gadugi" w:eastAsia="Calibri" w:hAnsi="Gadugi" w:cs="Calibri"/>
          <w:i/>
          <w:iCs/>
          <w:sz w:val="20"/>
          <w:szCs w:val="20"/>
          <w14:ligatures w14:val="standardContextual"/>
        </w:rPr>
      </w:pPr>
    </w:p>
    <w:p w14:paraId="411B9529" w14:textId="77777777" w:rsidR="009343A5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>Mirando al futuro</w:t>
      </w:r>
    </w:p>
    <w:p w14:paraId="679D5AA9" w14:textId="290CAF01" w:rsidR="00BC041A" w:rsidRPr="007B6649" w:rsidRDefault="009343A5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Tras estos resultados positivos</w:t>
      </w:r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>,</w:t>
      </w:r>
      <w:r w:rsidR="00E9305B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la compañía continuará su estrategia de crecimiento, apostando por el desarrollo de productos diferenciadores, la ampliación de acuerdos estratégicos con el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retail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y la creación de experiencias que conecten emocionalmente con el consumidor.</w:t>
      </w:r>
      <w:r w:rsidR="00E9305B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</w:t>
      </w:r>
      <w:r w:rsidRPr="007B6649">
        <w:rPr>
          <w:rFonts w:ascii="Gadugi" w:eastAsia="Calibri" w:hAnsi="Gadugi" w:cs="Calibri"/>
          <w:i/>
          <w:iCs/>
          <w:sz w:val="20"/>
          <w:szCs w:val="20"/>
          <w14:ligatures w14:val="standardContextual"/>
        </w:rPr>
        <w:t>“Seguiremos trabajando para construir campañas memorables, ampliar nuestra presencia en el mercado y elevar el estándar de innovación en confitería. Nuestro compromiso es claro: seguir creciendo, seguir sorprendiendo y seguir acercando diversión y sabor a cada hogar”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, </w:t>
      </w:r>
      <w:r w:rsidR="007B6649" w:rsidRPr="007B6649">
        <w:rPr>
          <w:rFonts w:ascii="Gadugi" w:eastAsia="Calibri" w:hAnsi="Gadugi" w:cs="Calibri"/>
          <w:sz w:val="20"/>
          <w:szCs w:val="20"/>
          <w14:ligatures w14:val="standardContextual"/>
        </w:rPr>
        <w:t>concluye la compañía</w:t>
      </w:r>
      <w:r w:rsidR="00E9305B"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. </w:t>
      </w:r>
    </w:p>
    <w:p w14:paraId="4408CFEE" w14:textId="77777777" w:rsidR="00E9305B" w:rsidRPr="007B6649" w:rsidRDefault="00E9305B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</w:p>
    <w:p w14:paraId="1AABE814" w14:textId="77777777" w:rsidR="00BC041A" w:rsidRPr="007B6649" w:rsidRDefault="00BC041A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 xml:space="preserve">Sobre Damel </w:t>
      </w:r>
      <w:proofErr w:type="spellStart"/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>Group</w:t>
      </w:r>
      <w:proofErr w:type="spellEnd"/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 xml:space="preserve"> </w:t>
      </w:r>
    </w:p>
    <w:p w14:paraId="4FF31A36" w14:textId="77777777" w:rsidR="00BC041A" w:rsidRPr="007B6649" w:rsidRDefault="00BC041A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>DAMEL GROUP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, con más de 90 años de historia, es una empresa española de alimentación con prestigio internacional y con cinco plantas de producción en España, que produce y distribuye productos en las categorías de confitería, frutos secos, chocolates y golosina líquida. Cuenta con marcas reconocidas en todo el mundo como: Damel,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Pectol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, Palotes,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Snipe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, KE y Casamayor, Meivel y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Kelia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, entre otros. </w:t>
      </w:r>
    </w:p>
    <w:p w14:paraId="3C416661" w14:textId="77777777" w:rsidR="00BC041A" w:rsidRPr="007B6649" w:rsidRDefault="00BC041A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Damel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Group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es la división de alimentación lúdica de </w:t>
      </w: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>Grupo Mercadalia.</w:t>
      </w:r>
    </w:p>
    <w:p w14:paraId="34016C22" w14:textId="77777777" w:rsidR="00BC041A" w:rsidRPr="007B6649" w:rsidRDefault="00BC041A" w:rsidP="007B6649">
      <w:pPr>
        <w:spacing w:after="0" w:line="240" w:lineRule="auto"/>
        <w:jc w:val="both"/>
        <w:rPr>
          <w:rFonts w:ascii="Gadugi" w:eastAsia="Calibri" w:hAnsi="Gadugi" w:cs="Calibri"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  <w:t xml:space="preserve">Mercadalia </w:t>
      </w:r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es un grupo industrial español resultado de una larga trayectoria empresarial que se remonta a más de 60 años, que integra a compañías tan potentes como Damel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Group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o Vitaldin (Boston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Nutraceutical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 xml:space="preserve"> </w:t>
      </w:r>
      <w:proofErr w:type="spellStart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Science</w:t>
      </w:r>
      <w:proofErr w:type="spellEnd"/>
      <w:r w:rsidRPr="007B6649">
        <w:rPr>
          <w:rFonts w:ascii="Gadugi" w:eastAsia="Calibri" w:hAnsi="Gadugi" w:cs="Calibri"/>
          <w:sz w:val="20"/>
          <w:szCs w:val="20"/>
          <w14:ligatures w14:val="standardContextual"/>
        </w:rPr>
        <w:t>) entre otros.</w:t>
      </w:r>
    </w:p>
    <w:p w14:paraId="359E2679" w14:textId="77777777" w:rsidR="00BC041A" w:rsidRPr="007B6649" w:rsidRDefault="00BC041A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sz w:val="20"/>
          <w:szCs w:val="20"/>
          <w14:ligatures w14:val="standardContextual"/>
        </w:rPr>
      </w:pPr>
      <w:hyperlink r:id="rId6" w:history="1">
        <w:r w:rsidRPr="007B6649">
          <w:rPr>
            <w:rFonts w:ascii="Gadugi" w:eastAsia="Calibri" w:hAnsi="Gadugi" w:cs="Calibri"/>
            <w:b/>
            <w:bCs/>
            <w:sz w:val="20"/>
            <w:szCs w:val="20"/>
            <w:u w:val="single"/>
            <w14:ligatures w14:val="standardContextual"/>
          </w:rPr>
          <w:t>www.damel.com</w:t>
        </w:r>
      </w:hyperlink>
    </w:p>
    <w:p w14:paraId="0F36CCCC" w14:textId="77777777" w:rsidR="00BC041A" w:rsidRPr="007B6649" w:rsidRDefault="00BC041A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i/>
          <w:iCs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i/>
          <w:iCs/>
          <w:sz w:val="20"/>
          <w:szCs w:val="20"/>
          <w14:ligatures w14:val="standardContextual"/>
        </w:rPr>
        <w:t xml:space="preserve">Damel </w:t>
      </w:r>
      <w:proofErr w:type="spellStart"/>
      <w:r w:rsidRPr="007B6649">
        <w:rPr>
          <w:rFonts w:ascii="Gadugi" w:eastAsia="Calibri" w:hAnsi="Gadugi" w:cs="Calibri"/>
          <w:b/>
          <w:bCs/>
          <w:i/>
          <w:iCs/>
          <w:sz w:val="20"/>
          <w:szCs w:val="20"/>
          <w14:ligatures w14:val="standardContextual"/>
        </w:rPr>
        <w:t>Group</w:t>
      </w:r>
      <w:proofErr w:type="spellEnd"/>
    </w:p>
    <w:p w14:paraId="445B639C" w14:textId="77777777" w:rsidR="00BC041A" w:rsidRPr="007B6649" w:rsidRDefault="00BC041A" w:rsidP="007B6649">
      <w:pPr>
        <w:spacing w:after="0" w:line="240" w:lineRule="auto"/>
        <w:jc w:val="both"/>
        <w:rPr>
          <w:rFonts w:ascii="Gadugi" w:eastAsia="Calibri" w:hAnsi="Gadugi" w:cs="Calibri"/>
          <w:b/>
          <w:bCs/>
          <w:i/>
          <w:iCs/>
          <w:sz w:val="20"/>
          <w:szCs w:val="20"/>
          <w14:ligatures w14:val="standardContextual"/>
        </w:rPr>
      </w:pPr>
      <w:r w:rsidRPr="007B6649">
        <w:rPr>
          <w:rFonts w:ascii="Gadugi" w:eastAsia="Calibri" w:hAnsi="Gadugi" w:cs="Calibri"/>
          <w:b/>
          <w:bCs/>
          <w:i/>
          <w:iCs/>
          <w:sz w:val="20"/>
          <w:szCs w:val="20"/>
          <w14:ligatures w14:val="standardContextual"/>
        </w:rPr>
        <w:t>Dibujando Sonrisas</w:t>
      </w:r>
    </w:p>
    <w:p w14:paraId="76158A5C" w14:textId="3CFE08C5" w:rsidR="00F56CDE" w:rsidRPr="007B6649" w:rsidRDefault="00F56CDE" w:rsidP="007B6649">
      <w:pPr>
        <w:jc w:val="both"/>
        <w:rPr>
          <w:rFonts w:ascii="Gadugi" w:hAnsi="Gadugi"/>
          <w:sz w:val="20"/>
          <w:szCs w:val="20"/>
        </w:rPr>
      </w:pPr>
    </w:p>
    <w:sectPr w:rsidR="00F56CDE" w:rsidRPr="007B66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B4B2" w14:textId="77777777" w:rsidR="00234D0A" w:rsidRDefault="00234D0A" w:rsidP="00234D0A">
      <w:pPr>
        <w:spacing w:after="0" w:line="240" w:lineRule="auto"/>
      </w:pPr>
      <w:r>
        <w:separator/>
      </w:r>
    </w:p>
  </w:endnote>
  <w:endnote w:type="continuationSeparator" w:id="0">
    <w:p w14:paraId="4898D407" w14:textId="77777777" w:rsidR="00234D0A" w:rsidRDefault="00234D0A" w:rsidP="0023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8344" w14:textId="51C7C733" w:rsidR="00234D0A" w:rsidRDefault="00EA0C73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54A458" wp14:editId="70D6C128">
          <wp:simplePos x="0" y="0"/>
          <wp:positionH relativeFrom="margin">
            <wp:posOffset>-954405</wp:posOffset>
          </wp:positionH>
          <wp:positionV relativeFrom="paragraph">
            <wp:posOffset>-101963</wp:posOffset>
          </wp:positionV>
          <wp:extent cx="7309245" cy="79665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9245" cy="79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070FD" w14:textId="6574ED7D" w:rsidR="00234D0A" w:rsidRDefault="00234D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FD1B" w14:textId="77777777" w:rsidR="00234D0A" w:rsidRDefault="00234D0A" w:rsidP="00234D0A">
      <w:pPr>
        <w:spacing w:after="0" w:line="240" w:lineRule="auto"/>
      </w:pPr>
      <w:r>
        <w:separator/>
      </w:r>
    </w:p>
  </w:footnote>
  <w:footnote w:type="continuationSeparator" w:id="0">
    <w:p w14:paraId="4AB4C06B" w14:textId="77777777" w:rsidR="00234D0A" w:rsidRDefault="00234D0A" w:rsidP="0023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D28" w14:textId="0869953B" w:rsidR="00234D0A" w:rsidRPr="00234D0A" w:rsidRDefault="00234D0A" w:rsidP="00234D0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DBE94" wp14:editId="4BEC4959">
          <wp:simplePos x="0" y="0"/>
          <wp:positionH relativeFrom="margin">
            <wp:align>center</wp:align>
          </wp:positionH>
          <wp:positionV relativeFrom="paragraph">
            <wp:posOffset>-269587</wp:posOffset>
          </wp:positionV>
          <wp:extent cx="7148830" cy="856615"/>
          <wp:effectExtent l="0" t="0" r="0" b="635"/>
          <wp:wrapThrough wrapText="bothSides">
            <wp:wrapPolygon edited="0">
              <wp:start x="58" y="480"/>
              <wp:lineTo x="0" y="1921"/>
              <wp:lineTo x="0" y="19214"/>
              <wp:lineTo x="58" y="21136"/>
              <wp:lineTo x="21527" y="21136"/>
              <wp:lineTo x="21527" y="480"/>
              <wp:lineTo x="58" y="480"/>
            </wp:wrapPolygon>
          </wp:wrapThrough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0215" r="1400" b="61482"/>
                  <a:stretch/>
                </pic:blipFill>
                <pic:spPr bwMode="auto">
                  <a:xfrm>
                    <a:off x="0" y="0"/>
                    <a:ext cx="7148830" cy="856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0A"/>
    <w:rsid w:val="000113BC"/>
    <w:rsid w:val="000723B9"/>
    <w:rsid w:val="00076B3F"/>
    <w:rsid w:val="00124E31"/>
    <w:rsid w:val="00234D0A"/>
    <w:rsid w:val="00435101"/>
    <w:rsid w:val="00475898"/>
    <w:rsid w:val="00557866"/>
    <w:rsid w:val="005914B6"/>
    <w:rsid w:val="007B6649"/>
    <w:rsid w:val="009343A5"/>
    <w:rsid w:val="009B36E7"/>
    <w:rsid w:val="00A218F1"/>
    <w:rsid w:val="00A902F8"/>
    <w:rsid w:val="00B41C86"/>
    <w:rsid w:val="00BC041A"/>
    <w:rsid w:val="00BE4737"/>
    <w:rsid w:val="00C87482"/>
    <w:rsid w:val="00E9305B"/>
    <w:rsid w:val="00EA0C73"/>
    <w:rsid w:val="00F03EA2"/>
    <w:rsid w:val="00F56CDE"/>
    <w:rsid w:val="00F6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4AF1"/>
  <w15:chartTrackingRefBased/>
  <w15:docId w15:val="{3B2EBF98-9EFD-4747-A27E-2DE8FCA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D0A"/>
  </w:style>
  <w:style w:type="paragraph" w:styleId="Piedepgina">
    <w:name w:val="footer"/>
    <w:basedOn w:val="Normal"/>
    <w:link w:val="PiedepginaCar"/>
    <w:uiPriority w:val="99"/>
    <w:unhideWhenUsed/>
    <w:rsid w:val="00234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D0A"/>
  </w:style>
  <w:style w:type="paragraph" w:styleId="NormalWeb">
    <w:name w:val="Normal (Web)"/>
    <w:basedOn w:val="Normal"/>
    <w:uiPriority w:val="99"/>
    <w:unhideWhenUsed/>
    <w:rsid w:val="0001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113BC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113B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91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me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 VLC</dc:creator>
  <cp:keywords/>
  <dc:description/>
  <cp:lastModifiedBy>Paula Lopez Damel</cp:lastModifiedBy>
  <cp:revision>10</cp:revision>
  <cp:lastPrinted>2022-06-29T14:54:00Z</cp:lastPrinted>
  <dcterms:created xsi:type="dcterms:W3CDTF">2025-09-04T16:36:00Z</dcterms:created>
  <dcterms:modified xsi:type="dcterms:W3CDTF">2025-11-19T12:36:00Z</dcterms:modified>
</cp:coreProperties>
</file>