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prepara su desembarco en Mallorca con la apertura de su primera tienda en la localidad de Inca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el mercado municipal de Inca, el futuro establecimiento contará con una sala de venta de 668 m2 y más de 5.200 referencias que acercarán una compra completa, fácil y asequible a los vecinos y visitantes de la región..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un equipo de entre 12 y 15 empleados, todos ellos incorporados recientemente, reforzando el compromiso de Dia con la generación de puestos de trabajo en los territorios en los que opera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20 de noviembre de 2025,</w:t>
      </w:r>
      <w:r w:rsidDel="00000000" w:rsidR="00000000" w:rsidRPr="00000000">
        <w:rPr>
          <w:rFonts w:ascii="Montserrat" w:cs="Montserrat" w:eastAsia="Montserrat" w:hAnsi="Montserrat"/>
          <w:b w:val="1"/>
          <w:bCs w:val="1"/>
          <w:color w:val="222222"/>
          <w:sz w:val="20"/>
          <w:szCs w:val="20"/>
          <w:highlight w:val="white"/>
          <w:rtl w:val="0"/>
        </w:rPr>
        <w:t xml:space="preserve"> Mallorca.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las Islas Baleares. </w:t>
      </w:r>
      <w:r w:rsidDel="00000000" w:rsidR="00000000" w:rsidRPr="00000000">
        <w:rPr>
          <w:rFonts w:ascii="Montserrat" w:cs="Montserrat" w:eastAsia="Montserrat" w:hAnsi="Montserrat"/>
          <w:b w:val="1"/>
          <w:bCs w:val="1"/>
          <w:color w:val="222222"/>
          <w:sz w:val="20"/>
          <w:szCs w:val="20"/>
          <w:rtl w:val="0"/>
        </w:rPr>
        <w:t xml:space="preserve">El grupo ha anunciado que de cara a 2026 abrirá su primera tienda en la localidad de Inca en Mallorca.</w:t>
      </w:r>
      <w:r w:rsidDel="00000000" w:rsidR="00000000" w:rsidRPr="00000000">
        <w:rPr>
          <w:rFonts w:ascii="Montserrat" w:cs="Montserrat" w:eastAsia="Montserrat" w:hAnsi="Montserrat"/>
          <w:color w:val="222222"/>
          <w:sz w:val="20"/>
          <w:szCs w:val="20"/>
          <w:rtl w:val="0"/>
        </w:rPr>
        <w:t xml:space="preserve"> La tienda estará ubicada en el mercado municipal y también dará servicio online a los vecinos de la ciudad.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El futuro establecimiento contará con una </w:t>
      </w:r>
      <w:r w:rsidDel="00000000" w:rsidR="00000000" w:rsidRPr="00000000">
        <w:rPr>
          <w:rFonts w:ascii="Montserrat" w:cs="Montserrat" w:eastAsia="Montserrat" w:hAnsi="Montserrat"/>
          <w:b w:val="1"/>
          <w:bCs w:val="1"/>
          <w:color w:val="222222"/>
          <w:sz w:val="20"/>
          <w:szCs w:val="20"/>
          <w:rtl w:val="0"/>
        </w:rPr>
        <w:t xml:space="preserve">sala de venta de 668 m2</w:t>
      </w:r>
      <w:r w:rsidDel="00000000" w:rsidR="00000000" w:rsidRPr="00000000">
        <w:rPr>
          <w:rFonts w:ascii="Montserrat" w:cs="Montserrat" w:eastAsia="Montserrat" w:hAnsi="Montserrat"/>
          <w:color w:val="222222"/>
          <w:sz w:val="20"/>
          <w:szCs w:val="20"/>
          <w:rtl w:val="0"/>
        </w:rPr>
        <w:t xml:space="preserve"> y el grupo ha señalado que prevé contar con un </w:t>
      </w:r>
      <w:r w:rsidDel="00000000" w:rsidR="00000000" w:rsidRPr="00000000">
        <w:rPr>
          <w:rFonts w:ascii="Montserrat" w:cs="Montserrat" w:eastAsia="Montserrat" w:hAnsi="Montserrat"/>
          <w:b w:val="1"/>
          <w:bCs w:val="1"/>
          <w:color w:val="222222"/>
          <w:sz w:val="20"/>
          <w:szCs w:val="20"/>
          <w:rtl w:val="0"/>
        </w:rPr>
        <w:t xml:space="preserve">surtido compuesto por más de 5.200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Este hito afianza el modelo de proximidad de la compañía en las Islas Baleares,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futura apertura</w:t>
      </w:r>
      <w:r w:rsidDel="00000000" w:rsidR="00000000" w:rsidRPr="00000000">
        <w:rPr>
          <w:rFonts w:ascii="Montserrat" w:cs="Montserrat" w:eastAsia="Montserrat" w:hAnsi="Montserrat"/>
          <w:color w:val="222222"/>
          <w:sz w:val="20"/>
          <w:szCs w:val="20"/>
          <w:rtl w:val="0"/>
        </w:rPr>
        <w:t xml:space="preserve">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desde Dia prevén que este nuevo establecimiento cuente con entre 12 y 15 empleados, todos ellos de nueva contratación, reforzando el compromiso de Dia con la generación de puestos de trabajo en los territorios en los que opera.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bCs w:val="1"/>
          <w:color w:val="ff0000"/>
          <w:sz w:val="16"/>
          <w:szCs w:val="16"/>
          <w:highlight w:val="white"/>
        </w:rPr>
      </w:pPr>
      <w:r w:rsidDel="00000000" w:rsidR="00000000" w:rsidRPr="00000000">
        <w:rPr>
          <w:rFonts w:ascii="Montserrat" w:cs="Montserrat" w:eastAsia="Montserrat" w:hAnsi="Montserrat"/>
          <w:b w:val="1"/>
          <w:bCs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0A">
      <w:pPr>
        <w:spacing w:after="160" w:line="259" w:lineRule="auto"/>
        <w:jc w:val="both"/>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e30513"/>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0C">
      <w:pP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0E">
      <w:pP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0">
      <w:pPr>
        <w:jc w:val="both"/>
        <w:rPr>
          <w:rFonts w:ascii="Montserrat" w:cs="Montserrat" w:eastAsia="Montserrat" w:hAnsi="Montserrat"/>
          <w:b w:val="1"/>
          <w:bCs w:val="1"/>
          <w:color w:val="e30513"/>
          <w:sz w:val="20"/>
          <w:szCs w:val="20"/>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4">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5">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6">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2368552</wp:posOffset>
                </wp:positionH>
                <wp:positionV relativeFrom="paragraph">
                  <wp:posOffset>-19043</wp:posOffset>
                </wp:positionV>
                <wp:extent cx="3008630" cy="974725"/>
                <wp:effectExtent b="0" l="0" r="0" t="0"/>
                <wp:wrapNone/>
                <wp:docPr id="1664406182" name=""/>
                <a:graphic>
                  <a:graphicData uri="http://schemas.microsoft.com/office/word/2010/wordprocessingShape">
                    <wps:wsp>
                      <wps:cNvSpPr/>
                      <wps:cNvPr id="2" name="Shape 2"/>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2368552</wp:posOffset>
                </wp:positionH>
                <wp:positionV relativeFrom="paragraph">
                  <wp:posOffset>-19043</wp:posOffset>
                </wp:positionV>
                <wp:extent cx="3008630" cy="974725"/>
                <wp:effectExtent b="0" l="0" r="0" t="0"/>
                <wp:wrapNone/>
                <wp:docPr id="166440618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008630" cy="974725"/>
                        </a:xfrm>
                        <a:prstGeom prst="rect"/>
                        <a:ln/>
                      </pic:spPr>
                    </pic:pic>
                  </a:graphicData>
                </a:graphic>
              </wp:anchor>
            </w:drawing>
          </mc:Fallback>
        </mc:AlternateContent>
      </w:r>
    </w:p>
    <w:p w:rsidR="00000000" w:rsidDel="00000000" w:rsidP="00000000" w:rsidRDefault="00000000" w:rsidRPr="00000000" w14:paraId="00000017">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18">
      <w:pPr>
        <w:tabs>
          <w:tab w:val="center" w:leader="none" w:pos="4252"/>
          <w:tab w:val="right" w:leader="none" w:pos="8504"/>
        </w:tabs>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19">
      <w:pPr>
        <w:tabs>
          <w:tab w:val="center" w:leader="none" w:pos="4252"/>
          <w:tab w:val="right" w:leader="none" w:pos="8504"/>
        </w:tabs>
        <w:spacing w:after="120" w:lineRule="auto"/>
        <w:rPr>
          <w:rFonts w:ascii="Montserrat Medium" w:cs="Montserrat Medium" w:eastAsia="Montserrat Medium" w:hAnsi="Montserrat Medium"/>
          <w:b w:val="1"/>
          <w:bCs w:val="1"/>
          <w:sz w:val="16"/>
          <w:szCs w:val="16"/>
        </w:rPr>
      </w:pPr>
      <w:r w:rsidDel="00000000" w:rsidR="00000000" w:rsidRPr="00000000">
        <w:rPr>
          <w:rFonts w:ascii="Montserrat Medium" w:cs="Montserrat Medium" w:eastAsia="Montserrat Medium" w:hAnsi="Montserrat Medium"/>
          <w:b w:val="1"/>
          <w:bCs w:val="1"/>
          <w:sz w:val="16"/>
          <w:szCs w:val="16"/>
          <w:rtl w:val="0"/>
        </w:rPr>
        <w:t xml:space="preserve">Dia España</w:t>
      </w:r>
    </w:p>
    <w:p w:rsidR="00000000" w:rsidDel="00000000" w:rsidP="00000000" w:rsidRDefault="00000000" w:rsidRPr="00000000" w14:paraId="0000001A">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w:t>
      </w:r>
    </w:p>
    <w:p w:rsidR="00000000" w:rsidDel="00000000" w:rsidP="00000000" w:rsidRDefault="00000000" w:rsidRPr="00000000" w14:paraId="0000001B">
      <w:pPr>
        <w:rPr>
          <w:rFonts w:ascii="Montserrat" w:cs="Montserrat" w:eastAsia="Montserrat" w:hAnsi="Montserrat"/>
          <w:sz w:val="16"/>
          <w:szCs w:val="16"/>
        </w:rPr>
      </w:pPr>
      <w:hyperlink r:id="rId9">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1C">
      <w:pPr>
        <w:tabs>
          <w:tab w:val="center" w:leader="none" w:pos="4252"/>
          <w:tab w:val="right" w:leader="none" w:pos="8504"/>
        </w:tabs>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1D">
      <w:pPr>
        <w:tabs>
          <w:tab w:val="center" w:leader="none" w:pos="4252"/>
          <w:tab w:val="right" w:leader="none" w:pos="8504"/>
        </w:tabs>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0" w:type="default"/>
      <w:foot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2217738</wp:posOffset>
              </wp:positionH>
              <wp:positionV relativeFrom="paragraph">
                <wp:posOffset>-4761</wp:posOffset>
              </wp:positionV>
              <wp:extent cx="1222375" cy="394335"/>
              <wp:effectExtent b="0" l="0" r="0" t="0"/>
              <wp:wrapNone/>
              <wp:docPr id="1664406183"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2217738</wp:posOffset>
              </wp:positionH>
              <wp:positionV relativeFrom="paragraph">
                <wp:posOffset>-4761</wp:posOffset>
              </wp:positionV>
              <wp:extent cx="1222375" cy="394335"/>
              <wp:effectExtent b="0" l="0" r="0" t="0"/>
              <wp:wrapNone/>
              <wp:docPr id="166440618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22375" cy="394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22375" cy="394335"/>
              <wp:effectExtent b="0" l="0" r="0" t="0"/>
              <wp:wrapNone/>
              <wp:docPr id="1664406185"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22375" cy="394335"/>
              <wp:effectExtent b="0" l="0" r="0" t="0"/>
              <wp:wrapNone/>
              <wp:docPr id="166440618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2375" cy="394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4618038</wp:posOffset>
              </wp:positionH>
              <wp:positionV relativeFrom="paragraph">
                <wp:posOffset>-4761</wp:posOffset>
              </wp:positionV>
              <wp:extent cx="1365885" cy="394335"/>
              <wp:effectExtent b="0" l="0" r="0" t="0"/>
              <wp:wrapNone/>
              <wp:docPr id="1664406184"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4618038</wp:posOffset>
              </wp:positionH>
              <wp:positionV relativeFrom="paragraph">
                <wp:posOffset>-4761</wp:posOffset>
              </wp:positionV>
              <wp:extent cx="1365885" cy="394335"/>
              <wp:effectExtent b="0" l="0" r="0" t="0"/>
              <wp:wrapNone/>
              <wp:docPr id="166440618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65885" cy="3943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8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-558779</wp:posOffset>
          </wp:positionH>
          <wp:positionV relativeFrom="paragraph">
            <wp:posOffset>152188</wp:posOffset>
          </wp:positionV>
          <wp:extent cx="263525" cy="263525"/>
          <wp:effectExtent b="0" l="0" r="0" t="0"/>
          <wp:wrapSquare wrapText="bothSides" distB="0" distT="0" distL="114300" distR="114300"/>
          <wp:docPr id="166440618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-1085846</wp:posOffset>
          </wp:positionH>
          <wp:positionV relativeFrom="paragraph">
            <wp:posOffset>-335276</wp:posOffset>
          </wp:positionV>
          <wp:extent cx="8194937" cy="997267"/>
          <wp:effectExtent b="0" l="0" r="0" t="0"/>
          <wp:wrapSquare wrapText="bothSides" distB="114300" distT="114300" distL="114300" distR="114300"/>
          <wp:docPr id="166440618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mailto:raquel.gonzalez.rodriguez@diagroup.com" TargetMode="Externa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oQgFlKeKbbb0e/mwgc3fA3xEsw==">CgMxLjA4AHIhMXJkMDlmdE45UlFWSEthbkFfRjltMGxRaG0tZ3JOX3Q5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61dfa1069d22672e51ce753b3199ea18">
  <xsd:schema xmlns:xsd="http://www.w3.org/2001/XMLSchema" xmlns:xs="http://www.w3.org/2001/XMLSchema" xmlns:p="http://schemas.microsoft.com/office/2006/metadata/properties" xmlns:ns2="70d9e674-ab45-475e-bb34-ca0d4e35161e" targetNamespace="http://schemas.microsoft.com/office/2006/metadata/properties" ma:root="true" ma:fieldsID="aea12f94fed7ac396c027172c41e2e3f"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8B34780-B918-4956-AD0E-FEB518CEB34F}"/>
</file>

<file path=customXML/itemProps3.xml><?xml version="1.0" encoding="utf-8"?>
<ds:datastoreItem xmlns:ds="http://schemas.openxmlformats.org/officeDocument/2006/customXml" ds:itemID="{86125F8E-3C3E-40CA-80B9-980D509895D8}"/>
</file>

<file path=customXML/itemProps4.xml><?xml version="1.0" encoding="utf-8"?>
<ds:datastoreItem xmlns:ds="http://schemas.openxmlformats.org/officeDocument/2006/customXml" ds:itemID="{95F2319C-EC60-43AD-95B5-EAE72FB6C5D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a.rascon</dc:creator>
  <dcterms:created xsi:type="dcterms:W3CDTF">2025-06-06T10:42:00Z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