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-425.19685039370086" w:right="-749.5275590551165" w:firstLine="0"/>
        <w:jc w:val="center"/>
        <w:rPr>
          <w:rFonts w:ascii="Montserrat" w:cs="Montserrat" w:eastAsia="Montserrat" w:hAnsi="Montserrat"/>
          <w:b w:val="1"/>
          <w:color w:val="e3061d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61d"/>
          <w:sz w:val="40"/>
          <w:szCs w:val="40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-123824</wp:posOffset>
            </wp:positionH>
            <wp:positionV relativeFrom="page">
              <wp:posOffset>-19049</wp:posOffset>
            </wp:positionV>
            <wp:extent cx="7699375" cy="111950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119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color w:val="e30513"/>
          <w:sz w:val="42"/>
          <w:szCs w:val="4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42"/>
          <w:szCs w:val="42"/>
          <w:rtl w:val="0"/>
        </w:rPr>
        <w:t xml:space="preserve">Dia pone en valor al proveedor y una cadena de valor alimentaria cercana, sostenible y colaborativa</w:t>
      </w:r>
    </w:p>
    <w:p w:rsidR="00000000" w:rsidDel="00000000" w:rsidP="00000000" w:rsidRDefault="00000000" w:rsidRPr="00000000" w14:paraId="00000003">
      <w:pPr>
        <w:spacing w:line="240" w:lineRule="auto"/>
        <w:ind w:left="-425.19685039370086" w:right="-749.5275590551165" w:firstLine="0"/>
        <w:jc w:val="left"/>
        <w:rPr>
          <w:rFonts w:ascii="Montserrat" w:cs="Montserrat" w:eastAsia="Montserrat" w:hAnsi="Montserrat"/>
          <w:b w:val="1"/>
          <w:color w:val="e3061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right="-4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Dia y CEOE celebran la jornada “El valor de la cercanía: construyendo juntos la alimentación de proximidad” con la participación de representantes de Mercasa, Central Lechera Asturiana y Nauterra.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La compra de proximidad se consolida como tendencia de futuro, impulsada por consumidores que buscan productos frescos, de calidad y con origen trazable, sin renunciar a la conveniencia, la salud y la sostenibilidad en sus decisiones de compra.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right="-40"/>
        <w:jc w:val="both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Dia realiza el 96% de sus compras anuales a proveedores en España, una inversión de más de 3.100 millones de euros en 2024 y que asciende a cerca 9.000 millones de euros desde 2023.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de noviembre de 2025, Madrid.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hábitos de compra y alimentación en España están evolucionando impulsados por aspectos cada vez más relevantes para los consumidores como la sostenibilidad, la salud y la búsqueda de productos que faciliten su día a día. Ante esto, la colaboración entre productores, industria y distribución es clave para que la cadena de valor del sector alimentario sea resiliente, sostenible y cercana. Esa es la conclusión de la jornada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“El valor de la cercanía: construyendo juntos la alimentación de proximidad”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organizada por Dia y la Confederación Española de Organizaciones Empresariales (CEOE) celebrada este martes y que ha reunido a representantes de toda la cadena para reflexionar sobre estas demandas y el impacto económico y social de la proximidad en España. </w:t>
      </w:r>
    </w:p>
    <w:p w:rsidR="00000000" w:rsidDel="00000000" w:rsidP="00000000" w:rsidRDefault="00000000" w:rsidRPr="00000000" w14:paraId="00000009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encuentro, celebrado en la sede de CEOE de Madrid, ha sido inaugurado por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César Maurín, director de Digitalización, Innovación, Comercio e Infraestructuras de CEOE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Manuel Jiménez, responsable de Compras de Alimentación Salada de Dia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España, quien subrayó el papel de la proximidad como “una forma de cuidar y de crecer juntos”. </w:t>
      </w:r>
    </w:p>
    <w:p w:rsidR="00000000" w:rsidDel="00000000" w:rsidP="00000000" w:rsidRDefault="00000000" w:rsidRPr="00000000" w14:paraId="0000000B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En Dia estamos comprometidos con generar valor en cada barrio y comunidad donde estamos presentes. Una forma de hacerlo es a través de nuestra relación con los proveedores, construyendo relaciones duraderas y justas con la mirada puesta en ofrecer siempre a nuestros clientes la máxima calidad a precios asequibles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”, ha subrayado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Manuel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Jiménez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su intervención.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Colaboramos con una red de casi 1.100 proveedores locales y, año a año, reforzamos esta apuesta comprometidos con el producto local, la calidad y la innovación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Dia realiza el 96% de sus compras anuales a proveedores en España, una inversión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más de 3.100 millones de euros en 2024 y que asciende a cerca 9.000 millones de euros desde 2023.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Estas compras a proveedores generan un positivo impacto en la cadena de valor: 7.000 millones de euros en total que fortalecen el tejido productivo de más de 60 sectores.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b w:val="1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su parte,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César Maurín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ha subrayado que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a distribución alimentaria es un pilar esencial de la economía española, garante del abastecimiento y la seguridad alimentaria incluso en los momentos más críticos; como el COVID-19, el apagón o la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DANA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de Valencia. Con más de 2,6 millones de trabajadores y cerca del 10% del PIB, la cadena de valor agroalimentaria impulsa el empleo, la competitividad y la cohesión territorial, vertebrando el territorio y apoyando a miles de pymes. Su modelo de proximidad y colaboración con productores locales refuerza la sostenibilidad, la eficiencia y la seguridad del sistema, contribuyendo de forma decisiva a la salud de los consumidores”. No obstante, el portavoz de CEOE añade que “el sector se enfrenta, a día de hoy, a grandes retos y dificultades, como un escenario geopolítico incierto, que puede generar tensiones inflacionistas; una sobrerregulación importante, el hurto multirreincidente, la búsqueda del talento escaso, la falta de un relevo generacional claro, el absentismo o el cumplimiento de la normativa de las diferentes comunidades autónomas”.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encuentro dio paso a una mesa redonda que contó con la participación 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Manuel Jiménez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responsable de Compras de Alimentación Salada de Dia España;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Vanessa Moreno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jefa de Coordinación de la Red de Mercas de Mercasa;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Rubén Hidalgo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director de Innovación y Emprendimiento del Grupo Central Lechera Asturiana; y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Mariví Sánchez Jiménez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directora de Sostenibilidad y Comunicación de Nauterra. La conversación estuvo moderada por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Pilar Hermida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Directora de Comunicación y Sostenibilidad de Grupo 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mesa redonda exploró cómo la proximidad, la sostenibilidad y la innovación están transformando el modelo alimentario en España. Desde distintas perspectivas, los ponentes coincidieron en que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fortalecer los vínculos entre productores locales, cooperativas, mercados mayoristas y cadenas de distribución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 clave para construir una cadena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valor más resiliente, eficiente y justa. Se abordaron cuestiones como el impulso de los canales cortos de comercialización, la pesca responsable y trazable, y el valor social del modelo cooperativo como motor del empleo rural y del desarrollo territorial.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Dia España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se subrayó la importancia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trabajar en el detalle, cerca del proveedor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como base para construir relaciones estables y sostenibles. 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En Dia entendemos que la colaboración con nuestros proveedores es el punto de partida para ofrecer al cliente productos innovadores y de la máxima calidad”,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señaló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Manuel Jiménez, responsable de Compras de Alimentación Salada de Dia España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“Trabajamos mano a mano con ellos, alineando conocimiento, procesos y exigencias de calidad para anticipar tendencias y desarrollar juntos soluciones que mejoren la experiencia de compra. Este trabajo conjunto refuerza la confianza del consumidor y genera valor para la economía local, impulsando la competitividad del sector y el desarrollo de las comunidades donde operamos”.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su parte,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Central Lechera Asturiana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resaltó el valor social del modelo cooperativo y su papel en el mantenimiento de la actividad económica en el medio rural.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“Nuestro propósito es mantener viva la economía del territorio, impulsando innovación, sostenibilidad y bienestar para las familias ganaderas”, subrayó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Rubén Hidalgo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director de Innovación y Emprendimiento del Grupo Central Lechera Asturiana. La compañía trabaja en proyectos pioneros como La_GranjaLab, que fomenta el emprendimiento joven y la modernización del sector agroganadero, y ha orientado su innovación hacia la descarbonización, la valorización de residuos y la mejora del bienestar animal, apostando por un modelo de ganadería láctea del futuro, más responsable y tecnológicamente avanzado.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0" w:firstLine="0"/>
        <w:jc w:val="both"/>
        <w:rPr>
          <w:rFonts w:ascii="Montserrat" w:cs="Montserrat" w:eastAsia="Montserrat" w:hAnsi="Montserrat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ponentes debatieron también sobre las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tendencias de compra en proximidad que marcarán los próximos años.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Tras una década en descenso, el informe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Alimentación en España 2024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publicado por Mercasa revelaba que el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consumo de productos frescos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vuelve a repuntar, impulsado por la búsqueda de calidad, origen y sostenibilidad. Asimismo, se abordó la creciente demanda por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productos de calidad, a buen precio y con una procedencia clara y trazable,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una dualidad entre accesibilidad y confianza que está redefiniendo la compra en proximidad. Desde Dia, se subrayó la importancia de ofrecer un surtido equilibrado, que refleje la identidad de cada región y la diversidad de preferencias de los clientes.</w:t>
      </w:r>
    </w:p>
    <w:p w:rsidR="00000000" w:rsidDel="00000000" w:rsidP="00000000" w:rsidRDefault="00000000" w:rsidRPr="00000000" w14:paraId="0000001B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Desde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Mercasa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Vanessa Moreno destacó la importancia de los canales cortos de comercialización y el origen nacional de la mayoría de los productos frescos que se distribuyen en su red, destacando el papel clave que realizan como conector entre productores y minoristas locales. “Nuestra red de Mercas es un potente motor de la cadena de valor alimentaria en España, un modelo que garantiza la eficiencia y resiliencia. Además, nos gusta poner en valor el trabajo de los proveedores, ofreciendo a los productores locales mercados de concentración y competencia, con más de 3.100 empresas, lo que es clave para unas relaciones equilibradas”, afirmó Moreno. </w:t>
      </w:r>
    </w:p>
    <w:p w:rsidR="00000000" w:rsidDel="00000000" w:rsidP="00000000" w:rsidRDefault="00000000" w:rsidRPr="00000000" w14:paraId="0000001D">
      <w:pPr>
        <w:spacing w:line="276" w:lineRule="auto"/>
        <w:ind w:right="-40"/>
        <w:jc w:val="both"/>
        <w:rPr>
          <w:rFonts w:ascii="Montserrat" w:cs="Montserrat" w:eastAsia="Montserrat" w:hAnsi="Montserrat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right="-40"/>
        <w:jc w:val="both"/>
        <w:rPr>
          <w:rFonts w:ascii="Montserrat" w:cs="Montserrat" w:eastAsia="Montserrat" w:hAnsi="Montserrat"/>
          <w:shd w:fill="a4c2f4" w:val="clear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la respuesta a la doble demanda de accesibilidad y confianza se responde “con productos de calidad, con origen claro y precios asequibles. Nuestro objetivo es que el cliente encuentre en su tienda de barrio la misma confianza que en el productor local, combinando frescura, trazabilidad e innovación con la mejor relación calidad-precio”.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Nauterra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puso el foco en la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pesca responsable y la transparencia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como pilares de confianza para el consumidor. “El consumidor no solo busca cercanía física, sino también cercanía informativa. Saber qué productos cumplen con sus requisitos de calidad, proximidad y sostenibilidad le permitirá tomar decisiones informadas de compra. Desde hace años los consumidores de la marca Calvo (y Nostromo en Italia) pueden descargar a través de la web informes de trazabilidad y conocer el barco que pescó su atún y cuando lo hizo o las bateas de las que viene el mejillón de su lata”, explicó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Mariví Sánchez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recordando que la sostenibilidad es hoy una exigencia social y una oportunidad de valor. </w:t>
      </w:r>
    </w:p>
    <w:p w:rsidR="00000000" w:rsidDel="00000000" w:rsidP="00000000" w:rsidRDefault="00000000" w:rsidRPr="00000000" w14:paraId="00000020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la mirada puesta en el futuro, los ponentes coincidieron en que la compra de proximidad será un referente en oferta de frescos, calidad y con origen trazable y sostenible, integrando la innovación, la salud y la sostenibilidad en toda la cadena. </w:t>
      </w:r>
    </w:p>
    <w:p w:rsidR="00000000" w:rsidDel="00000000" w:rsidP="00000000" w:rsidRDefault="00000000" w:rsidRPr="00000000" w14:paraId="00000021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Dia, ese cliente del futuro buscará “la máxima calidad y sabor”, afirma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Manuel Jiménez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“Como distribuidores, ofreceremos soluciones prácticas y saludables, que respondan a las nuevas tendencias y la búsqueda de conveniencia que pide el cliente”. Como ejemplo de esta agilidad en conectar con los clientes, Jiménez destacó las innovaciones incorporadas al surtido este año: 75 nuevos productos entre los que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destacan la gama de alimentos “Sin gluten”, “High Protein” o la variedad de referencias para cocinar en Airfryer.</w:t>
      </w:r>
    </w:p>
    <w:p w:rsidR="00000000" w:rsidDel="00000000" w:rsidP="00000000" w:rsidRDefault="00000000" w:rsidRPr="00000000" w14:paraId="00000023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conjunto, la jornada puso de relieve la importancia de sumar esfuerzos entre todos los eslabones de la cadena para avanzar hacia un modelo más cercano, innovador y sostenible que garantice una alimentación de calidad y asequible para todos.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Montserrat" w:cs="Montserrat" w:eastAsia="Montserrat" w:hAnsi="Montserrat"/>
          <w:b w:val="1"/>
          <w:color w:val="ff0000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highlight w:val="white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jc w:val="both"/>
        <w:rPr>
          <w:rFonts w:ascii="Montserrat" w:cs="Montserrat" w:eastAsia="Montserrat" w:hAnsi="Montserrat"/>
          <w:b w:val="1"/>
          <w:color w:val="e3061d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61d"/>
          <w:sz w:val="18"/>
          <w:szCs w:val="18"/>
          <w:highlight w:val="white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 </w:t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Roboto" w:cs="Roboto" w:eastAsia="Roboto" w:hAnsi="Roboto"/>
          <w:color w:val="ff0000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Roboto" w:cs="Roboto" w:eastAsia="Roboto" w:hAnsi="Roboto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https://diacorporate.com/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16"/>
          <w:szCs w:val="16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b w:val="1"/>
          <w:color w:val="e3061d"/>
          <w:sz w:val="16"/>
          <w:szCs w:val="16"/>
          <w:highlight w:val="white"/>
          <w:rtl w:val="0"/>
        </w:rPr>
        <w:t xml:space="preserve">#CadaDíaMásCerca </w:t>
      </w:r>
      <w:r w:rsidDel="00000000" w:rsidR="00000000" w:rsidRPr="00000000">
        <w:rPr>
          <w:rFonts w:ascii="Montserrat" w:cs="Montserrat" w:eastAsia="Montserrat" w:hAnsi="Montserrat"/>
          <w:color w:val="e3061d"/>
          <w:sz w:val="16"/>
          <w:szCs w:val="16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: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leader="none" w:pos="4252"/>
          <w:tab w:val="right" w:leader="none" w:pos="8504"/>
        </w:tabs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252"/>
          <w:tab w:val="right" w:leader="none" w:pos="8504"/>
        </w:tabs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31">
      <w:pPr>
        <w:tabs>
          <w:tab w:val="center" w:leader="none" w:pos="4252"/>
          <w:tab w:val="right" w:leader="none" w:pos="8504"/>
        </w:tabs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38100</wp:posOffset>
                </wp:positionV>
                <wp:extent cx="2837620" cy="8032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38100</wp:posOffset>
                </wp:positionV>
                <wp:extent cx="2837620" cy="8032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7620" cy="803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tabs>
          <w:tab w:val="center" w:leader="none" w:pos="4252"/>
          <w:tab w:val="right" w:leader="none" w:pos="8504"/>
        </w:tabs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6"/>
          <w:szCs w:val="16"/>
          <w:rtl w:val="0"/>
        </w:rPr>
        <w:t xml:space="preserve">Grupo Dia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Ainhoa Murga</w:t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Montserrat Light" w:cs="Montserrat Light" w:eastAsia="Montserrat Light" w:hAnsi="Montserrat Light"/>
          <w:sz w:val="16"/>
          <w:szCs w:val="16"/>
        </w:rPr>
      </w:pPr>
      <w:hyperlink r:id="rId11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6"/>
            <w:szCs w:val="16"/>
            <w:u w:val="single"/>
            <w:rtl w:val="0"/>
          </w:rPr>
          <w:t xml:space="preserve">ainhoa.murga@diagroup.com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4252"/>
          <w:tab w:val="right" w:leader="none" w:pos="8504"/>
        </w:tabs>
        <w:spacing w:line="240" w:lineRule="auto"/>
        <w:jc w:val="both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+34 608 710 511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inhoa.murga@diagroup.com" TargetMode="Externa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dia-grupo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mercasa.es/mercasa-alimentacion-espana-2024/" TargetMode="External"/><Relationship Id="rId8" Type="http://schemas.openxmlformats.org/officeDocument/2006/relationships/hyperlink" Target="https://diacorporate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