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D944" w14:textId="1DD0D4A0" w:rsidR="00D874D1" w:rsidRPr="000773C3" w:rsidRDefault="004F2176" w:rsidP="000773C3">
      <w:pPr>
        <w:spacing w:after="0" w:line="276" w:lineRule="auto"/>
        <w:jc w:val="center"/>
        <w:rPr>
          <w:rFonts w:ascii="Questrial" w:hAnsi="Questrial" w:cs="Questrial"/>
          <w:b/>
          <w:bCs/>
          <w:sz w:val="36"/>
          <w:szCs w:val="36"/>
        </w:rPr>
      </w:pPr>
      <w:r>
        <w:rPr>
          <w:rFonts w:ascii="Questrial" w:hAnsi="Questrial" w:cs="Questrial"/>
          <w:b/>
          <w:bCs/>
          <w:sz w:val="36"/>
          <w:szCs w:val="36"/>
        </w:rPr>
        <w:t xml:space="preserve">CHOCOLATES </w:t>
      </w:r>
      <w:r w:rsidR="000773C3" w:rsidRPr="000773C3">
        <w:rPr>
          <w:rFonts w:ascii="Questrial" w:hAnsi="Questrial" w:cs="Questrial"/>
          <w:b/>
          <w:bCs/>
          <w:sz w:val="36"/>
          <w:szCs w:val="36"/>
        </w:rPr>
        <w:t>TRAPA Y BODEGAS HABLA FIRMAN EL REGALO GOURMET PERFECTO PARA ESTA NAVIDAD</w:t>
      </w:r>
    </w:p>
    <w:p w14:paraId="15DB3D9D" w14:textId="77777777" w:rsidR="000773C3" w:rsidRPr="00D874D1" w:rsidRDefault="000773C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1A2DB79C" w14:textId="43D9A34B" w:rsidR="00D874D1" w:rsidRDefault="00D874D1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D874D1">
        <w:rPr>
          <w:rFonts w:ascii="Calibri" w:hAnsi="Calibri" w:cs="Calibri"/>
          <w:b/>
          <w:bCs/>
          <w:sz w:val="21"/>
          <w:szCs w:val="21"/>
        </w:rPr>
        <w:t>Una armonía inesperada entre chocolate y vino: el pack incluye una elegante caja de bombones Sublime</w:t>
      </w:r>
      <w:r w:rsidR="002727AA">
        <w:rPr>
          <w:rFonts w:ascii="Calibri" w:hAnsi="Calibri" w:cs="Calibri"/>
          <w:b/>
          <w:bCs/>
          <w:sz w:val="21"/>
          <w:szCs w:val="21"/>
        </w:rPr>
        <w:t>s</w:t>
      </w:r>
      <w:r w:rsidRPr="00D874D1">
        <w:rPr>
          <w:rFonts w:ascii="Calibri" w:hAnsi="Calibri" w:cs="Calibri"/>
          <w:b/>
          <w:bCs/>
          <w:sz w:val="21"/>
          <w:szCs w:val="21"/>
        </w:rPr>
        <w:t xml:space="preserve"> y una botella de </w:t>
      </w:r>
      <w:r w:rsidR="00CC59C5">
        <w:rPr>
          <w:rFonts w:ascii="Calibri" w:hAnsi="Calibri" w:cs="Calibri"/>
          <w:b/>
          <w:bCs/>
          <w:sz w:val="21"/>
          <w:szCs w:val="21"/>
        </w:rPr>
        <w:t>HABLA</w:t>
      </w:r>
      <w:r w:rsidRPr="00D874D1">
        <w:rPr>
          <w:rFonts w:ascii="Calibri" w:hAnsi="Calibri" w:cs="Calibri"/>
          <w:b/>
          <w:bCs/>
          <w:sz w:val="21"/>
          <w:szCs w:val="21"/>
        </w:rPr>
        <w:t xml:space="preserve"> del Silencio</w:t>
      </w:r>
      <w:r w:rsidR="00CC59C5">
        <w:rPr>
          <w:rFonts w:ascii="Calibri" w:hAnsi="Calibri" w:cs="Calibri"/>
          <w:b/>
          <w:bCs/>
          <w:sz w:val="21"/>
          <w:szCs w:val="21"/>
        </w:rPr>
        <w:t>…</w:t>
      </w:r>
    </w:p>
    <w:p w14:paraId="319942ED" w14:textId="2F93B0AD" w:rsidR="0061474D" w:rsidRDefault="0061474D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602AB033" w14:textId="7425D4BB" w:rsidR="00F6285C" w:rsidRDefault="0061474D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61474D">
        <w:rPr>
          <w:rFonts w:ascii="Calibri" w:hAnsi="Calibri" w:cs="Calibri"/>
          <w:b/>
          <w:bCs/>
          <w:sz w:val="21"/>
          <w:szCs w:val="21"/>
        </w:rPr>
        <w:t xml:space="preserve">Un detalle pensado para regalar con estilo o disfrutar en buena compañía, perfecto para cenas navideñas, encuentros especiales o sorprender a alguien </w:t>
      </w:r>
      <w:r>
        <w:rPr>
          <w:rFonts w:ascii="Calibri" w:hAnsi="Calibri" w:cs="Calibri"/>
          <w:b/>
          <w:bCs/>
          <w:sz w:val="21"/>
          <w:szCs w:val="21"/>
        </w:rPr>
        <w:t>especial</w:t>
      </w:r>
    </w:p>
    <w:p w14:paraId="395EA89F" w14:textId="39E50B6A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1E0613">
        <w:rPr>
          <w:rFonts w:ascii="Calibri" w:hAnsi="Calibri" w:cs="Calibri"/>
          <w:b/>
          <w:bCs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87C5043" wp14:editId="4A0803F3">
            <wp:simplePos x="0" y="0"/>
            <wp:positionH relativeFrom="margin">
              <wp:align>center</wp:align>
            </wp:positionH>
            <wp:positionV relativeFrom="margin">
              <wp:posOffset>1724025</wp:posOffset>
            </wp:positionV>
            <wp:extent cx="5258070" cy="3854648"/>
            <wp:effectExtent l="0" t="0" r="0" b="0"/>
            <wp:wrapSquare wrapText="bothSides"/>
            <wp:docPr id="2056773736" name="Imagen 1" descr="Botella y copa de vino en una m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73736" name="Imagen 1" descr="Botella y copa de vino en una mes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070" cy="385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FE75C4" w14:textId="4DD68625" w:rsidR="000773C3" w:rsidRPr="00D874D1" w:rsidRDefault="000773C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13EF3B4E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5EAAC9E0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43C8F7B1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F973355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024D16F6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79AEC200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B1B449B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06215E3C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3C5666F1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036042C1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1CC260AD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6B10CE4B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34EBE3D7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3A950C97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34DEA0CF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37E23AE6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E64B89D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6B3361D8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B065B39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79341E56" w14:textId="77777777" w:rsidR="001E0613" w:rsidRDefault="001E0613" w:rsidP="000773C3">
      <w:pPr>
        <w:spacing w:after="0" w:line="276" w:lineRule="auto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66E98E19" w14:textId="590F875E" w:rsidR="00D874D1" w:rsidRPr="00D874D1" w:rsidRDefault="00D874D1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D874D1">
        <w:rPr>
          <w:rFonts w:ascii="Calibri" w:hAnsi="Calibri" w:cs="Calibri"/>
          <w:b/>
          <w:bCs/>
          <w:sz w:val="21"/>
          <w:szCs w:val="21"/>
        </w:rPr>
        <w:t xml:space="preserve">Madrid, </w:t>
      </w:r>
      <w:r w:rsidR="009F6A44">
        <w:rPr>
          <w:rFonts w:ascii="Calibri" w:hAnsi="Calibri" w:cs="Calibri"/>
          <w:b/>
          <w:bCs/>
          <w:sz w:val="21"/>
          <w:szCs w:val="21"/>
        </w:rPr>
        <w:t>noviembre</w:t>
      </w:r>
      <w:r w:rsidRPr="00D874D1">
        <w:rPr>
          <w:rFonts w:ascii="Calibri" w:hAnsi="Calibri" w:cs="Calibri"/>
          <w:b/>
          <w:bCs/>
          <w:sz w:val="21"/>
          <w:szCs w:val="21"/>
        </w:rPr>
        <w:t xml:space="preserve"> de 2025.–</w:t>
      </w:r>
      <w:r w:rsidRPr="00D874D1">
        <w:rPr>
          <w:rFonts w:ascii="Calibri" w:hAnsi="Calibri" w:cs="Calibri"/>
          <w:sz w:val="21"/>
          <w:szCs w:val="21"/>
        </w:rPr>
        <w:t xml:space="preserve"> Esta Navidad, </w:t>
      </w:r>
      <w:r w:rsidRPr="00D874D1">
        <w:rPr>
          <w:rFonts w:ascii="Calibri" w:hAnsi="Calibri" w:cs="Calibri"/>
          <w:b/>
          <w:bCs/>
          <w:sz w:val="21"/>
          <w:szCs w:val="21"/>
        </w:rPr>
        <w:t>Chocolates Trapa</w:t>
      </w:r>
      <w:r w:rsidRPr="00D874D1">
        <w:rPr>
          <w:rFonts w:ascii="Calibri" w:hAnsi="Calibri" w:cs="Calibri"/>
          <w:sz w:val="21"/>
          <w:szCs w:val="21"/>
        </w:rPr>
        <w:t xml:space="preserve"> y </w:t>
      </w:r>
      <w:r w:rsidRPr="00D874D1">
        <w:rPr>
          <w:rFonts w:ascii="Calibri" w:hAnsi="Calibri" w:cs="Calibri"/>
          <w:b/>
          <w:bCs/>
          <w:sz w:val="21"/>
          <w:szCs w:val="21"/>
        </w:rPr>
        <w:t>Bodegas HABLA</w:t>
      </w:r>
      <w:r w:rsidRPr="00D874D1">
        <w:rPr>
          <w:rFonts w:ascii="Calibri" w:hAnsi="Calibri" w:cs="Calibri"/>
          <w:sz w:val="21"/>
          <w:szCs w:val="21"/>
        </w:rPr>
        <w:t xml:space="preserve"> se unen para crear el regalo gourmet perfecto: un </w:t>
      </w:r>
      <w:r w:rsidRPr="00D874D1">
        <w:rPr>
          <w:rFonts w:ascii="Calibri" w:hAnsi="Calibri" w:cs="Calibri"/>
          <w:b/>
          <w:bCs/>
          <w:sz w:val="21"/>
          <w:szCs w:val="21"/>
        </w:rPr>
        <w:t>pack exclusivo</w:t>
      </w:r>
      <w:r w:rsidRPr="00D874D1">
        <w:rPr>
          <w:rFonts w:ascii="Calibri" w:hAnsi="Calibri" w:cs="Calibri"/>
          <w:sz w:val="21"/>
          <w:szCs w:val="21"/>
        </w:rPr>
        <w:t xml:space="preserve"> </w:t>
      </w:r>
      <w:r w:rsidRPr="00D874D1">
        <w:rPr>
          <w:rFonts w:ascii="Calibri" w:hAnsi="Calibri" w:cs="Calibri"/>
          <w:b/>
          <w:bCs/>
          <w:sz w:val="21"/>
          <w:szCs w:val="21"/>
        </w:rPr>
        <w:t>que incluye una</w:t>
      </w:r>
      <w:r w:rsidRPr="00D874D1">
        <w:rPr>
          <w:rFonts w:ascii="Calibri" w:hAnsi="Calibri" w:cs="Calibri"/>
          <w:sz w:val="21"/>
          <w:szCs w:val="21"/>
        </w:rPr>
        <w:t xml:space="preserve"> </w:t>
      </w:r>
      <w:r w:rsidRPr="00D874D1">
        <w:rPr>
          <w:rFonts w:ascii="Calibri" w:hAnsi="Calibri" w:cs="Calibri"/>
          <w:b/>
          <w:bCs/>
          <w:sz w:val="21"/>
          <w:szCs w:val="21"/>
        </w:rPr>
        <w:t>caja de bombones Sublime</w:t>
      </w:r>
      <w:r w:rsidR="002A02CC">
        <w:rPr>
          <w:rFonts w:ascii="Calibri" w:hAnsi="Calibri" w:cs="Calibri"/>
          <w:b/>
          <w:bCs/>
          <w:sz w:val="21"/>
          <w:szCs w:val="21"/>
        </w:rPr>
        <w:t>s</w:t>
      </w:r>
      <w:r w:rsidRPr="00D874D1">
        <w:rPr>
          <w:rFonts w:ascii="Calibri" w:hAnsi="Calibri" w:cs="Calibri"/>
          <w:b/>
          <w:bCs/>
          <w:sz w:val="21"/>
          <w:szCs w:val="21"/>
        </w:rPr>
        <w:t xml:space="preserve"> de Trapa (200 g)</w:t>
      </w:r>
      <w:r w:rsidRPr="00D874D1">
        <w:rPr>
          <w:rFonts w:ascii="Calibri" w:hAnsi="Calibri" w:cs="Calibri"/>
          <w:sz w:val="21"/>
          <w:szCs w:val="21"/>
        </w:rPr>
        <w:t xml:space="preserve"> —con tres sabores: chocolate con leche, chocolate blanco y chocolate negro— y una </w:t>
      </w:r>
      <w:r w:rsidRPr="00D874D1">
        <w:rPr>
          <w:rFonts w:ascii="Calibri" w:hAnsi="Calibri" w:cs="Calibri"/>
          <w:b/>
          <w:bCs/>
          <w:sz w:val="21"/>
          <w:szCs w:val="21"/>
        </w:rPr>
        <w:t>botella de HABLA del Silencio</w:t>
      </w:r>
      <w:r w:rsidR="00CC59C5">
        <w:rPr>
          <w:rFonts w:ascii="Calibri" w:hAnsi="Calibri" w:cs="Calibri"/>
          <w:b/>
          <w:bCs/>
          <w:sz w:val="21"/>
          <w:szCs w:val="21"/>
        </w:rPr>
        <w:t>…</w:t>
      </w:r>
      <w:r w:rsidRPr="00D874D1">
        <w:rPr>
          <w:rFonts w:ascii="Calibri" w:hAnsi="Calibri" w:cs="Calibri"/>
          <w:sz w:val="21"/>
          <w:szCs w:val="21"/>
        </w:rPr>
        <w:t>, uno de los vinos tintos más premiados y reconocidos de Extremadura. Un detalle elegante, original y muy fácil de regalar, perfecto para cenas con amigos, comidas familiares o para sorprender en esa primera Navidad en casa de los suegros.</w:t>
      </w:r>
    </w:p>
    <w:p w14:paraId="28FD384A" w14:textId="7CF8C7C0" w:rsidR="00D874D1" w:rsidRPr="00D874D1" w:rsidRDefault="00D874D1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</w:p>
    <w:p w14:paraId="1565353E" w14:textId="77777777" w:rsidR="00D874D1" w:rsidRPr="00D874D1" w:rsidRDefault="00D874D1" w:rsidP="000773C3">
      <w:pPr>
        <w:spacing w:after="0" w:line="276" w:lineRule="auto"/>
        <w:jc w:val="both"/>
        <w:rPr>
          <w:rFonts w:ascii="Questrial" w:hAnsi="Questrial" w:cs="Questrial"/>
          <w:b/>
          <w:bCs/>
          <w:sz w:val="21"/>
          <w:szCs w:val="21"/>
        </w:rPr>
      </w:pPr>
      <w:r w:rsidRPr="00D874D1">
        <w:rPr>
          <w:rFonts w:ascii="Questrial" w:hAnsi="Questrial" w:cs="Questrial"/>
          <w:b/>
          <w:bCs/>
          <w:sz w:val="21"/>
          <w:szCs w:val="21"/>
        </w:rPr>
        <w:t>DOS MARCAS EMBLEMÁTICAS QUE UNEN TERRITORIOS Y SABORES</w:t>
      </w:r>
    </w:p>
    <w:p w14:paraId="6919C6BE" w14:textId="0E1850F8" w:rsidR="00F1284E" w:rsidRDefault="00F1284E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F1284E">
        <w:rPr>
          <w:rFonts w:ascii="Calibri" w:hAnsi="Calibri" w:cs="Calibri"/>
          <w:sz w:val="21"/>
          <w:szCs w:val="21"/>
        </w:rPr>
        <w:t xml:space="preserve">Esta colaboración une a </w:t>
      </w:r>
      <w:r w:rsidRPr="00F1284E">
        <w:rPr>
          <w:rFonts w:ascii="Calibri" w:hAnsi="Calibri" w:cs="Calibri"/>
          <w:b/>
          <w:bCs/>
          <w:sz w:val="21"/>
          <w:szCs w:val="21"/>
        </w:rPr>
        <w:t xml:space="preserve">dos marcas </w:t>
      </w:r>
      <w:r w:rsidR="009F6A44">
        <w:rPr>
          <w:rFonts w:ascii="Calibri" w:hAnsi="Calibri" w:cs="Calibri"/>
          <w:b/>
          <w:bCs/>
          <w:sz w:val="21"/>
          <w:szCs w:val="21"/>
        </w:rPr>
        <w:t>referentes</w:t>
      </w:r>
      <w:r w:rsidRPr="00F1284E">
        <w:rPr>
          <w:rFonts w:ascii="Calibri" w:hAnsi="Calibri" w:cs="Calibri"/>
          <w:b/>
          <w:bCs/>
          <w:sz w:val="21"/>
          <w:szCs w:val="21"/>
        </w:rPr>
        <w:t xml:space="preserve"> en sus territorios:</w:t>
      </w:r>
      <w:r w:rsidRPr="00F1284E">
        <w:rPr>
          <w:rFonts w:ascii="Calibri" w:hAnsi="Calibri" w:cs="Calibri"/>
          <w:sz w:val="21"/>
          <w:szCs w:val="21"/>
        </w:rPr>
        <w:t xml:space="preserve"> </w:t>
      </w:r>
      <w:r w:rsidRPr="00F1284E">
        <w:rPr>
          <w:rFonts w:ascii="Calibri" w:hAnsi="Calibri" w:cs="Calibri"/>
          <w:b/>
          <w:bCs/>
          <w:sz w:val="21"/>
          <w:szCs w:val="21"/>
        </w:rPr>
        <w:t>Trapa</w:t>
      </w:r>
      <w:r w:rsidRPr="00F1284E">
        <w:rPr>
          <w:rFonts w:ascii="Calibri" w:hAnsi="Calibri" w:cs="Calibri"/>
          <w:sz w:val="21"/>
          <w:szCs w:val="21"/>
        </w:rPr>
        <w:t>, fundada en 1891 por</w:t>
      </w:r>
      <w:r w:rsidRPr="000773C3">
        <w:rPr>
          <w:rFonts w:ascii="Calibri" w:hAnsi="Calibri" w:cs="Calibri"/>
          <w:sz w:val="21"/>
          <w:szCs w:val="21"/>
        </w:rPr>
        <w:t xml:space="preserve"> los</w:t>
      </w:r>
      <w:r w:rsidRPr="00F1284E">
        <w:rPr>
          <w:rFonts w:ascii="Calibri" w:hAnsi="Calibri" w:cs="Calibri"/>
          <w:sz w:val="21"/>
          <w:szCs w:val="21"/>
        </w:rPr>
        <w:t xml:space="preserve"> monjes trapenses </w:t>
      </w:r>
      <w:r w:rsidRPr="000773C3">
        <w:rPr>
          <w:rFonts w:ascii="Calibri" w:hAnsi="Calibri" w:cs="Calibri"/>
          <w:sz w:val="21"/>
          <w:szCs w:val="21"/>
        </w:rPr>
        <w:t xml:space="preserve">de San Isidro de Dueñas </w:t>
      </w:r>
      <w:r w:rsidRPr="00F1284E">
        <w:rPr>
          <w:rFonts w:ascii="Calibri" w:hAnsi="Calibri" w:cs="Calibri"/>
          <w:sz w:val="21"/>
          <w:szCs w:val="21"/>
        </w:rPr>
        <w:t xml:space="preserve">en Palencia (Castilla y León) y hoy situada entre los principales fabricantes de chocolate de España, y </w:t>
      </w:r>
      <w:r w:rsidR="00CC59C5">
        <w:rPr>
          <w:rFonts w:ascii="Calibri" w:hAnsi="Calibri" w:cs="Calibri"/>
          <w:b/>
          <w:bCs/>
          <w:sz w:val="21"/>
          <w:szCs w:val="21"/>
        </w:rPr>
        <w:t>HABLA</w:t>
      </w:r>
      <w:r w:rsidRPr="00F1284E">
        <w:rPr>
          <w:rFonts w:ascii="Calibri" w:hAnsi="Calibri" w:cs="Calibri"/>
          <w:sz w:val="21"/>
          <w:szCs w:val="21"/>
        </w:rPr>
        <w:t>, prestigiosa bodega de Trujillo (Extremadura)</w:t>
      </w:r>
      <w:r w:rsidRPr="000773C3">
        <w:rPr>
          <w:rFonts w:ascii="Calibri" w:hAnsi="Calibri" w:cs="Calibri"/>
          <w:sz w:val="21"/>
          <w:szCs w:val="21"/>
        </w:rPr>
        <w:t xml:space="preserve">, </w:t>
      </w:r>
      <w:r w:rsidRPr="00D874D1">
        <w:rPr>
          <w:rFonts w:ascii="Calibri" w:hAnsi="Calibri" w:cs="Calibri"/>
          <w:b/>
          <w:bCs/>
          <w:sz w:val="21"/>
          <w:szCs w:val="21"/>
        </w:rPr>
        <w:t>ambas comprometidas con su tierra</w:t>
      </w:r>
      <w:r w:rsidRPr="000773C3">
        <w:rPr>
          <w:rFonts w:ascii="Calibri" w:hAnsi="Calibri" w:cs="Calibri"/>
          <w:b/>
          <w:bCs/>
          <w:sz w:val="21"/>
          <w:szCs w:val="21"/>
        </w:rPr>
        <w:t>,</w:t>
      </w:r>
      <w:r w:rsidRPr="00D874D1">
        <w:rPr>
          <w:rFonts w:ascii="Calibri" w:hAnsi="Calibri" w:cs="Calibri"/>
          <w:b/>
          <w:bCs/>
          <w:sz w:val="21"/>
          <w:szCs w:val="21"/>
        </w:rPr>
        <w:t xml:space="preserve"> la innovación </w:t>
      </w:r>
      <w:r w:rsidRPr="000773C3">
        <w:rPr>
          <w:rFonts w:ascii="Calibri" w:hAnsi="Calibri" w:cs="Calibri"/>
          <w:b/>
          <w:bCs/>
          <w:sz w:val="21"/>
          <w:szCs w:val="21"/>
        </w:rPr>
        <w:t>y la excelencia y las dos ampliamente reconocidas</w:t>
      </w:r>
      <w:r w:rsidRPr="000773C3">
        <w:rPr>
          <w:rFonts w:ascii="Calibri" w:hAnsi="Calibri" w:cs="Calibri"/>
          <w:sz w:val="21"/>
          <w:szCs w:val="21"/>
        </w:rPr>
        <w:t xml:space="preserve"> en sus respectivos sectores. </w:t>
      </w:r>
      <w:r w:rsidRPr="00F1284E">
        <w:rPr>
          <w:rFonts w:ascii="Calibri" w:hAnsi="Calibri" w:cs="Calibri"/>
          <w:sz w:val="21"/>
          <w:szCs w:val="21"/>
        </w:rPr>
        <w:t xml:space="preserve">Los </w:t>
      </w:r>
      <w:r w:rsidRPr="00F1284E">
        <w:rPr>
          <w:rFonts w:ascii="Calibri" w:hAnsi="Calibri" w:cs="Calibri"/>
          <w:b/>
          <w:bCs/>
          <w:sz w:val="21"/>
          <w:szCs w:val="21"/>
        </w:rPr>
        <w:t>bombones Sublime</w:t>
      </w:r>
      <w:r w:rsidR="002A02CC">
        <w:rPr>
          <w:rFonts w:ascii="Calibri" w:hAnsi="Calibri" w:cs="Calibri"/>
          <w:b/>
          <w:bCs/>
          <w:sz w:val="21"/>
          <w:szCs w:val="21"/>
        </w:rPr>
        <w:t>s</w:t>
      </w:r>
      <w:r w:rsidRPr="00F1284E">
        <w:rPr>
          <w:rFonts w:ascii="Calibri" w:hAnsi="Calibri" w:cs="Calibri"/>
          <w:b/>
          <w:bCs/>
          <w:sz w:val="21"/>
          <w:szCs w:val="21"/>
        </w:rPr>
        <w:t xml:space="preserve"> de Trapa, distinguidos con el sello Sabor del Año 2024</w:t>
      </w:r>
      <w:r w:rsidRPr="00F1284E">
        <w:rPr>
          <w:rFonts w:ascii="Calibri" w:hAnsi="Calibri" w:cs="Calibri"/>
          <w:sz w:val="21"/>
          <w:szCs w:val="21"/>
        </w:rPr>
        <w:t xml:space="preserve">, se elaboran con ingredientes de alta calidad y sin aceite de palma, grasas hidrogenadas ni ácidos grasos trans. Por su parte, </w:t>
      </w:r>
      <w:r w:rsidRPr="00F1284E">
        <w:rPr>
          <w:rFonts w:ascii="Calibri" w:hAnsi="Calibri" w:cs="Calibri"/>
          <w:b/>
          <w:bCs/>
          <w:sz w:val="21"/>
          <w:szCs w:val="21"/>
        </w:rPr>
        <w:t>HABLA del Silencio</w:t>
      </w:r>
      <w:r w:rsidR="00CC59C5">
        <w:rPr>
          <w:rFonts w:ascii="Calibri" w:hAnsi="Calibri" w:cs="Calibri"/>
          <w:b/>
          <w:bCs/>
          <w:sz w:val="21"/>
          <w:szCs w:val="21"/>
        </w:rPr>
        <w:t>…</w:t>
      </w:r>
      <w:r w:rsidRPr="00F1284E">
        <w:rPr>
          <w:rFonts w:ascii="Calibri" w:hAnsi="Calibri" w:cs="Calibri"/>
          <w:sz w:val="21"/>
          <w:szCs w:val="21"/>
        </w:rPr>
        <w:t xml:space="preserve"> </w:t>
      </w:r>
      <w:r w:rsidRPr="00F1284E">
        <w:rPr>
          <w:rFonts w:ascii="Calibri" w:hAnsi="Calibri" w:cs="Calibri"/>
          <w:b/>
          <w:bCs/>
          <w:sz w:val="21"/>
          <w:szCs w:val="21"/>
        </w:rPr>
        <w:t xml:space="preserve">ha sido elegido </w:t>
      </w:r>
      <w:r w:rsidRPr="00F1284E">
        <w:rPr>
          <w:rFonts w:ascii="Calibri" w:hAnsi="Calibri" w:cs="Calibri"/>
          <w:b/>
          <w:bCs/>
          <w:sz w:val="21"/>
          <w:szCs w:val="21"/>
        </w:rPr>
        <w:lastRenderedPageBreak/>
        <w:t>Mejor Vino Tinto Joven 2024</w:t>
      </w:r>
      <w:r w:rsidRPr="00F1284E">
        <w:rPr>
          <w:rFonts w:ascii="Calibri" w:hAnsi="Calibri" w:cs="Calibri"/>
          <w:sz w:val="21"/>
          <w:szCs w:val="21"/>
        </w:rPr>
        <w:t xml:space="preserve"> por los usuarios de la Guía de Vinos Gourmets, y la bodega ha sido reconocida como </w:t>
      </w:r>
      <w:r w:rsidRPr="00F1284E">
        <w:rPr>
          <w:rFonts w:ascii="Calibri" w:hAnsi="Calibri" w:cs="Calibri"/>
          <w:b/>
          <w:bCs/>
          <w:sz w:val="21"/>
          <w:szCs w:val="21"/>
        </w:rPr>
        <w:t>Mejor Bodega del Año 2026</w:t>
      </w:r>
      <w:r w:rsidRPr="00F1284E">
        <w:rPr>
          <w:rFonts w:ascii="Calibri" w:hAnsi="Calibri" w:cs="Calibri"/>
          <w:sz w:val="21"/>
          <w:szCs w:val="21"/>
        </w:rPr>
        <w:t>, consolidando su posición como una de las más innovadoras y prestigiosas del país.</w:t>
      </w:r>
    </w:p>
    <w:p w14:paraId="2969B308" w14:textId="77777777" w:rsidR="000773C3" w:rsidRPr="00F1284E" w:rsidRDefault="000773C3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</w:p>
    <w:p w14:paraId="0776BEE0" w14:textId="77777777" w:rsidR="00DD086D" w:rsidRPr="00DD086D" w:rsidRDefault="00DD086D" w:rsidP="000773C3">
      <w:pPr>
        <w:spacing w:after="0" w:line="276" w:lineRule="auto"/>
        <w:jc w:val="both"/>
        <w:rPr>
          <w:rFonts w:ascii="Questrial" w:hAnsi="Questrial" w:cs="Questrial"/>
          <w:b/>
          <w:bCs/>
          <w:sz w:val="21"/>
          <w:szCs w:val="21"/>
        </w:rPr>
      </w:pPr>
      <w:r w:rsidRPr="00DD086D">
        <w:rPr>
          <w:rFonts w:ascii="Questrial" w:hAnsi="Questrial" w:cs="Questrial"/>
          <w:b/>
          <w:bCs/>
          <w:sz w:val="21"/>
          <w:szCs w:val="21"/>
        </w:rPr>
        <w:t>UNA ARMONÍA INESPERADA ENTRE VINO Y CHOCOLATE</w:t>
      </w:r>
    </w:p>
    <w:p w14:paraId="206D4C31" w14:textId="6860CE80" w:rsidR="00DD086D" w:rsidRDefault="00DD086D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DD086D">
        <w:rPr>
          <w:rFonts w:ascii="Calibri" w:hAnsi="Calibri" w:cs="Calibri"/>
          <w:b/>
          <w:bCs/>
          <w:sz w:val="21"/>
          <w:szCs w:val="21"/>
        </w:rPr>
        <w:t>HABLA del Silencio</w:t>
      </w:r>
      <w:r w:rsidR="00CC59C5">
        <w:rPr>
          <w:rFonts w:ascii="Calibri" w:hAnsi="Calibri" w:cs="Calibri"/>
          <w:b/>
          <w:bCs/>
          <w:sz w:val="21"/>
          <w:szCs w:val="21"/>
        </w:rPr>
        <w:t>…</w:t>
      </w:r>
      <w:r w:rsidRPr="00DD086D">
        <w:rPr>
          <w:rFonts w:ascii="Calibri" w:hAnsi="Calibri" w:cs="Calibri"/>
          <w:sz w:val="21"/>
          <w:szCs w:val="21"/>
        </w:rPr>
        <w:t xml:space="preserve"> es un vino de color granate intenso, con matices violetas brillantes y limpios, que en nariz despliega un aroma complejo con toques de cereza madura, mora, menta, pimienta y grafito. En boca es goloso, fresco y carnoso a la vez, con notas frutales profundas y un inconfundible recuerdo a bombón de licor de cerezas.</w:t>
      </w:r>
      <w:r w:rsidRPr="000773C3">
        <w:rPr>
          <w:rFonts w:ascii="Calibri" w:hAnsi="Calibri" w:cs="Calibri"/>
          <w:sz w:val="21"/>
          <w:szCs w:val="21"/>
        </w:rPr>
        <w:t xml:space="preserve"> </w:t>
      </w:r>
      <w:r w:rsidRPr="00DD086D">
        <w:rPr>
          <w:rFonts w:ascii="Calibri" w:hAnsi="Calibri" w:cs="Calibri"/>
          <w:sz w:val="21"/>
          <w:szCs w:val="21"/>
        </w:rPr>
        <w:t xml:space="preserve">Las notas comunes entre este vino y los </w:t>
      </w:r>
      <w:r w:rsidRPr="00DD086D">
        <w:rPr>
          <w:rFonts w:ascii="Calibri" w:hAnsi="Calibri" w:cs="Calibri"/>
          <w:b/>
          <w:bCs/>
          <w:sz w:val="21"/>
          <w:szCs w:val="21"/>
        </w:rPr>
        <w:t>bombones Sublime</w:t>
      </w:r>
      <w:r w:rsidR="00256DA3">
        <w:rPr>
          <w:rFonts w:ascii="Calibri" w:hAnsi="Calibri" w:cs="Calibri"/>
          <w:b/>
          <w:bCs/>
          <w:sz w:val="21"/>
          <w:szCs w:val="21"/>
        </w:rPr>
        <w:t>s</w:t>
      </w:r>
      <w:r w:rsidRPr="00DD086D">
        <w:rPr>
          <w:rFonts w:ascii="Calibri" w:hAnsi="Calibri" w:cs="Calibri"/>
          <w:b/>
          <w:bCs/>
          <w:sz w:val="21"/>
          <w:szCs w:val="21"/>
        </w:rPr>
        <w:t xml:space="preserve"> de Trapa</w:t>
      </w:r>
      <w:r w:rsidRPr="00DD086D">
        <w:rPr>
          <w:rFonts w:ascii="Calibri" w:hAnsi="Calibri" w:cs="Calibri"/>
          <w:sz w:val="21"/>
          <w:szCs w:val="21"/>
        </w:rPr>
        <w:t xml:space="preserve"> —tostados, ahumados, frutos secos y cacao— crean una armonía natural y elegante. El vino abraza la untuosidad del chocolate y prolonga sus matices, mientras que la textura cremosa de los bombones suaviza y redondea los taninos, invitando a otro sorbo y otro bocado.</w:t>
      </w:r>
    </w:p>
    <w:p w14:paraId="1EC8DCB7" w14:textId="77777777" w:rsidR="000773C3" w:rsidRPr="00DD086D" w:rsidRDefault="000773C3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</w:p>
    <w:p w14:paraId="6B13E38E" w14:textId="2D3DBEAB" w:rsidR="00DD086D" w:rsidRPr="00DD086D" w:rsidRDefault="00DD086D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DD086D">
        <w:rPr>
          <w:rFonts w:ascii="Calibri" w:hAnsi="Calibri" w:cs="Calibri"/>
          <w:sz w:val="21"/>
          <w:szCs w:val="21"/>
        </w:rPr>
        <w:t xml:space="preserve">Con el </w:t>
      </w:r>
      <w:r w:rsidRPr="00DD086D">
        <w:rPr>
          <w:rFonts w:ascii="Calibri" w:hAnsi="Calibri" w:cs="Calibri"/>
          <w:b/>
          <w:bCs/>
          <w:sz w:val="21"/>
          <w:szCs w:val="21"/>
        </w:rPr>
        <w:t>Sublime de almendra</w:t>
      </w:r>
      <w:r w:rsidRPr="00DD086D">
        <w:rPr>
          <w:rFonts w:ascii="Calibri" w:hAnsi="Calibri" w:cs="Calibri"/>
          <w:sz w:val="21"/>
          <w:szCs w:val="21"/>
        </w:rPr>
        <w:t>, el vino encuentra un aliado perfecto: la fruta negra madura y el licor de cerezas se funden con el praliné, creando una sensación de afinidad aromática intensa y delicada. El equilibrio entre la potencia del vino y la suavidad del chocolate resulta en una experiencia golosa y envolvente, con un retrogusto persistente a cacao y cereza.</w:t>
      </w:r>
      <w:r w:rsidRPr="000773C3">
        <w:rPr>
          <w:rFonts w:ascii="Calibri" w:hAnsi="Calibri" w:cs="Calibri"/>
          <w:sz w:val="21"/>
          <w:szCs w:val="21"/>
        </w:rPr>
        <w:t xml:space="preserve"> </w:t>
      </w:r>
      <w:r w:rsidRPr="00DD086D">
        <w:rPr>
          <w:rFonts w:ascii="Calibri" w:hAnsi="Calibri" w:cs="Calibri"/>
          <w:sz w:val="21"/>
          <w:szCs w:val="21"/>
        </w:rPr>
        <w:t xml:space="preserve">En el </w:t>
      </w:r>
      <w:r w:rsidRPr="00DD086D">
        <w:rPr>
          <w:rFonts w:ascii="Calibri" w:hAnsi="Calibri" w:cs="Calibri"/>
          <w:b/>
          <w:bCs/>
          <w:sz w:val="21"/>
          <w:szCs w:val="21"/>
        </w:rPr>
        <w:t>Sublime de chocolate con leche</w:t>
      </w:r>
      <w:r w:rsidRPr="00DD086D">
        <w:rPr>
          <w:rFonts w:ascii="Calibri" w:hAnsi="Calibri" w:cs="Calibri"/>
          <w:sz w:val="21"/>
          <w:szCs w:val="21"/>
        </w:rPr>
        <w:t>, la frescura y estructura del vino se equilibran con la dulzura láctea del bombón, dando lugar a un conjunto sedoso y elegante. Los matices de cacao y cereza licorosa dialogan con la cremosidad del chocolate, creando una armonía aterciopelada que acaricia el paladar y prolonga el placer.</w:t>
      </w:r>
      <w:r w:rsidRPr="000773C3">
        <w:rPr>
          <w:rFonts w:ascii="Calibri" w:hAnsi="Calibri" w:cs="Calibri"/>
          <w:sz w:val="21"/>
          <w:szCs w:val="21"/>
        </w:rPr>
        <w:t xml:space="preserve"> </w:t>
      </w:r>
      <w:r w:rsidR="00F1284E" w:rsidRPr="000773C3">
        <w:rPr>
          <w:rFonts w:ascii="Calibri" w:hAnsi="Calibri" w:cs="Calibri"/>
          <w:sz w:val="21"/>
          <w:szCs w:val="21"/>
        </w:rPr>
        <w:t>Por su parte, e</w:t>
      </w:r>
      <w:r w:rsidRPr="00DD086D">
        <w:rPr>
          <w:rFonts w:ascii="Calibri" w:hAnsi="Calibri" w:cs="Calibri"/>
          <w:sz w:val="21"/>
          <w:szCs w:val="21"/>
        </w:rPr>
        <w:t xml:space="preserve">l </w:t>
      </w:r>
      <w:r w:rsidRPr="00DD086D">
        <w:rPr>
          <w:rFonts w:ascii="Calibri" w:hAnsi="Calibri" w:cs="Calibri"/>
          <w:b/>
          <w:bCs/>
          <w:sz w:val="21"/>
          <w:szCs w:val="21"/>
        </w:rPr>
        <w:t>Sublime de chocolate blanco con limón</w:t>
      </w:r>
      <w:r w:rsidRPr="00DD086D">
        <w:rPr>
          <w:rFonts w:ascii="Calibri" w:hAnsi="Calibri" w:cs="Calibri"/>
          <w:sz w:val="21"/>
          <w:szCs w:val="21"/>
        </w:rPr>
        <w:t xml:space="preserve"> ofrece un contrapunto atrevido: la acidez cítrica del relleno refresca y realza la vivacidad de</w:t>
      </w:r>
      <w:r w:rsidR="00F1284E" w:rsidRPr="000773C3">
        <w:rPr>
          <w:rFonts w:ascii="Calibri" w:hAnsi="Calibri" w:cs="Calibri"/>
          <w:sz w:val="21"/>
          <w:szCs w:val="21"/>
        </w:rPr>
        <w:t xml:space="preserve"> </w:t>
      </w:r>
      <w:r w:rsidR="00F1284E" w:rsidRPr="00DD086D">
        <w:rPr>
          <w:rFonts w:ascii="Calibri" w:hAnsi="Calibri" w:cs="Calibri"/>
          <w:b/>
          <w:bCs/>
          <w:sz w:val="21"/>
          <w:szCs w:val="21"/>
        </w:rPr>
        <w:t>HABLA del Silencio</w:t>
      </w:r>
      <w:r w:rsidR="00CC59C5">
        <w:rPr>
          <w:rFonts w:ascii="Calibri" w:hAnsi="Calibri" w:cs="Calibri"/>
          <w:b/>
          <w:bCs/>
          <w:sz w:val="21"/>
          <w:szCs w:val="21"/>
        </w:rPr>
        <w:t>…</w:t>
      </w:r>
      <w:r w:rsidRPr="00DD086D">
        <w:rPr>
          <w:rFonts w:ascii="Calibri" w:hAnsi="Calibri" w:cs="Calibri"/>
          <w:sz w:val="21"/>
          <w:szCs w:val="21"/>
        </w:rPr>
        <w:t>, mientras que el crujiente de arroz y la textura cremosa aportan ligereza y dinamismo. Es un final brillante y refrescante, que sorprende y rompe esquemas.</w:t>
      </w:r>
    </w:p>
    <w:p w14:paraId="0C6A8F09" w14:textId="77777777" w:rsidR="000773C3" w:rsidRDefault="000773C3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</w:p>
    <w:p w14:paraId="64566D0E" w14:textId="159BDE32" w:rsidR="000773C3" w:rsidRPr="000773C3" w:rsidRDefault="000773C3" w:rsidP="000773C3">
      <w:pPr>
        <w:spacing w:after="0" w:line="276" w:lineRule="auto"/>
        <w:jc w:val="both"/>
        <w:rPr>
          <w:rFonts w:ascii="Questrial" w:hAnsi="Questrial" w:cs="Questrial"/>
          <w:b/>
          <w:bCs/>
          <w:sz w:val="21"/>
          <w:szCs w:val="21"/>
        </w:rPr>
      </w:pPr>
      <w:r w:rsidRPr="000773C3">
        <w:rPr>
          <w:rFonts w:ascii="Questrial" w:hAnsi="Questrial" w:cs="Questrial"/>
          <w:b/>
          <w:bCs/>
          <w:sz w:val="21"/>
          <w:szCs w:val="21"/>
        </w:rPr>
        <w:t>EL DETALLE PERFECTO PARA REGALAR (O DISFRUTAR) ESTA NAVIDAD</w:t>
      </w:r>
    </w:p>
    <w:p w14:paraId="349AD6A4" w14:textId="4FD61E54" w:rsidR="000773C3" w:rsidRDefault="000773C3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0773C3">
        <w:rPr>
          <w:rFonts w:ascii="Calibri" w:hAnsi="Calibri" w:cs="Calibri"/>
          <w:sz w:val="21"/>
          <w:szCs w:val="21"/>
        </w:rPr>
        <w:t xml:space="preserve">Este pack, presentado en una </w:t>
      </w:r>
      <w:r w:rsidRPr="000773C3">
        <w:rPr>
          <w:rFonts w:ascii="Calibri" w:hAnsi="Calibri" w:cs="Calibri"/>
          <w:b/>
          <w:bCs/>
          <w:sz w:val="21"/>
          <w:szCs w:val="21"/>
        </w:rPr>
        <w:t>caja negra elegante y sofisticada</w:t>
      </w:r>
      <w:r w:rsidRPr="000773C3">
        <w:rPr>
          <w:rFonts w:ascii="Calibri" w:hAnsi="Calibri" w:cs="Calibri"/>
          <w:sz w:val="21"/>
          <w:szCs w:val="21"/>
        </w:rPr>
        <w:t xml:space="preserve">, representa a la perfección la filosofía de ambas marcas: productos de calidad, arraigados a su tierra y con una mirada innovadora. Es perfecto para hacer un regalo con estilo y sin complicaciones, un detalle que </w:t>
      </w:r>
      <w:r w:rsidRPr="000773C3">
        <w:rPr>
          <w:rFonts w:ascii="Calibri" w:hAnsi="Calibri" w:cs="Calibri"/>
          <w:b/>
          <w:bCs/>
          <w:sz w:val="21"/>
          <w:szCs w:val="21"/>
        </w:rPr>
        <w:t>te saca de un apuro y te hace quedar bien</w:t>
      </w:r>
      <w:r w:rsidRPr="000773C3">
        <w:rPr>
          <w:rFonts w:ascii="Calibri" w:hAnsi="Calibri" w:cs="Calibri"/>
          <w:sz w:val="21"/>
          <w:szCs w:val="21"/>
        </w:rPr>
        <w:t>: ideal para llevar cuando te invitan a cenar en Navidad, para compartir durante una comida entre amigos, sorprender a esa pareja especial o triunfar en la primera cena en casa de los suegros.</w:t>
      </w:r>
    </w:p>
    <w:p w14:paraId="543B3378" w14:textId="77777777" w:rsidR="0061474D" w:rsidRPr="000773C3" w:rsidRDefault="0061474D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</w:p>
    <w:p w14:paraId="503C6777" w14:textId="2C6EFC10" w:rsidR="000773C3" w:rsidRPr="000773C3" w:rsidRDefault="000773C3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  <w:r w:rsidRPr="000773C3">
        <w:rPr>
          <w:rFonts w:ascii="Calibri" w:hAnsi="Calibri" w:cs="Calibri"/>
          <w:sz w:val="21"/>
          <w:szCs w:val="21"/>
        </w:rPr>
        <w:t>Puede adquirirse por</w:t>
      </w:r>
      <w:r w:rsidRPr="000773C3">
        <w:rPr>
          <w:rFonts w:ascii="Calibri" w:hAnsi="Calibri" w:cs="Calibri"/>
          <w:b/>
          <w:bCs/>
          <w:sz w:val="21"/>
          <w:szCs w:val="21"/>
        </w:rPr>
        <w:t xml:space="preserve"> 19,9</w:t>
      </w:r>
      <w:r w:rsidR="007D3F4F">
        <w:rPr>
          <w:rFonts w:ascii="Calibri" w:hAnsi="Calibri" w:cs="Calibri"/>
          <w:b/>
          <w:bCs/>
          <w:sz w:val="21"/>
          <w:szCs w:val="21"/>
        </w:rPr>
        <w:t>5</w:t>
      </w:r>
      <w:r w:rsidRPr="000773C3">
        <w:rPr>
          <w:rFonts w:ascii="Calibri" w:hAnsi="Calibri" w:cs="Calibri"/>
          <w:b/>
          <w:bCs/>
          <w:sz w:val="21"/>
          <w:szCs w:val="21"/>
        </w:rPr>
        <w:t xml:space="preserve"> € en las tiendas físicas y online de </w:t>
      </w:r>
      <w:hyperlink r:id="rId8" w:tgtFrame="_new" w:history="1">
        <w:r w:rsidRPr="000773C3">
          <w:rPr>
            <w:rStyle w:val="Hipervnculo"/>
            <w:rFonts w:ascii="Calibri" w:hAnsi="Calibri" w:cs="Calibri"/>
            <w:sz w:val="21"/>
            <w:szCs w:val="21"/>
          </w:rPr>
          <w:t>www.trapa.es</w:t>
        </w:r>
      </w:hyperlink>
      <w:r w:rsidRPr="000773C3">
        <w:rPr>
          <w:rFonts w:ascii="Calibri" w:hAnsi="Calibri" w:cs="Calibri"/>
          <w:sz w:val="21"/>
          <w:szCs w:val="21"/>
        </w:rPr>
        <w:t xml:space="preserve"> y de </w:t>
      </w:r>
      <w:hyperlink r:id="rId9" w:history="1">
        <w:r w:rsidRPr="000773C3">
          <w:rPr>
            <w:rStyle w:val="Hipervnculo"/>
            <w:rFonts w:ascii="Calibri" w:hAnsi="Calibri" w:cs="Calibri"/>
            <w:sz w:val="21"/>
            <w:szCs w:val="21"/>
          </w:rPr>
          <w:t>www.bodegashabla.com</w:t>
        </w:r>
      </w:hyperlink>
    </w:p>
    <w:p w14:paraId="220025BD" w14:textId="77777777" w:rsidR="000773C3" w:rsidRPr="000773C3" w:rsidRDefault="000773C3" w:rsidP="000773C3">
      <w:pPr>
        <w:spacing w:after="0" w:line="276" w:lineRule="auto"/>
        <w:jc w:val="both"/>
        <w:rPr>
          <w:rFonts w:ascii="Calibri" w:hAnsi="Calibri" w:cs="Calibri"/>
          <w:sz w:val="21"/>
          <w:szCs w:val="21"/>
        </w:rPr>
      </w:pPr>
    </w:p>
    <w:p w14:paraId="2EAA2C2F" w14:textId="77777777" w:rsidR="0061474D" w:rsidRPr="001C3AEF" w:rsidRDefault="0061474D" w:rsidP="0061474D">
      <w:pPr>
        <w:spacing w:after="0" w:line="276" w:lineRule="auto"/>
        <w:jc w:val="both"/>
        <w:rPr>
          <w:rFonts w:ascii="Questrial" w:hAnsi="Questrial" w:cs="Calibri"/>
          <w:bCs/>
          <w:color w:val="808080" w:themeColor="background1" w:themeShade="80"/>
          <w:sz w:val="20"/>
          <w:szCs w:val="20"/>
        </w:rPr>
      </w:pPr>
      <w:r w:rsidRPr="001C3AEF">
        <w:rPr>
          <w:rFonts w:ascii="Questrial" w:hAnsi="Questrial" w:cs="Calibri"/>
          <w:b/>
          <w:bCs/>
          <w:color w:val="808080" w:themeColor="background1" w:themeShade="80"/>
          <w:sz w:val="20"/>
          <w:szCs w:val="20"/>
        </w:rPr>
        <w:t>SOBRE CHOCOLATES TRAPA</w:t>
      </w:r>
    </w:p>
    <w:p w14:paraId="516DE57C" w14:textId="5CFE57EE" w:rsidR="0061474D" w:rsidRPr="005929AF" w:rsidRDefault="0061474D" w:rsidP="0061474D">
      <w:pPr>
        <w:spacing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Fundada en 1891 por los monjes trapenses, Chocolates Trapa es una de las firmas chocolateras más icónicas y queridas de nuestro país. Una empresa pionera y 100 % española que a partir de 2013 inició un nuevo rumbo de la mano de una familia palentina que quiso invertir en su tierra y modernizar la marca y su porfolio en base a tres pilares: innovación, estilo y conciencia social y medioambiental.  En la actualidad Chocolates Trapa cuenta con cerca de 150 trabajadores, con más de 120 distribuidores en España y con presencia en 50 países, así como con un porfolio de 290 referencias que son el resultado de una fuerte inversión en industria e I+D+i y de la mejora en las formulaciones que, inspirándose en la artesanía y el </w:t>
      </w:r>
      <w:r w:rsidRPr="005929AF"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  <w:t>savoir faire</w:t>
      </w:r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 de más de 130 años de historia, buscan siempre mejorar el sabor. </w:t>
      </w:r>
    </w:p>
    <w:p w14:paraId="00099ACC" w14:textId="77777777" w:rsidR="0061474D" w:rsidRPr="005929AF" w:rsidRDefault="0061474D" w:rsidP="0061474D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Entre sus productos destacan sus bombones Sublimes y Sublimes 0 % azúcares, los cortados (los primeros bombones que se elaboraron en España en 1969), los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Bombonísimos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(de un gramaje superior al del clásico bombón belga), sus bombones sin azúcar, su gama de tabletas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Collection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, la gama de tabletas Intenso, la gama de tabletas con estevia y su gama de tabletas 0 % azúcares añadidos, y su versión Intenso Mini e Intenso 0 % azúcares añadidos. Especialmente </w:t>
      </w:r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lastRenderedPageBreak/>
        <w:t xml:space="preserve">pensadas para los más pequeños de la casa,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Trapamilk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y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Trapamilk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con galleta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noir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. También su cacao soluble </w:t>
      </w:r>
      <w:proofErr w:type="spellStart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>Trapacao</w:t>
      </w:r>
      <w:proofErr w:type="spellEnd"/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y su chocolate a la taza.</w:t>
      </w:r>
    </w:p>
    <w:p w14:paraId="0B8421EF" w14:textId="77777777" w:rsidR="0061474D" w:rsidRPr="005929AF" w:rsidRDefault="0061474D" w:rsidP="0061474D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67168C8A" w14:textId="77777777" w:rsidR="0061474D" w:rsidRDefault="0061474D" w:rsidP="0061474D">
      <w:pPr>
        <w:spacing w:after="0" w:line="276" w:lineRule="auto"/>
        <w:jc w:val="both"/>
      </w:pPr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Más información: </w:t>
      </w:r>
      <w:hyperlink r:id="rId10" w:history="1">
        <w:r w:rsidRPr="005929AF">
          <w:rPr>
            <w:rStyle w:val="Hipervnculo"/>
            <w:rFonts w:ascii="Calibri" w:hAnsi="Calibri" w:cs="Calibri"/>
            <w:color w:val="808080" w:themeColor="background1" w:themeShade="80"/>
            <w:sz w:val="20"/>
            <w:szCs w:val="20"/>
          </w:rPr>
          <w:t>www.trapa.es</w:t>
        </w:r>
      </w:hyperlink>
    </w:p>
    <w:p w14:paraId="25EBAB28" w14:textId="77777777" w:rsidR="0061474D" w:rsidRDefault="0061474D" w:rsidP="0061474D">
      <w:pPr>
        <w:spacing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4CDCE601" w14:textId="720919CF" w:rsidR="0061474D" w:rsidRPr="0061474D" w:rsidRDefault="0061474D" w:rsidP="0061474D">
      <w:pPr>
        <w:spacing w:after="0" w:line="276" w:lineRule="auto"/>
        <w:jc w:val="both"/>
        <w:rPr>
          <w:rFonts w:ascii="Questrial" w:hAnsi="Questrial" w:cs="Questrial"/>
          <w:color w:val="808080" w:themeColor="background1" w:themeShade="80"/>
          <w:sz w:val="20"/>
          <w:szCs w:val="20"/>
        </w:rPr>
      </w:pPr>
      <w:r w:rsidRPr="0061474D">
        <w:rPr>
          <w:rFonts w:ascii="Questrial" w:hAnsi="Questrial" w:cs="Questrial"/>
          <w:color w:val="808080" w:themeColor="background1" w:themeShade="80"/>
          <w:sz w:val="20"/>
          <w:szCs w:val="20"/>
        </w:rPr>
        <w:t>SOBRE BODEGAS HABLA</w:t>
      </w:r>
    </w:p>
    <w:p w14:paraId="0AB30DA5" w14:textId="13CD7A63" w:rsidR="0061474D" w:rsidRDefault="0061474D" w:rsidP="0061474D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Bodegas HABLA nace con la vocación de redefinir la cultura del vino, combinando excelencia, diseño y creatividad. Sus 200 hectáreas de viñedo ecológico en Trujillo (Extremadura), asentadas sobre un terruño pizarroso y exigente, permiten elaborar vinos de gran calidad y personalidad única. Presente en más de 40 países, ha sido recientemente reconocida como Mejor Bodega del Año 2026 por los usuarios de la Guía Gourmets. Además, la certificación </w:t>
      </w:r>
      <w:proofErr w:type="spellStart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Sustainable</w:t>
      </w:r>
      <w:proofErr w:type="spellEnd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Wineries</w:t>
      </w:r>
      <w:proofErr w:type="spellEnd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for</w:t>
      </w:r>
      <w:proofErr w:type="spellEnd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Climate</w:t>
      </w:r>
      <w:proofErr w:type="spellEnd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Protection</w:t>
      </w:r>
      <w:proofErr w:type="spellEnd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la posiciona entre las bodegas líderes a nivel mundial en materia de sostenibilidad.</w:t>
      </w:r>
    </w:p>
    <w:p w14:paraId="4D4DEF45" w14:textId="77777777" w:rsidR="0061474D" w:rsidRPr="0061474D" w:rsidRDefault="0061474D" w:rsidP="0061474D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65D57542" w14:textId="0DDD1572" w:rsidR="0061474D" w:rsidRDefault="0061474D" w:rsidP="0061474D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Su porfolio incluye las exclusivas Ediciones Limitadas HABLA Números y HABLA Esencia, así como vinos emblemáticos de largo recorrido como HABLA del Silencio</w:t>
      </w:r>
      <w:r w:rsidR="00146D75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, HABLA La Tierra</w:t>
      </w:r>
      <w:r w:rsidR="00146D75"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, HABLA de Ti</w:t>
      </w:r>
      <w:r w:rsidR="00146D75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, HABLA Duende; el vino submarino HABLA del Mar</w:t>
      </w:r>
      <w:r w:rsidR="00146D75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, los rosados HABLA Rita y HABLA de Ti</w:t>
      </w:r>
      <w:r w:rsidR="00146D75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Rosé, el champagne MOSES y el aceite de oliva virgen </w:t>
      </w:r>
      <w:proofErr w:type="gramStart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>extra Sol</w:t>
      </w:r>
      <w:proofErr w:type="gramEnd"/>
      <w:r w:rsidRPr="0061474D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del Silencio.</w:t>
      </w:r>
    </w:p>
    <w:p w14:paraId="6AF5ED37" w14:textId="77777777" w:rsidR="0061474D" w:rsidRDefault="0061474D" w:rsidP="0061474D">
      <w:pPr>
        <w:spacing w:after="0" w:line="276" w:lineRule="auto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77E66013" w14:textId="10DD7CAD" w:rsidR="0061474D" w:rsidRDefault="0061474D" w:rsidP="0061474D">
      <w:pPr>
        <w:spacing w:after="0" w:line="276" w:lineRule="auto"/>
        <w:jc w:val="both"/>
      </w:pPr>
      <w:r w:rsidRPr="005929AF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Más información: </w:t>
      </w:r>
      <w:hyperlink r:id="rId11" w:history="1">
        <w:r w:rsidR="00146D75" w:rsidRPr="005A3243">
          <w:rPr>
            <w:rStyle w:val="Hipervnculo"/>
            <w:rFonts w:ascii="Calibri" w:hAnsi="Calibri" w:cs="Calibri"/>
            <w:sz w:val="20"/>
            <w:szCs w:val="20"/>
          </w:rPr>
          <w:t>www.bodegashabla.com</w:t>
        </w:r>
      </w:hyperlink>
      <w:r w:rsidR="00146D75">
        <w:rPr>
          <w:rStyle w:val="Hipervnculo"/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</w:p>
    <w:p w14:paraId="72A00AD4" w14:textId="77777777" w:rsidR="0061474D" w:rsidRPr="005929AF" w:rsidRDefault="0061474D" w:rsidP="0061474D">
      <w:pPr>
        <w:spacing w:after="0" w:line="276" w:lineRule="auto"/>
        <w:jc w:val="both"/>
        <w:rPr>
          <w:rStyle w:val="Hipervnculo"/>
          <w:rFonts w:ascii="Calibri" w:hAnsi="Calibri" w:cs="Calibri"/>
          <w:color w:val="808080" w:themeColor="background1" w:themeShade="80"/>
          <w:sz w:val="20"/>
          <w:szCs w:val="20"/>
        </w:rPr>
      </w:pPr>
    </w:p>
    <w:sectPr w:rsidR="0061474D" w:rsidRPr="005929AF" w:rsidSect="0061474D">
      <w:headerReference w:type="default" r:id="rId12"/>
      <w:pgSz w:w="11906" w:h="16838"/>
      <w:pgMar w:top="212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9CED" w14:textId="77777777" w:rsidR="00F41C48" w:rsidRDefault="00F41C48" w:rsidP="000773C3">
      <w:pPr>
        <w:spacing w:after="0" w:line="240" w:lineRule="auto"/>
      </w:pPr>
      <w:r>
        <w:separator/>
      </w:r>
    </w:p>
  </w:endnote>
  <w:endnote w:type="continuationSeparator" w:id="0">
    <w:p w14:paraId="56EAF1DE" w14:textId="77777777" w:rsidR="00F41C48" w:rsidRDefault="00F41C48" w:rsidP="0007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286" w14:textId="77777777" w:rsidR="00F41C48" w:rsidRDefault="00F41C48" w:rsidP="000773C3">
      <w:pPr>
        <w:spacing w:after="0" w:line="240" w:lineRule="auto"/>
      </w:pPr>
      <w:r>
        <w:separator/>
      </w:r>
    </w:p>
  </w:footnote>
  <w:footnote w:type="continuationSeparator" w:id="0">
    <w:p w14:paraId="2FA7176A" w14:textId="77777777" w:rsidR="00F41C48" w:rsidRDefault="00F41C48" w:rsidP="00077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DA" w14:textId="79A248A8" w:rsidR="000773C3" w:rsidRDefault="004564B6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0B9E2E" wp14:editId="3F08C6B8">
          <wp:simplePos x="0" y="0"/>
          <wp:positionH relativeFrom="margin">
            <wp:posOffset>3772535</wp:posOffset>
          </wp:positionH>
          <wp:positionV relativeFrom="paragraph">
            <wp:posOffset>-381635</wp:posOffset>
          </wp:positionV>
          <wp:extent cx="1132840" cy="749935"/>
          <wp:effectExtent l="0" t="0" r="0" b="0"/>
          <wp:wrapSquare wrapText="bothSides"/>
          <wp:docPr id="695919281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67420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8441B84" wp14:editId="5D1D63E9">
          <wp:simplePos x="0" y="0"/>
          <wp:positionH relativeFrom="column">
            <wp:posOffset>5118735</wp:posOffset>
          </wp:positionH>
          <wp:positionV relativeFrom="paragraph">
            <wp:posOffset>-221615</wp:posOffset>
          </wp:positionV>
          <wp:extent cx="1219200" cy="546735"/>
          <wp:effectExtent l="0" t="0" r="0" b="5715"/>
          <wp:wrapTight wrapText="bothSides">
            <wp:wrapPolygon edited="0">
              <wp:start x="0" y="0"/>
              <wp:lineTo x="0" y="21073"/>
              <wp:lineTo x="21263" y="21073"/>
              <wp:lineTo x="21263" y="0"/>
              <wp:lineTo x="0" y="0"/>
            </wp:wrapPolygon>
          </wp:wrapTight>
          <wp:docPr id="167631674" name="Imagen 1" descr="Bodegas Habla - Ruta del Vino y Cava Ribera del Guad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degas Habla - Ruta del Vino y Cava Ribera del Guadian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36" t="31636" r="8909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49F167" wp14:editId="65CF3308">
          <wp:simplePos x="0" y="0"/>
          <wp:positionH relativeFrom="page">
            <wp:posOffset>-2885440</wp:posOffset>
          </wp:positionH>
          <wp:positionV relativeFrom="paragraph">
            <wp:posOffset>-5908675</wp:posOffset>
          </wp:positionV>
          <wp:extent cx="786765" cy="11722735"/>
          <wp:effectExtent l="0" t="635" r="0" b="0"/>
          <wp:wrapTight wrapText="bothSides">
            <wp:wrapPolygon edited="0">
              <wp:start x="-17" y="21599"/>
              <wp:lineTo x="20903" y="21599"/>
              <wp:lineTo x="20903" y="47"/>
              <wp:lineTo x="-17" y="47"/>
              <wp:lineTo x="-17" y="21599"/>
            </wp:wrapPolygon>
          </wp:wrapTight>
          <wp:docPr id="2001414921" name="Imagen 9" descr="Imagen que contiene Form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8236C04-427E-8701-DD4B-8613CC09C2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Imagen que contiene Forma&#10;&#10;Descripción generada automáticamente">
                    <a:extLst>
                      <a:ext uri="{FF2B5EF4-FFF2-40B4-BE49-F238E27FC236}">
                        <a16:creationId xmlns:a16="http://schemas.microsoft.com/office/drawing/2014/main" id="{A8236C04-427E-8701-DD4B-8613CC09C24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401"/>
                  <a:stretch/>
                </pic:blipFill>
                <pic:spPr>
                  <a:xfrm rot="5400000">
                    <a:off x="0" y="0"/>
                    <a:ext cx="786765" cy="1172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C3">
      <w:rPr>
        <w:noProof/>
      </w:rPr>
      <w:drawing>
        <wp:anchor distT="0" distB="0" distL="114300" distR="114300" simplePos="0" relativeHeight="251661312" behindDoc="0" locked="0" layoutInCell="1" hidden="0" allowOverlap="1" wp14:anchorId="1F2CFC8D" wp14:editId="69AEB260">
          <wp:simplePos x="0" y="0"/>
          <wp:positionH relativeFrom="margin">
            <wp:posOffset>63500</wp:posOffset>
          </wp:positionH>
          <wp:positionV relativeFrom="paragraph">
            <wp:posOffset>-177800</wp:posOffset>
          </wp:positionV>
          <wp:extent cx="1651000" cy="346075"/>
          <wp:effectExtent l="0" t="0" r="6350" b="0"/>
          <wp:wrapTopAndBottom/>
          <wp:docPr id="2120159885" name="image28.png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8.png" descr="Texto&#10;&#10;Descripción generada automáticamente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000" cy="346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70085"/>
    <w:multiLevelType w:val="multilevel"/>
    <w:tmpl w:val="38E8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2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D1"/>
    <w:rsid w:val="00034842"/>
    <w:rsid w:val="000773C3"/>
    <w:rsid w:val="00114DBD"/>
    <w:rsid w:val="00146D75"/>
    <w:rsid w:val="001E0613"/>
    <w:rsid w:val="00210723"/>
    <w:rsid w:val="00256DA3"/>
    <w:rsid w:val="002727AA"/>
    <w:rsid w:val="002A02CC"/>
    <w:rsid w:val="00301585"/>
    <w:rsid w:val="00324437"/>
    <w:rsid w:val="003B1627"/>
    <w:rsid w:val="003E71FF"/>
    <w:rsid w:val="004564B6"/>
    <w:rsid w:val="00463BA4"/>
    <w:rsid w:val="004F2176"/>
    <w:rsid w:val="0061474D"/>
    <w:rsid w:val="0064018B"/>
    <w:rsid w:val="007D3F4F"/>
    <w:rsid w:val="008467E3"/>
    <w:rsid w:val="009A5430"/>
    <w:rsid w:val="009E3B15"/>
    <w:rsid w:val="009F6A44"/>
    <w:rsid w:val="00BA4A7D"/>
    <w:rsid w:val="00CC59C5"/>
    <w:rsid w:val="00D874D1"/>
    <w:rsid w:val="00DD086D"/>
    <w:rsid w:val="00DE3AFA"/>
    <w:rsid w:val="00DF0EEE"/>
    <w:rsid w:val="00E23D47"/>
    <w:rsid w:val="00E60B01"/>
    <w:rsid w:val="00EB1D20"/>
    <w:rsid w:val="00F1284E"/>
    <w:rsid w:val="00F41C48"/>
    <w:rsid w:val="00F6285C"/>
    <w:rsid w:val="00FD23A3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3D917"/>
  <w15:chartTrackingRefBased/>
  <w15:docId w15:val="{6DD09F59-9C15-4411-8065-3FE3AFB9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7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7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7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7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7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7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7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7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7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7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74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74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74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74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74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74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7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7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74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74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74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7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74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74D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874D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74D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77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3C3"/>
  </w:style>
  <w:style w:type="paragraph" w:styleId="Piedepgina">
    <w:name w:val="footer"/>
    <w:basedOn w:val="Normal"/>
    <w:link w:val="PiedepginaCar"/>
    <w:uiPriority w:val="99"/>
    <w:unhideWhenUsed/>
    <w:rsid w:val="00077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3C3"/>
  </w:style>
  <w:style w:type="character" w:styleId="Hipervnculovisitado">
    <w:name w:val="FollowedHyperlink"/>
    <w:basedOn w:val="Fuentedeprrafopredeter"/>
    <w:uiPriority w:val="99"/>
    <w:semiHidden/>
    <w:unhideWhenUsed/>
    <w:rsid w:val="00146D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pa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degashabl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rapa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degashabl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Accion y Comunicacion</dc:creator>
  <cp:keywords/>
  <dc:description/>
  <cp:lastModifiedBy>Accion y Comunicacion</cp:lastModifiedBy>
  <cp:revision>2</cp:revision>
  <dcterms:created xsi:type="dcterms:W3CDTF">2025-11-17T10:20:00Z</dcterms:created>
  <dcterms:modified xsi:type="dcterms:W3CDTF">2025-11-17T10:20:00Z</dcterms:modified>
</cp:coreProperties>
</file>