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D092" w14:textId="41C8552E" w:rsidR="65E74AD1" w:rsidRDefault="65E74AD1" w:rsidP="5A9868C9">
      <w:pPr>
        <w:pStyle w:val="Ttulo1"/>
        <w:spacing w:before="0" w:after="0"/>
        <w:jc w:val="center"/>
        <w:rPr>
          <w:rFonts w:eastAsiaTheme="minorEastAsia"/>
          <w:b/>
          <w:bCs/>
          <w:color w:val="C00000"/>
          <w:sz w:val="32"/>
          <w:szCs w:val="32"/>
        </w:rPr>
      </w:pPr>
      <w:r w:rsidRPr="5A9868C9">
        <w:rPr>
          <w:rFonts w:asciiTheme="minorHAnsi" w:eastAsiaTheme="minorEastAsia" w:hAnsiTheme="minorHAnsi" w:cstheme="minorBidi"/>
          <w:b/>
          <w:bCs/>
          <w:color w:val="C00000"/>
          <w:sz w:val="32"/>
          <w:szCs w:val="32"/>
        </w:rPr>
        <w:t xml:space="preserve">El Almendro y Estrella Galicia </w:t>
      </w:r>
      <w:r w:rsidR="003D2DF3">
        <w:rPr>
          <w:rFonts w:asciiTheme="minorHAnsi" w:eastAsiaTheme="minorEastAsia" w:hAnsiTheme="minorHAnsi" w:cstheme="minorBidi"/>
          <w:b/>
          <w:bCs/>
          <w:color w:val="C00000"/>
          <w:sz w:val="32"/>
          <w:szCs w:val="32"/>
        </w:rPr>
        <w:t xml:space="preserve">vuelven </w:t>
      </w:r>
      <w:r w:rsidR="005746D8">
        <w:rPr>
          <w:rFonts w:asciiTheme="minorHAnsi" w:eastAsiaTheme="minorEastAsia" w:hAnsiTheme="minorHAnsi" w:cstheme="minorBidi"/>
          <w:b/>
          <w:bCs/>
          <w:color w:val="C00000"/>
          <w:sz w:val="32"/>
          <w:szCs w:val="32"/>
        </w:rPr>
        <w:t xml:space="preserve">a unirse </w:t>
      </w:r>
      <w:r w:rsidR="003D2DF3">
        <w:rPr>
          <w:rFonts w:asciiTheme="minorHAnsi" w:eastAsiaTheme="minorEastAsia" w:hAnsiTheme="minorHAnsi" w:cstheme="minorBidi"/>
          <w:b/>
          <w:bCs/>
          <w:color w:val="C00000"/>
          <w:sz w:val="32"/>
          <w:szCs w:val="32"/>
        </w:rPr>
        <w:t xml:space="preserve">esta Navidad </w:t>
      </w:r>
    </w:p>
    <w:p w14:paraId="5C668928" w14:textId="3C9EC99F" w:rsidR="007F6E56" w:rsidRDefault="007F6E56" w:rsidP="007F6E56">
      <w:pPr>
        <w:spacing w:before="240" w:after="240"/>
        <w:jc w:val="center"/>
        <w:rPr>
          <w:rFonts w:eastAsiaTheme="minorEastAsia"/>
        </w:rPr>
      </w:pPr>
      <w:r w:rsidRPr="007F6E56">
        <w:rPr>
          <w:rFonts w:eastAsiaTheme="minorEastAsia"/>
        </w:rPr>
        <w:t xml:space="preserve">Vuelve el </w:t>
      </w:r>
      <w:r>
        <w:rPr>
          <w:rFonts w:eastAsiaTheme="minorEastAsia"/>
        </w:rPr>
        <w:t>T</w:t>
      </w:r>
      <w:r w:rsidRPr="007F6E56">
        <w:rPr>
          <w:rFonts w:eastAsiaTheme="minorEastAsia"/>
        </w:rPr>
        <w:t xml:space="preserve">urrón El Almendro y Fábrica de Cervezas Estrella Galicia, y también la cerveza “La de El Almendro”, porque hay sabores que </w:t>
      </w:r>
      <w:r w:rsidR="003B2B29">
        <w:rPr>
          <w:rFonts w:eastAsiaTheme="minorEastAsia"/>
        </w:rPr>
        <w:t>nos hacen volver.</w:t>
      </w:r>
    </w:p>
    <w:p w14:paraId="1D693324" w14:textId="01294E6C" w:rsidR="003317AE" w:rsidRDefault="16EADAA0" w:rsidP="5A9868C9">
      <w:pPr>
        <w:spacing w:before="240" w:after="240"/>
        <w:jc w:val="both"/>
        <w:rPr>
          <w:rFonts w:ascii="Aptos" w:eastAsia="Aptos" w:hAnsi="Aptos" w:cs="Aptos"/>
        </w:rPr>
      </w:pPr>
      <w:r w:rsidRPr="73617FE6">
        <w:rPr>
          <w:rFonts w:eastAsiaTheme="minorEastAsia"/>
          <w:b/>
          <w:bCs/>
        </w:rPr>
        <w:t xml:space="preserve">Madrid, </w:t>
      </w:r>
      <w:r w:rsidR="003F7F99">
        <w:rPr>
          <w:rFonts w:eastAsiaTheme="minorEastAsia"/>
          <w:b/>
          <w:bCs/>
        </w:rPr>
        <w:t>18</w:t>
      </w:r>
      <w:r w:rsidR="4BD4DDD2" w:rsidRPr="73617FE6">
        <w:rPr>
          <w:rFonts w:eastAsiaTheme="minorEastAsia"/>
          <w:b/>
          <w:bCs/>
        </w:rPr>
        <w:t xml:space="preserve"> </w:t>
      </w:r>
      <w:r w:rsidR="0588DF88" w:rsidRPr="73617FE6">
        <w:rPr>
          <w:rFonts w:eastAsiaTheme="minorEastAsia"/>
          <w:b/>
          <w:bCs/>
        </w:rPr>
        <w:t xml:space="preserve">de </w:t>
      </w:r>
      <w:r w:rsidR="003F7F99">
        <w:rPr>
          <w:rFonts w:eastAsiaTheme="minorEastAsia"/>
          <w:b/>
          <w:bCs/>
        </w:rPr>
        <w:t>noviembre</w:t>
      </w:r>
      <w:r w:rsidR="0588DF88" w:rsidRPr="73617FE6">
        <w:rPr>
          <w:rFonts w:eastAsiaTheme="minorEastAsia"/>
          <w:b/>
          <w:bCs/>
        </w:rPr>
        <w:t xml:space="preserve"> de 20</w:t>
      </w:r>
      <w:r w:rsidR="4D342B40" w:rsidRPr="73617FE6">
        <w:rPr>
          <w:rFonts w:eastAsiaTheme="minorEastAsia"/>
          <w:b/>
          <w:bCs/>
        </w:rPr>
        <w:t>25</w:t>
      </w:r>
      <w:r w:rsidR="0588DF88" w:rsidRPr="73617FE6">
        <w:rPr>
          <w:rFonts w:eastAsiaTheme="minorEastAsia"/>
        </w:rPr>
        <w:t>.</w:t>
      </w:r>
      <w:r w:rsidRPr="73617FE6">
        <w:rPr>
          <w:rFonts w:eastAsiaTheme="minorEastAsia"/>
        </w:rPr>
        <w:t xml:space="preserve"> </w:t>
      </w:r>
      <w:hyperlink r:id="rId11">
        <w:r w:rsidR="4D341F0A" w:rsidRPr="73617FE6">
          <w:rPr>
            <w:rStyle w:val="Hipervnculo"/>
            <w:rFonts w:eastAsiaTheme="minorEastAsia"/>
            <w:b/>
            <w:bCs/>
          </w:rPr>
          <w:t>El Almendro</w:t>
        </w:r>
      </w:hyperlink>
      <w:r w:rsidR="4D341F0A" w:rsidRPr="73617FE6">
        <w:rPr>
          <w:rFonts w:eastAsiaTheme="minorEastAsia"/>
          <w:color w:val="000000" w:themeColor="text1"/>
        </w:rPr>
        <w:t xml:space="preserve">, marca experta turronera, </w:t>
      </w:r>
      <w:r w:rsidR="78450AF5" w:rsidRPr="73617FE6">
        <w:rPr>
          <w:rFonts w:ascii="Aptos" w:eastAsia="Aptos" w:hAnsi="Aptos" w:cs="Aptos"/>
        </w:rPr>
        <w:t xml:space="preserve">y la </w:t>
      </w:r>
      <w:r w:rsidR="78450AF5" w:rsidRPr="73617FE6">
        <w:rPr>
          <w:rFonts w:ascii="Aptos" w:eastAsia="Aptos" w:hAnsi="Aptos" w:cs="Aptos"/>
          <w:b/>
          <w:bCs/>
        </w:rPr>
        <w:t>Fábrica de Cervezas Estrella Galicia</w:t>
      </w:r>
      <w:r w:rsidR="78450AF5" w:rsidRPr="73617FE6">
        <w:rPr>
          <w:rFonts w:ascii="Aptos" w:eastAsia="Aptos" w:hAnsi="Aptos" w:cs="Aptos"/>
        </w:rPr>
        <w:t xml:space="preserve">, </w:t>
      </w:r>
      <w:r w:rsidR="566A3420" w:rsidRPr="73617FE6">
        <w:rPr>
          <w:rFonts w:eastAsiaTheme="minorEastAsia"/>
          <w:color w:val="000000" w:themeColor="text1"/>
        </w:rPr>
        <w:t xml:space="preserve">consolidan su colaboración con la continuación del </w:t>
      </w:r>
      <w:r w:rsidR="566A3420" w:rsidRPr="73617FE6">
        <w:rPr>
          <w:rFonts w:eastAsiaTheme="minorEastAsia"/>
          <w:b/>
          <w:bCs/>
          <w:color w:val="000000" w:themeColor="text1"/>
        </w:rPr>
        <w:t>turrón de chocolate negro con cerveza negra</w:t>
      </w:r>
      <w:r w:rsidR="566A3420" w:rsidRPr="73617FE6">
        <w:rPr>
          <w:rFonts w:eastAsiaTheme="minorEastAsia"/>
          <w:color w:val="000000" w:themeColor="text1"/>
        </w:rPr>
        <w:t xml:space="preserve">. Este producto, que ya se ha convertido en una referencia para quienes buscan sabores diferentes, representa la unión de dos </w:t>
      </w:r>
      <w:r w:rsidR="009A77A1" w:rsidRPr="73617FE6">
        <w:rPr>
          <w:rFonts w:eastAsiaTheme="minorEastAsia"/>
          <w:color w:val="000000" w:themeColor="text1"/>
        </w:rPr>
        <w:t>marcas</w:t>
      </w:r>
      <w:r w:rsidR="566A3420" w:rsidRPr="73617FE6">
        <w:rPr>
          <w:rFonts w:eastAsiaTheme="minorEastAsia"/>
          <w:color w:val="000000" w:themeColor="text1"/>
        </w:rPr>
        <w:t xml:space="preserve"> que comparten tradición, innovación y el compromiso de sorprender a los consumidores adultos con propuestas únicas.</w:t>
      </w:r>
    </w:p>
    <w:p w14:paraId="4B2A891E" w14:textId="03F88DFC" w:rsidR="00DA1EA3" w:rsidRDefault="2165CB9C" w:rsidP="5A9868C9">
      <w:pPr>
        <w:spacing w:before="240" w:after="240"/>
        <w:jc w:val="both"/>
        <w:rPr>
          <w:rFonts w:eastAsiaTheme="minorEastAsia"/>
          <w:b/>
          <w:bCs/>
          <w:color w:val="000000" w:themeColor="text1"/>
        </w:rPr>
      </w:pPr>
      <w:r w:rsidRPr="5A9868C9">
        <w:rPr>
          <w:rFonts w:eastAsiaTheme="minorEastAsia"/>
          <w:b/>
          <w:bCs/>
          <w:color w:val="000000" w:themeColor="text1"/>
        </w:rPr>
        <w:t>Sabor y sofisticación en un solo producto</w:t>
      </w:r>
    </w:p>
    <w:p w14:paraId="3025DF50" w14:textId="5DDDAA48" w:rsidR="005E5AC8" w:rsidRDefault="00024FCC" w:rsidP="32BA06C5">
      <w:pPr>
        <w:spacing w:before="240" w:after="240"/>
        <w:jc w:val="both"/>
        <w:rPr>
          <w:rFonts w:eastAsiaTheme="minorEastAsi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52D7DF" wp14:editId="6EB5C33E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578100" cy="1138555"/>
            <wp:effectExtent l="0" t="0" r="0" b="4445"/>
            <wp:wrapSquare wrapText="bothSides"/>
            <wp:docPr id="2016816374" name="Imagen 1166556548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665565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165CB9C" w:rsidRPr="32BA06C5">
        <w:rPr>
          <w:rFonts w:eastAsiaTheme="minorEastAsia"/>
          <w:color w:val="000000" w:themeColor="text1"/>
        </w:rPr>
        <w:t xml:space="preserve">El </w:t>
      </w:r>
      <w:r w:rsidR="00AF5051" w:rsidRPr="32BA06C5">
        <w:rPr>
          <w:rFonts w:eastAsiaTheme="minorEastAsia"/>
          <w:color w:val="000000" w:themeColor="text1"/>
        </w:rPr>
        <w:t>T</w:t>
      </w:r>
      <w:r w:rsidR="2165CB9C" w:rsidRPr="32BA06C5">
        <w:rPr>
          <w:rFonts w:eastAsiaTheme="minorEastAsia"/>
          <w:color w:val="000000" w:themeColor="text1"/>
        </w:rPr>
        <w:t>urrón El Almendro y Fábrica de Cervezas Estrella Galicia destaca por su relleno cremoso</w:t>
      </w:r>
      <w:r w:rsidR="006A4486" w:rsidRPr="32BA06C5">
        <w:rPr>
          <w:rFonts w:eastAsiaTheme="minorEastAsia"/>
          <w:color w:val="000000" w:themeColor="text1"/>
        </w:rPr>
        <w:t xml:space="preserve"> que</w:t>
      </w:r>
      <w:r w:rsidR="2165CB9C" w:rsidRPr="32BA06C5">
        <w:rPr>
          <w:rFonts w:eastAsiaTheme="minorEastAsia"/>
          <w:color w:val="000000" w:themeColor="text1"/>
        </w:rPr>
        <w:t xml:space="preserve"> equilib</w:t>
      </w:r>
      <w:r w:rsidR="006A4486" w:rsidRPr="32BA06C5">
        <w:rPr>
          <w:rFonts w:eastAsiaTheme="minorEastAsia"/>
          <w:color w:val="000000" w:themeColor="text1"/>
        </w:rPr>
        <w:t>ra</w:t>
      </w:r>
      <w:r w:rsidR="2165CB9C" w:rsidRPr="32BA06C5">
        <w:rPr>
          <w:rFonts w:eastAsiaTheme="minorEastAsia"/>
          <w:color w:val="000000" w:themeColor="text1"/>
        </w:rPr>
        <w:t xml:space="preserve"> el intenso chocolate negro </w:t>
      </w:r>
      <w:r w:rsidR="00FE0176" w:rsidRPr="32BA06C5">
        <w:rPr>
          <w:rFonts w:eastAsiaTheme="minorEastAsia"/>
          <w:color w:val="000000" w:themeColor="text1"/>
        </w:rPr>
        <w:t>con</w:t>
      </w:r>
      <w:r w:rsidR="2165CB9C" w:rsidRPr="32BA06C5">
        <w:rPr>
          <w:rFonts w:eastAsiaTheme="minorEastAsia"/>
          <w:color w:val="000000" w:themeColor="text1"/>
        </w:rPr>
        <w:t xml:space="preserve"> el toque amargo</w:t>
      </w:r>
      <w:r w:rsidR="275369BF" w:rsidRPr="32BA06C5">
        <w:rPr>
          <w:rFonts w:eastAsiaTheme="minorEastAsia"/>
          <w:color w:val="000000" w:themeColor="text1"/>
        </w:rPr>
        <w:t xml:space="preserve"> e intenso</w:t>
      </w:r>
      <w:r w:rsidR="2165CB9C" w:rsidRPr="32BA06C5">
        <w:rPr>
          <w:rFonts w:eastAsiaTheme="minorEastAsia"/>
          <w:color w:val="000000" w:themeColor="text1"/>
        </w:rPr>
        <w:t xml:space="preserve"> de la cerveza negra</w:t>
      </w:r>
      <w:r w:rsidR="006A20EB" w:rsidRPr="32BA06C5">
        <w:rPr>
          <w:rFonts w:eastAsiaTheme="minorEastAsia"/>
          <w:color w:val="000000" w:themeColor="text1"/>
        </w:rPr>
        <w:t xml:space="preserve"> de Estrella Galicia</w:t>
      </w:r>
      <w:r w:rsidR="2165CB9C" w:rsidRPr="32BA06C5">
        <w:rPr>
          <w:rFonts w:eastAsiaTheme="minorEastAsia"/>
          <w:color w:val="000000" w:themeColor="text1"/>
        </w:rPr>
        <w:t xml:space="preserve">. </w:t>
      </w:r>
    </w:p>
    <w:p w14:paraId="441AE365" w14:textId="1F2E44A8" w:rsidR="2165CB9C" w:rsidRDefault="00787443" w:rsidP="5A9868C9">
      <w:pPr>
        <w:spacing w:before="240" w:after="240"/>
        <w:jc w:val="both"/>
        <w:rPr>
          <w:rFonts w:eastAsiaTheme="minorEastAsi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B47FBE" wp14:editId="4D0CAFC8">
            <wp:simplePos x="0" y="0"/>
            <wp:positionH relativeFrom="margin">
              <wp:align>right</wp:align>
            </wp:positionH>
            <wp:positionV relativeFrom="paragraph">
              <wp:posOffset>328295</wp:posOffset>
            </wp:positionV>
            <wp:extent cx="1481455" cy="2218055"/>
            <wp:effectExtent l="0" t="0" r="0" b="0"/>
            <wp:wrapSquare wrapText="bothSides"/>
            <wp:docPr id="946474238" name="Imagen 1" descr="Comprar Fábrica de Cervezas edición &quot;La De El Almendro&quot; online | Bigcraf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ar Fábrica de Cervezas edición &quot;La De El Almendro&quot; online | Bigcrafte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165CB9C" w:rsidRPr="5A9868C9">
        <w:rPr>
          <w:rFonts w:eastAsiaTheme="minorEastAsia"/>
          <w:color w:val="000000" w:themeColor="text1"/>
        </w:rPr>
        <w:t>Una propuesta pensada para quienes buscan sabores distintos y atrevidos sin renunciar a la calidad que caracteriza a ambas marcas.</w:t>
      </w:r>
    </w:p>
    <w:p w14:paraId="71885634" w14:textId="35C186EE" w:rsidR="00024FCC" w:rsidRDefault="4EA36619" w:rsidP="02F97AF8">
      <w:pPr>
        <w:jc w:val="both"/>
        <w:rPr>
          <w:rFonts w:ascii="Aptos" w:eastAsia="Aptos" w:hAnsi="Aptos" w:cs="Aptos"/>
        </w:rPr>
      </w:pPr>
      <w:r w:rsidRPr="6B9D502C">
        <w:rPr>
          <w:rFonts w:eastAsiaTheme="minorEastAsia"/>
          <w:color w:val="000000" w:themeColor="text1"/>
        </w:rPr>
        <w:t xml:space="preserve">Además, este año vuelve “La de El Almendro”, </w:t>
      </w:r>
      <w:r w:rsidR="1798B30B" w:rsidRPr="6B9D502C">
        <w:rPr>
          <w:rFonts w:ascii="Aptos" w:eastAsia="Aptos" w:hAnsi="Aptos" w:cs="Aptos"/>
        </w:rPr>
        <w:t xml:space="preserve">la cerveza artesanal creada por Fábrica de Cervezas Estrella Galicia con las mismas almendras que El Almendro utiliza en sus clásicos navideños. Una receta única y con carácter: una Doppelbock elaborada con almendra de variedad </w:t>
      </w:r>
      <w:r w:rsidR="1798B30B" w:rsidRPr="6B9D502C">
        <w:rPr>
          <w:rFonts w:ascii="Aptos" w:eastAsia="Aptos" w:hAnsi="Aptos" w:cs="Aptos"/>
          <w:i/>
          <w:iCs/>
        </w:rPr>
        <w:t>guara</w:t>
      </w:r>
      <w:r w:rsidR="1798B30B" w:rsidRPr="6B9D502C">
        <w:rPr>
          <w:rFonts w:ascii="Aptos" w:eastAsia="Aptos" w:hAnsi="Aptos" w:cs="Aptos"/>
        </w:rPr>
        <w:t xml:space="preserve">, </w:t>
      </w:r>
      <w:r w:rsidR="1798B30B" w:rsidRPr="6B9D502C">
        <w:rPr>
          <w:rFonts w:eastAsiaTheme="minorEastAsia"/>
          <w:color w:val="000000" w:themeColor="text1"/>
        </w:rPr>
        <w:t>utiliza</w:t>
      </w:r>
      <w:r w:rsidR="27AC78B6" w:rsidRPr="6B9D502C">
        <w:rPr>
          <w:rFonts w:eastAsiaTheme="minorEastAsia"/>
          <w:color w:val="000000" w:themeColor="text1"/>
        </w:rPr>
        <w:t>da por</w:t>
      </w:r>
      <w:r w:rsidR="1798B30B" w:rsidRPr="6B9D502C">
        <w:rPr>
          <w:rFonts w:eastAsiaTheme="minorEastAsia"/>
          <w:color w:val="000000" w:themeColor="text1"/>
        </w:rPr>
        <w:t xml:space="preserve"> El Almendro en su icónico turrón duro.</w:t>
      </w:r>
      <w:r w:rsidR="1798B30B" w:rsidRPr="6B9D502C">
        <w:rPr>
          <w:rFonts w:ascii="Aptos" w:eastAsia="Aptos" w:hAnsi="Aptos" w:cs="Aptos"/>
        </w:rPr>
        <w:t xml:space="preserve"> </w:t>
      </w:r>
      <w:r w:rsidR="585958F2" w:rsidRPr="6B9D502C">
        <w:rPr>
          <w:rFonts w:ascii="Aptos" w:eastAsia="Aptos" w:hAnsi="Aptos" w:cs="Aptos"/>
        </w:rPr>
        <w:t xml:space="preserve">Una materia prima que, acompañada del </w:t>
      </w:r>
      <w:r w:rsidR="1798B30B" w:rsidRPr="6B9D502C">
        <w:rPr>
          <w:rFonts w:ascii="Aptos" w:eastAsia="Aptos" w:hAnsi="Aptos" w:cs="Aptos"/>
        </w:rPr>
        <w:t xml:space="preserve">lúpulo </w:t>
      </w:r>
      <w:r w:rsidR="1798B30B" w:rsidRPr="6B9D502C">
        <w:rPr>
          <w:rFonts w:ascii="Aptos" w:eastAsia="Aptos" w:hAnsi="Aptos" w:cs="Aptos"/>
          <w:b/>
          <w:bCs/>
        </w:rPr>
        <w:t>Brewers Gold</w:t>
      </w:r>
      <w:r w:rsidR="1798B30B" w:rsidRPr="6B9D502C">
        <w:rPr>
          <w:rFonts w:ascii="Aptos" w:eastAsia="Aptos" w:hAnsi="Aptos" w:cs="Aptos"/>
        </w:rPr>
        <w:t xml:space="preserve"> </w:t>
      </w:r>
      <w:r w:rsidR="1C345176" w:rsidRPr="6B9D502C">
        <w:rPr>
          <w:rFonts w:ascii="Aptos" w:eastAsia="Aptos" w:hAnsi="Aptos" w:cs="Aptos"/>
        </w:rPr>
        <w:t xml:space="preserve">- </w:t>
      </w:r>
      <w:r w:rsidR="1798B30B" w:rsidRPr="6B9D502C">
        <w:rPr>
          <w:rFonts w:ascii="Aptos" w:eastAsia="Aptos" w:hAnsi="Aptos" w:cs="Aptos"/>
        </w:rPr>
        <w:t xml:space="preserve">una cuidada combinación de tres maltas y la levadura </w:t>
      </w:r>
      <w:r w:rsidR="1798B30B" w:rsidRPr="6B9D502C">
        <w:rPr>
          <w:rFonts w:ascii="Aptos" w:eastAsia="Aptos" w:hAnsi="Aptos" w:cs="Aptos"/>
          <w:i/>
          <w:iCs/>
        </w:rPr>
        <w:t>lager</w:t>
      </w:r>
      <w:r w:rsidR="1798B30B" w:rsidRPr="6B9D502C">
        <w:rPr>
          <w:rFonts w:ascii="Aptos" w:eastAsia="Aptos" w:hAnsi="Aptos" w:cs="Aptos"/>
        </w:rPr>
        <w:t xml:space="preserve"> de Hijos de Rivera</w:t>
      </w:r>
      <w:r w:rsidR="3DEBD791" w:rsidRPr="6B9D502C">
        <w:rPr>
          <w:rFonts w:ascii="Aptos" w:eastAsia="Aptos" w:hAnsi="Aptos" w:cs="Aptos"/>
        </w:rPr>
        <w:t xml:space="preserve"> -</w:t>
      </w:r>
      <w:r w:rsidR="1798B30B" w:rsidRPr="6B9D502C">
        <w:rPr>
          <w:rFonts w:ascii="Aptos" w:eastAsia="Aptos" w:hAnsi="Aptos" w:cs="Aptos"/>
        </w:rPr>
        <w:t>, da como resultado una cerveza intensa, cálida y profundamente navideña.</w:t>
      </w:r>
    </w:p>
    <w:p w14:paraId="7AC7D44A" w14:textId="56453264" w:rsidR="00225EB7" w:rsidRDefault="55274C34" w:rsidP="6B9D502C">
      <w:pPr>
        <w:spacing w:before="240" w:after="240"/>
        <w:jc w:val="both"/>
        <w:rPr>
          <w:rFonts w:eastAsiaTheme="minorEastAsia"/>
          <w:color w:val="000000" w:themeColor="text1"/>
        </w:rPr>
      </w:pPr>
      <w:r w:rsidRPr="6B9D502C">
        <w:rPr>
          <w:rFonts w:eastAsiaTheme="minorEastAsia"/>
          <w:color w:val="000000" w:themeColor="text1"/>
        </w:rPr>
        <w:t>“</w:t>
      </w:r>
      <w:r w:rsidR="1DCB5FC5" w:rsidRPr="6B9D502C">
        <w:rPr>
          <w:rFonts w:eastAsiaTheme="minorEastAsia"/>
          <w:b/>
          <w:bCs/>
          <w:color w:val="000000" w:themeColor="text1"/>
        </w:rPr>
        <w:t>La alianza entre El Almendro y Estrella Galicia</w:t>
      </w:r>
      <w:r w:rsidR="000D7F33" w:rsidRPr="6B9D502C">
        <w:rPr>
          <w:rFonts w:eastAsiaTheme="minorEastAsia"/>
          <w:b/>
          <w:bCs/>
          <w:color w:val="000000" w:themeColor="text1"/>
        </w:rPr>
        <w:t xml:space="preserve"> nace de una visión compartida: </w:t>
      </w:r>
      <w:r w:rsidR="007537DD" w:rsidRPr="6B9D502C">
        <w:rPr>
          <w:rFonts w:eastAsiaTheme="minorEastAsia"/>
          <w:b/>
          <w:bCs/>
          <w:color w:val="000000" w:themeColor="text1"/>
        </w:rPr>
        <w:t xml:space="preserve">conectar generaciones a través de sabores que </w:t>
      </w:r>
      <w:r w:rsidR="00572270" w:rsidRPr="6B9D502C">
        <w:rPr>
          <w:rFonts w:eastAsiaTheme="minorEastAsia"/>
          <w:b/>
          <w:bCs/>
          <w:color w:val="000000" w:themeColor="text1"/>
        </w:rPr>
        <w:t>despiertan recuerdos y crean nuevas experiencias.</w:t>
      </w:r>
      <w:r w:rsidR="000275F9" w:rsidRPr="6B9D502C">
        <w:rPr>
          <w:rFonts w:eastAsiaTheme="minorEastAsia"/>
          <w:b/>
          <w:bCs/>
          <w:color w:val="000000" w:themeColor="text1"/>
        </w:rPr>
        <w:t xml:space="preserve"> El resultado es el exclusivo e irresistible Turrón de Cerveza Negra</w:t>
      </w:r>
      <w:r w:rsidR="00874BB3" w:rsidRPr="6B9D502C">
        <w:rPr>
          <w:rFonts w:eastAsiaTheme="minorEastAsia"/>
          <w:b/>
          <w:bCs/>
          <w:color w:val="000000" w:themeColor="text1"/>
        </w:rPr>
        <w:t xml:space="preserve">, </w:t>
      </w:r>
      <w:r w:rsidR="1DCB5FC5" w:rsidRPr="6B9D502C">
        <w:rPr>
          <w:rFonts w:eastAsiaTheme="minorEastAsia"/>
          <w:b/>
          <w:bCs/>
          <w:color w:val="000000" w:themeColor="text1"/>
        </w:rPr>
        <w:t>pensado especialmente para aquellos con paladares exigentes que desean experiencias diferentes durante la Navidad</w:t>
      </w:r>
      <w:r w:rsidR="3BD27972" w:rsidRPr="6B9D502C">
        <w:rPr>
          <w:rFonts w:eastAsiaTheme="minorEastAsia"/>
          <w:b/>
          <w:bCs/>
          <w:color w:val="000000" w:themeColor="text1"/>
        </w:rPr>
        <w:t>.</w:t>
      </w:r>
      <w:r w:rsidR="3BD27972" w:rsidRPr="6B9D502C">
        <w:rPr>
          <w:rFonts w:eastAsiaTheme="minorEastAsia"/>
          <w:color w:val="000000" w:themeColor="text1"/>
        </w:rPr>
        <w:t xml:space="preserve">”, afirma María Herranz, </w:t>
      </w:r>
      <w:proofErr w:type="gramStart"/>
      <w:r w:rsidR="3BD27972" w:rsidRPr="6B9D502C">
        <w:rPr>
          <w:rFonts w:eastAsiaTheme="minorEastAsia"/>
          <w:color w:val="000000" w:themeColor="text1"/>
        </w:rPr>
        <w:t>Directora</w:t>
      </w:r>
      <w:proofErr w:type="gramEnd"/>
      <w:r w:rsidR="3BD27972" w:rsidRPr="6B9D502C">
        <w:rPr>
          <w:rFonts w:eastAsiaTheme="minorEastAsia"/>
          <w:color w:val="000000" w:themeColor="text1"/>
        </w:rPr>
        <w:t xml:space="preserve"> de Marketing de Delaviuda Confectionery Group.</w:t>
      </w:r>
    </w:p>
    <w:p w14:paraId="75283544" w14:textId="7ACBE7F1" w:rsidR="00650A10" w:rsidRDefault="3BD27972" w:rsidP="6B9D502C">
      <w:pPr>
        <w:spacing w:before="240" w:after="240"/>
        <w:jc w:val="both"/>
        <w:rPr>
          <w:rFonts w:eastAsiaTheme="minorEastAsia"/>
          <w:color w:val="000000" w:themeColor="text1"/>
        </w:rPr>
      </w:pPr>
      <w:r w:rsidRPr="6B9D502C">
        <w:rPr>
          <w:rFonts w:eastAsiaTheme="minorEastAsia"/>
          <w:color w:val="000000" w:themeColor="text1"/>
        </w:rPr>
        <w:lastRenderedPageBreak/>
        <w:t xml:space="preserve">Encuentra el Turrón El Almendro y Fábrica de Cervezas Estrella Galicia en </w:t>
      </w:r>
      <w:hyperlink r:id="rId14">
        <w:r w:rsidRPr="6B9D502C">
          <w:rPr>
            <w:rStyle w:val="Hipervnculo"/>
            <w:rFonts w:eastAsiaTheme="minorEastAsia"/>
          </w:rPr>
          <w:t>www.elalmendro.com.</w:t>
        </w:r>
      </w:hyperlink>
      <w:r w:rsidRPr="6B9D502C">
        <w:rPr>
          <w:rFonts w:eastAsiaTheme="minorEastAsia"/>
        </w:rPr>
        <w:t xml:space="preserve"> </w:t>
      </w:r>
    </w:p>
    <w:p w14:paraId="78EB6C1A" w14:textId="5C20C417" w:rsidR="00225EB7" w:rsidRDefault="06E2C8AE" w:rsidP="041D0C6C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Acerca de Delaviuda </w:t>
      </w:r>
      <w:proofErr w:type="spellStart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>Confectionery</w:t>
      </w:r>
      <w:proofErr w:type="spellEnd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 Group </w:t>
      </w:r>
    </w:p>
    <w:p w14:paraId="0BAE883F" w14:textId="12D4C263" w:rsidR="00225EB7" w:rsidRDefault="00225EB7" w:rsidP="041D0C6C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029B9BE7" w14:textId="407C593C" w:rsidR="00225EB7" w:rsidRDefault="06E2C8AE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 xml:space="preserve">Fundada hace casi 100 años, Delaviuda CG es un grupo familiar </w:t>
      </w:r>
      <w:r w:rsidR="00362A48" w:rsidRPr="00362A48">
        <w:rPr>
          <w:rFonts w:eastAsiaTheme="minorEastAsia"/>
          <w:color w:val="444444"/>
          <w:sz w:val="20"/>
          <w:szCs w:val="20"/>
        </w:rPr>
        <w:t xml:space="preserve">de capital 100% español, especializado en alimentación, presente en el sector del turrón, </w:t>
      </w:r>
      <w:r w:rsidR="00952BEB" w:rsidRPr="00362A48">
        <w:rPr>
          <w:rFonts w:eastAsiaTheme="minorEastAsia"/>
          <w:color w:val="444444"/>
          <w:sz w:val="20"/>
          <w:szCs w:val="20"/>
        </w:rPr>
        <w:t>mazapán, confitería</w:t>
      </w:r>
      <w:r w:rsidR="00362A48" w:rsidRPr="00362A48">
        <w:rPr>
          <w:rFonts w:eastAsiaTheme="minorEastAsia"/>
          <w:color w:val="444444"/>
          <w:sz w:val="20"/>
          <w:szCs w:val="20"/>
        </w:rPr>
        <w:t xml:space="preserve">, barritas y chocolate. </w:t>
      </w:r>
      <w:r w:rsidR="00952BEB" w:rsidRPr="00952BEB">
        <w:rPr>
          <w:rFonts w:eastAsiaTheme="minorEastAsia"/>
          <w:color w:val="444444"/>
          <w:sz w:val="20"/>
          <w:szCs w:val="20"/>
        </w:rPr>
        <w:t xml:space="preserve">La actividad del Grupo se desarrolla principalmente en el sector gran consumo de la alimentación a través </w:t>
      </w:r>
      <w:r w:rsidR="00952BEB">
        <w:rPr>
          <w:rFonts w:eastAsiaTheme="minorEastAsia"/>
          <w:color w:val="444444"/>
          <w:sz w:val="20"/>
          <w:szCs w:val="20"/>
        </w:rPr>
        <w:t xml:space="preserve">sus marcas </w:t>
      </w:r>
      <w:r w:rsidR="00952BEB" w:rsidRPr="00952BEB">
        <w:rPr>
          <w:rFonts w:eastAsiaTheme="minorEastAsia"/>
          <w:color w:val="444444"/>
          <w:sz w:val="20"/>
          <w:szCs w:val="20"/>
        </w:rPr>
        <w:t>Delaviuda, El Almendro y Cacao Sampaka</w:t>
      </w:r>
      <w:r w:rsidR="00952BEB">
        <w:rPr>
          <w:rFonts w:eastAsiaTheme="minorEastAsia"/>
          <w:color w:val="444444"/>
          <w:sz w:val="20"/>
          <w:szCs w:val="20"/>
        </w:rPr>
        <w:t>.</w:t>
      </w:r>
    </w:p>
    <w:p w14:paraId="3E75E19E" w14:textId="77777777" w:rsidR="00952BEB" w:rsidRDefault="00952BEB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</w:p>
    <w:p w14:paraId="6F735965" w14:textId="103EC6AB" w:rsidR="00225EB7" w:rsidRDefault="06E2C8AE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</w:t>
      </w:r>
      <w:r w:rsidR="00AF4A7E">
        <w:rPr>
          <w:rFonts w:eastAsiaTheme="minorEastAsia"/>
          <w:color w:val="444444"/>
          <w:sz w:val="20"/>
          <w:szCs w:val="20"/>
        </w:rPr>
        <w:t xml:space="preserve"> </w:t>
      </w:r>
      <w:r w:rsidRPr="041D0C6C">
        <w:rPr>
          <w:rFonts w:eastAsiaTheme="minorEastAsia"/>
          <w:color w:val="444444"/>
          <w:sz w:val="20"/>
          <w:szCs w:val="20"/>
        </w:rPr>
        <w:t>que, impulsados por la digitalización y una gestión enfocada en las personas, velan por el crecimiento sostenido del Grupo.</w:t>
      </w:r>
    </w:p>
    <w:p w14:paraId="7CC2E1BF" w14:textId="47B11B2D" w:rsidR="00225EB7" w:rsidRDefault="06E2C8AE" w:rsidP="041D0C6C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41D0C6C">
        <w:rPr>
          <w:rFonts w:eastAsiaTheme="minorEastAsia"/>
          <w:color w:val="444444"/>
          <w:sz w:val="20"/>
          <w:szCs w:val="20"/>
        </w:rPr>
        <w:t>Con el certificado en conciliación</w:t>
      </w:r>
      <w:r w:rsidRPr="041D0C6C">
        <w:rPr>
          <w:rFonts w:eastAsiaTheme="minorEastAsia"/>
          <w:color w:val="000000" w:themeColor="text1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50BE4CE7" wp14:editId="1F434FD4">
            <wp:extent cx="742950" cy="285750"/>
            <wp:effectExtent l="0" t="0" r="0" b="0"/>
            <wp:docPr id="1564153852" name="Imagen 156415385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7613" w14:textId="0A754DD0" w:rsidR="00225EB7" w:rsidRDefault="00225EB7" w:rsidP="041D0C6C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</w:p>
    <w:p w14:paraId="1098D3C1" w14:textId="139DA944" w:rsidR="00225EB7" w:rsidRDefault="06E2C8AE" w:rsidP="041D0C6C">
      <w:pPr>
        <w:spacing w:after="0" w:line="240" w:lineRule="auto"/>
        <w:rPr>
          <w:rFonts w:eastAsiaTheme="minorEastAsia"/>
          <w:color w:val="C00000"/>
          <w:sz w:val="20"/>
          <w:szCs w:val="20"/>
        </w:rPr>
      </w:pPr>
      <w:r w:rsidRPr="041D0C6C">
        <w:rPr>
          <w:rFonts w:eastAsiaTheme="minorEastAsia"/>
          <w:color w:val="C00000"/>
          <w:sz w:val="20"/>
          <w:szCs w:val="20"/>
        </w:rPr>
        <w:t>Para más información de prensa, contacta con:</w:t>
      </w:r>
    </w:p>
    <w:p w14:paraId="0CB00EB6" w14:textId="7516D2B7" w:rsidR="00225EB7" w:rsidRDefault="06E2C8AE" w:rsidP="041D0C6C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Lidia Bravo | Natalia González | Alicia Ruiz</w:t>
      </w:r>
    </w:p>
    <w:p w14:paraId="45A5FDB7" w14:textId="1ACF5DEA" w:rsidR="00225EB7" w:rsidRDefault="00BF48E5" w:rsidP="041D0C6C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hyperlink r:id="rId16" w:history="1">
        <w:r w:rsidRPr="004F443D">
          <w:rPr>
            <w:rStyle w:val="Hipervnculo"/>
            <w:rFonts w:eastAsiaTheme="minorEastAsia"/>
            <w:sz w:val="20"/>
            <w:szCs w:val="20"/>
          </w:rPr>
          <w:t>lbravo@atrevia.com</w:t>
        </w:r>
      </w:hyperlink>
      <w:r w:rsidR="06E2C8AE" w:rsidRPr="041D0C6C">
        <w:rPr>
          <w:rFonts w:eastAsiaTheme="minorEastAsia"/>
          <w:color w:val="444444"/>
          <w:sz w:val="20"/>
          <w:szCs w:val="20"/>
        </w:rPr>
        <w:t xml:space="preserve"> | </w:t>
      </w:r>
      <w:hyperlink r:id="rId17">
        <w:r w:rsidR="06E2C8AE" w:rsidRPr="041D0C6C">
          <w:rPr>
            <w:rFonts w:eastAsiaTheme="minorEastAsia"/>
            <w:color w:val="444444"/>
            <w:sz w:val="20"/>
            <w:szCs w:val="20"/>
          </w:rPr>
          <w:t>ngonzalez@atrevia.com</w:t>
        </w:r>
      </w:hyperlink>
      <w:r w:rsidR="06E2C8AE" w:rsidRPr="041D0C6C">
        <w:rPr>
          <w:rFonts w:eastAsiaTheme="minorEastAsia"/>
          <w:color w:val="444444"/>
          <w:sz w:val="20"/>
          <w:szCs w:val="20"/>
        </w:rPr>
        <w:t xml:space="preserve"> | aralcalde@atrevia.com</w:t>
      </w:r>
    </w:p>
    <w:p w14:paraId="5C1A07E2" w14:textId="54BEC143" w:rsidR="00225EB7" w:rsidRDefault="06E2C8AE" w:rsidP="62570239">
      <w:pPr>
        <w:jc w:val="both"/>
        <w:rPr>
          <w:rFonts w:eastAsiaTheme="minorEastAsia"/>
          <w:color w:val="444444"/>
          <w:sz w:val="20"/>
          <w:szCs w:val="20"/>
        </w:rPr>
      </w:pPr>
      <w:r w:rsidRPr="62570239">
        <w:rPr>
          <w:rFonts w:eastAsiaTheme="minorEastAsia"/>
          <w:color w:val="444444"/>
          <w:sz w:val="20"/>
          <w:szCs w:val="20"/>
          <w:lang w:val="pt-PT"/>
        </w:rPr>
        <w:t>673 339 846</w:t>
      </w:r>
      <w:r w:rsidRPr="62570239">
        <w:rPr>
          <w:rFonts w:eastAsiaTheme="minorEastAsia"/>
          <w:color w:val="444444"/>
          <w:sz w:val="20"/>
          <w:szCs w:val="20"/>
        </w:rPr>
        <w:t xml:space="preserve"> |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 xml:space="preserve"> </w:t>
      </w:r>
      <w:r w:rsidRPr="62570239">
        <w:rPr>
          <w:rFonts w:eastAsiaTheme="minorEastAsia"/>
          <w:color w:val="444444"/>
          <w:sz w:val="20"/>
          <w:szCs w:val="20"/>
        </w:rPr>
        <w:t xml:space="preserve">697 83 66 12 | 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>722 37 25 97</w:t>
      </w:r>
    </w:p>
    <w:sectPr w:rsidR="00225EB7">
      <w:headerReference w:type="default" r:id="rId18"/>
      <w:footerReference w:type="defaul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AEE8" w14:textId="77777777" w:rsidR="006D52A0" w:rsidRDefault="006D52A0">
      <w:pPr>
        <w:spacing w:after="0" w:line="240" w:lineRule="auto"/>
      </w:pPr>
      <w:r>
        <w:separator/>
      </w:r>
    </w:p>
  </w:endnote>
  <w:endnote w:type="continuationSeparator" w:id="0">
    <w:p w14:paraId="1CCE05FD" w14:textId="77777777" w:rsidR="006D52A0" w:rsidRDefault="006D52A0">
      <w:pPr>
        <w:spacing w:after="0" w:line="240" w:lineRule="auto"/>
      </w:pPr>
      <w:r>
        <w:continuationSeparator/>
      </w:r>
    </w:p>
  </w:endnote>
  <w:endnote w:type="continuationNotice" w:id="1">
    <w:p w14:paraId="72FA753A" w14:textId="77777777" w:rsidR="006D52A0" w:rsidRDefault="006D5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7A615E" w14:paraId="2FF91D37" w14:textId="77777777" w:rsidTr="467A615E">
      <w:trPr>
        <w:trHeight w:val="300"/>
      </w:trPr>
      <w:tc>
        <w:tcPr>
          <w:tcW w:w="3005" w:type="dxa"/>
        </w:tcPr>
        <w:p w14:paraId="2307C916" w14:textId="5CCEB7A0" w:rsidR="467A615E" w:rsidRDefault="467A615E" w:rsidP="467A615E">
          <w:pPr>
            <w:pStyle w:val="Encabezado"/>
            <w:ind w:left="-115"/>
          </w:pPr>
        </w:p>
      </w:tc>
      <w:tc>
        <w:tcPr>
          <w:tcW w:w="3005" w:type="dxa"/>
        </w:tcPr>
        <w:p w14:paraId="160E25A4" w14:textId="37DCF972" w:rsidR="467A615E" w:rsidRDefault="467A615E" w:rsidP="467A615E">
          <w:pPr>
            <w:pStyle w:val="Encabezado"/>
            <w:jc w:val="center"/>
          </w:pPr>
        </w:p>
      </w:tc>
      <w:tc>
        <w:tcPr>
          <w:tcW w:w="3005" w:type="dxa"/>
        </w:tcPr>
        <w:p w14:paraId="32C8424A" w14:textId="08B39938" w:rsidR="467A615E" w:rsidRDefault="467A615E" w:rsidP="467A615E">
          <w:pPr>
            <w:pStyle w:val="Encabezado"/>
            <w:ind w:right="-115"/>
            <w:jc w:val="right"/>
          </w:pPr>
        </w:p>
      </w:tc>
    </w:tr>
  </w:tbl>
  <w:p w14:paraId="6A8EEB59" w14:textId="71A927AA" w:rsidR="467A615E" w:rsidRDefault="467A615E" w:rsidP="467A61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12BE" w14:textId="77777777" w:rsidR="006D52A0" w:rsidRDefault="006D52A0">
      <w:pPr>
        <w:spacing w:after="0" w:line="240" w:lineRule="auto"/>
      </w:pPr>
      <w:r>
        <w:separator/>
      </w:r>
    </w:p>
  </w:footnote>
  <w:footnote w:type="continuationSeparator" w:id="0">
    <w:p w14:paraId="0A968A00" w14:textId="77777777" w:rsidR="006D52A0" w:rsidRDefault="006D52A0">
      <w:pPr>
        <w:spacing w:after="0" w:line="240" w:lineRule="auto"/>
      </w:pPr>
      <w:r>
        <w:continuationSeparator/>
      </w:r>
    </w:p>
  </w:footnote>
  <w:footnote w:type="continuationNotice" w:id="1">
    <w:p w14:paraId="3CB5ABBB" w14:textId="77777777" w:rsidR="006D52A0" w:rsidRDefault="006D52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7A615E" w14:paraId="4F092D92" w14:textId="77777777" w:rsidTr="467A615E">
      <w:trPr>
        <w:trHeight w:val="300"/>
      </w:trPr>
      <w:tc>
        <w:tcPr>
          <w:tcW w:w="3005" w:type="dxa"/>
        </w:tcPr>
        <w:p w14:paraId="7F6AE904" w14:textId="582137AB" w:rsidR="467A615E" w:rsidRDefault="00DE09DA" w:rsidP="467A615E">
          <w:pPr>
            <w:pStyle w:val="Encabezado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287D6EB" wp14:editId="1A7F8D27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99895" cy="401320"/>
                <wp:effectExtent l="0" t="0" r="0" b="0"/>
                <wp:wrapSquare wrapText="bothSides"/>
                <wp:docPr id="1541817611" name="Imagen 154181761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895" cy="401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5C953D51" w14:textId="1DC63E08" w:rsidR="467A615E" w:rsidRDefault="467A615E" w:rsidP="00DE09DA">
          <w:pPr>
            <w:pStyle w:val="Encabezado"/>
          </w:pPr>
        </w:p>
      </w:tc>
      <w:tc>
        <w:tcPr>
          <w:tcW w:w="3005" w:type="dxa"/>
        </w:tcPr>
        <w:p w14:paraId="1FF2AEAE" w14:textId="71B6CDAD" w:rsidR="467A615E" w:rsidRDefault="00DE09DA" w:rsidP="467A615E">
          <w:pPr>
            <w:pStyle w:val="Encabezad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CFD69A6" wp14:editId="173CCD47">
                <wp:extent cx="1501775" cy="447337"/>
                <wp:effectExtent l="0" t="0" r="3175" b="0"/>
                <wp:docPr id="1427711557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711557" name="Picture 1" descr="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450" cy="45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A1504" w14:textId="38F2E9DF" w:rsidR="00DE09DA" w:rsidRDefault="00DE09DA" w:rsidP="467A615E">
    <w:pPr>
      <w:pStyle w:val="Encabezado"/>
      <w:rPr>
        <w:noProof/>
      </w:rPr>
    </w:pPr>
  </w:p>
  <w:p w14:paraId="5B107006" w14:textId="1F13DD65" w:rsidR="467A615E" w:rsidRDefault="467A615E" w:rsidP="467A61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7CFE"/>
    <w:multiLevelType w:val="hybridMultilevel"/>
    <w:tmpl w:val="34169540"/>
    <w:lvl w:ilvl="0" w:tplc="0F6635C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AD1D"/>
    <w:multiLevelType w:val="hybridMultilevel"/>
    <w:tmpl w:val="35964BC4"/>
    <w:lvl w:ilvl="0" w:tplc="2FF0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69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A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62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C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24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42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49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0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1BB8"/>
    <w:multiLevelType w:val="hybridMultilevel"/>
    <w:tmpl w:val="6CA0CF24"/>
    <w:lvl w:ilvl="0" w:tplc="2B6E8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40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EC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CE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A9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22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29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CD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05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CFEF0"/>
    <w:multiLevelType w:val="hybridMultilevel"/>
    <w:tmpl w:val="D0EC89B8"/>
    <w:lvl w:ilvl="0" w:tplc="E8349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EB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9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0C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EA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C8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6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4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E5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648323">
    <w:abstractNumId w:val="2"/>
  </w:num>
  <w:num w:numId="2" w16cid:durableId="1282876873">
    <w:abstractNumId w:val="1"/>
  </w:num>
  <w:num w:numId="3" w16cid:durableId="46228107">
    <w:abstractNumId w:val="3"/>
  </w:num>
  <w:num w:numId="4" w16cid:durableId="59613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F9958A"/>
    <w:rsid w:val="00024FCC"/>
    <w:rsid w:val="000275F9"/>
    <w:rsid w:val="00037EDF"/>
    <w:rsid w:val="0006629B"/>
    <w:rsid w:val="00071D38"/>
    <w:rsid w:val="000D7F33"/>
    <w:rsid w:val="000E4EC6"/>
    <w:rsid w:val="000E7655"/>
    <w:rsid w:val="00166CA0"/>
    <w:rsid w:val="00175297"/>
    <w:rsid w:val="00180FE0"/>
    <w:rsid w:val="00193E62"/>
    <w:rsid w:val="001B4503"/>
    <w:rsid w:val="001F4CDB"/>
    <w:rsid w:val="00202FB4"/>
    <w:rsid w:val="00225EB7"/>
    <w:rsid w:val="0022609F"/>
    <w:rsid w:val="00231B7C"/>
    <w:rsid w:val="002746BD"/>
    <w:rsid w:val="00285BD9"/>
    <w:rsid w:val="002A68F3"/>
    <w:rsid w:val="002C2451"/>
    <w:rsid w:val="002C2A78"/>
    <w:rsid w:val="002C3EFB"/>
    <w:rsid w:val="002D4FED"/>
    <w:rsid w:val="002F6E51"/>
    <w:rsid w:val="00325AE0"/>
    <w:rsid w:val="003317AE"/>
    <w:rsid w:val="00340133"/>
    <w:rsid w:val="00346BC3"/>
    <w:rsid w:val="00362A48"/>
    <w:rsid w:val="00387757"/>
    <w:rsid w:val="003A5B7F"/>
    <w:rsid w:val="003B2992"/>
    <w:rsid w:val="003B2B29"/>
    <w:rsid w:val="003D2DF3"/>
    <w:rsid w:val="003F7F99"/>
    <w:rsid w:val="004647CB"/>
    <w:rsid w:val="0047725E"/>
    <w:rsid w:val="00486596"/>
    <w:rsid w:val="00572270"/>
    <w:rsid w:val="005746D8"/>
    <w:rsid w:val="005902A0"/>
    <w:rsid w:val="005D413B"/>
    <w:rsid w:val="005E5AC8"/>
    <w:rsid w:val="00650A10"/>
    <w:rsid w:val="006A20EB"/>
    <w:rsid w:val="006A4486"/>
    <w:rsid w:val="006D52A0"/>
    <w:rsid w:val="006F3D25"/>
    <w:rsid w:val="00717670"/>
    <w:rsid w:val="007477E2"/>
    <w:rsid w:val="007537DD"/>
    <w:rsid w:val="00787443"/>
    <w:rsid w:val="007C586C"/>
    <w:rsid w:val="007D52AA"/>
    <w:rsid w:val="007E3520"/>
    <w:rsid w:val="007F6E56"/>
    <w:rsid w:val="008263F9"/>
    <w:rsid w:val="00846C0D"/>
    <w:rsid w:val="00852577"/>
    <w:rsid w:val="00874BB3"/>
    <w:rsid w:val="008906A6"/>
    <w:rsid w:val="008907BE"/>
    <w:rsid w:val="00892DA7"/>
    <w:rsid w:val="008A0A69"/>
    <w:rsid w:val="008C23F3"/>
    <w:rsid w:val="008D7A0B"/>
    <w:rsid w:val="00915346"/>
    <w:rsid w:val="00952BEB"/>
    <w:rsid w:val="00995F0A"/>
    <w:rsid w:val="009A0671"/>
    <w:rsid w:val="009A6ED0"/>
    <w:rsid w:val="009A77A1"/>
    <w:rsid w:val="009B7BBD"/>
    <w:rsid w:val="009D4FA1"/>
    <w:rsid w:val="00A03679"/>
    <w:rsid w:val="00A3017D"/>
    <w:rsid w:val="00A40843"/>
    <w:rsid w:val="00A50765"/>
    <w:rsid w:val="00A508C5"/>
    <w:rsid w:val="00A5657D"/>
    <w:rsid w:val="00A61F08"/>
    <w:rsid w:val="00A66E52"/>
    <w:rsid w:val="00A7328C"/>
    <w:rsid w:val="00A75D68"/>
    <w:rsid w:val="00A91ABC"/>
    <w:rsid w:val="00AA5177"/>
    <w:rsid w:val="00AC08CF"/>
    <w:rsid w:val="00AF4A7E"/>
    <w:rsid w:val="00AF5051"/>
    <w:rsid w:val="00B04815"/>
    <w:rsid w:val="00B05F1A"/>
    <w:rsid w:val="00B07698"/>
    <w:rsid w:val="00B804F8"/>
    <w:rsid w:val="00BC2D73"/>
    <w:rsid w:val="00BC7AA7"/>
    <w:rsid w:val="00BD23CB"/>
    <w:rsid w:val="00BD4D69"/>
    <w:rsid w:val="00BD763F"/>
    <w:rsid w:val="00BE3B22"/>
    <w:rsid w:val="00BF48E5"/>
    <w:rsid w:val="00C13EA3"/>
    <w:rsid w:val="00C2207C"/>
    <w:rsid w:val="00C442CA"/>
    <w:rsid w:val="00C50C05"/>
    <w:rsid w:val="00C94157"/>
    <w:rsid w:val="00CD56E0"/>
    <w:rsid w:val="00D2413F"/>
    <w:rsid w:val="00D568E5"/>
    <w:rsid w:val="00D601E2"/>
    <w:rsid w:val="00D71CB4"/>
    <w:rsid w:val="00DA1EA3"/>
    <w:rsid w:val="00DA58E9"/>
    <w:rsid w:val="00DD17C8"/>
    <w:rsid w:val="00DD50D5"/>
    <w:rsid w:val="00DE09DA"/>
    <w:rsid w:val="00E156CA"/>
    <w:rsid w:val="00E246C0"/>
    <w:rsid w:val="00E271E3"/>
    <w:rsid w:val="00E55E89"/>
    <w:rsid w:val="00E62FFD"/>
    <w:rsid w:val="00E86032"/>
    <w:rsid w:val="00E906D3"/>
    <w:rsid w:val="00EA451A"/>
    <w:rsid w:val="00ED43CC"/>
    <w:rsid w:val="00F26413"/>
    <w:rsid w:val="00F3049C"/>
    <w:rsid w:val="00F46119"/>
    <w:rsid w:val="00F97DEF"/>
    <w:rsid w:val="00FA6A09"/>
    <w:rsid w:val="00FE0176"/>
    <w:rsid w:val="0117438D"/>
    <w:rsid w:val="018D80FF"/>
    <w:rsid w:val="019D2C5B"/>
    <w:rsid w:val="01D94FCC"/>
    <w:rsid w:val="029A839D"/>
    <w:rsid w:val="02D276E1"/>
    <w:rsid w:val="02F97AF8"/>
    <w:rsid w:val="02FEDF4A"/>
    <w:rsid w:val="037F9C59"/>
    <w:rsid w:val="0407C62B"/>
    <w:rsid w:val="041D0C6C"/>
    <w:rsid w:val="04D10B1E"/>
    <w:rsid w:val="04FF3E8B"/>
    <w:rsid w:val="05339A31"/>
    <w:rsid w:val="0588DF88"/>
    <w:rsid w:val="0589C78A"/>
    <w:rsid w:val="0600B448"/>
    <w:rsid w:val="0620112F"/>
    <w:rsid w:val="06E2C8AE"/>
    <w:rsid w:val="073986BB"/>
    <w:rsid w:val="0755B244"/>
    <w:rsid w:val="075F86DA"/>
    <w:rsid w:val="079FB821"/>
    <w:rsid w:val="08E46B14"/>
    <w:rsid w:val="090D2B92"/>
    <w:rsid w:val="091FF1EC"/>
    <w:rsid w:val="0925F097"/>
    <w:rsid w:val="09497649"/>
    <w:rsid w:val="0A35E03B"/>
    <w:rsid w:val="0BB198DB"/>
    <w:rsid w:val="0BF6F93D"/>
    <w:rsid w:val="0C64EE08"/>
    <w:rsid w:val="0CFD0514"/>
    <w:rsid w:val="0D1A3651"/>
    <w:rsid w:val="0D3550D1"/>
    <w:rsid w:val="0D460E93"/>
    <w:rsid w:val="0D6B4833"/>
    <w:rsid w:val="0D8BA2A7"/>
    <w:rsid w:val="0D98976A"/>
    <w:rsid w:val="0E3D781D"/>
    <w:rsid w:val="0E8846A4"/>
    <w:rsid w:val="0F6AE8FA"/>
    <w:rsid w:val="0FF9D0DB"/>
    <w:rsid w:val="1023DF3A"/>
    <w:rsid w:val="102B38CA"/>
    <w:rsid w:val="108CE8D7"/>
    <w:rsid w:val="11830BF9"/>
    <w:rsid w:val="1184A1CC"/>
    <w:rsid w:val="1197D777"/>
    <w:rsid w:val="1258B0B0"/>
    <w:rsid w:val="12788114"/>
    <w:rsid w:val="127A8DBD"/>
    <w:rsid w:val="12F78119"/>
    <w:rsid w:val="13040493"/>
    <w:rsid w:val="133CC660"/>
    <w:rsid w:val="134BC5FE"/>
    <w:rsid w:val="134EC972"/>
    <w:rsid w:val="13AD5D69"/>
    <w:rsid w:val="13EAB585"/>
    <w:rsid w:val="141DC0F4"/>
    <w:rsid w:val="14285CC2"/>
    <w:rsid w:val="149EDE79"/>
    <w:rsid w:val="14A15852"/>
    <w:rsid w:val="14C4EA82"/>
    <w:rsid w:val="14DC4942"/>
    <w:rsid w:val="154A6596"/>
    <w:rsid w:val="155F682F"/>
    <w:rsid w:val="1592F153"/>
    <w:rsid w:val="1600109C"/>
    <w:rsid w:val="1608632F"/>
    <w:rsid w:val="16EADAA0"/>
    <w:rsid w:val="17100E64"/>
    <w:rsid w:val="17499B0B"/>
    <w:rsid w:val="1798B30B"/>
    <w:rsid w:val="17B68FA7"/>
    <w:rsid w:val="1861FFB8"/>
    <w:rsid w:val="18ABE6E2"/>
    <w:rsid w:val="1934BBF5"/>
    <w:rsid w:val="1939305D"/>
    <w:rsid w:val="1969B73E"/>
    <w:rsid w:val="19EFE412"/>
    <w:rsid w:val="1A4D813B"/>
    <w:rsid w:val="1B614D9A"/>
    <w:rsid w:val="1B97021E"/>
    <w:rsid w:val="1BE04BAC"/>
    <w:rsid w:val="1C345176"/>
    <w:rsid w:val="1C947668"/>
    <w:rsid w:val="1D29DDEB"/>
    <w:rsid w:val="1D4B0859"/>
    <w:rsid w:val="1D6D0B8D"/>
    <w:rsid w:val="1DCB5FC5"/>
    <w:rsid w:val="1E4DB21E"/>
    <w:rsid w:val="1E4F5975"/>
    <w:rsid w:val="1E816840"/>
    <w:rsid w:val="1F18071B"/>
    <w:rsid w:val="1FF738EA"/>
    <w:rsid w:val="203A94A5"/>
    <w:rsid w:val="215187F6"/>
    <w:rsid w:val="2165CB9C"/>
    <w:rsid w:val="21DABF26"/>
    <w:rsid w:val="2275CF7C"/>
    <w:rsid w:val="229721FC"/>
    <w:rsid w:val="22D82349"/>
    <w:rsid w:val="2338276A"/>
    <w:rsid w:val="23515BD7"/>
    <w:rsid w:val="241350E6"/>
    <w:rsid w:val="24411D3D"/>
    <w:rsid w:val="24F9958A"/>
    <w:rsid w:val="259F5621"/>
    <w:rsid w:val="269869E9"/>
    <w:rsid w:val="26DF56C2"/>
    <w:rsid w:val="275369BF"/>
    <w:rsid w:val="276EF99C"/>
    <w:rsid w:val="27AC78B6"/>
    <w:rsid w:val="27F8D533"/>
    <w:rsid w:val="29318DB6"/>
    <w:rsid w:val="2979B7CC"/>
    <w:rsid w:val="2C15B154"/>
    <w:rsid w:val="2CDFB215"/>
    <w:rsid w:val="2CF43BF2"/>
    <w:rsid w:val="2D0C0939"/>
    <w:rsid w:val="2D3CCDBD"/>
    <w:rsid w:val="2D8D3D51"/>
    <w:rsid w:val="2E988921"/>
    <w:rsid w:val="2F12B5EE"/>
    <w:rsid w:val="2F9CD619"/>
    <w:rsid w:val="305F1EAE"/>
    <w:rsid w:val="30996564"/>
    <w:rsid w:val="312D689B"/>
    <w:rsid w:val="319944C8"/>
    <w:rsid w:val="31A1D966"/>
    <w:rsid w:val="31A9059D"/>
    <w:rsid w:val="31C982DF"/>
    <w:rsid w:val="3228C32D"/>
    <w:rsid w:val="3257AB37"/>
    <w:rsid w:val="329D0E63"/>
    <w:rsid w:val="32BA06C5"/>
    <w:rsid w:val="332B63CE"/>
    <w:rsid w:val="335F4C7A"/>
    <w:rsid w:val="33BE1293"/>
    <w:rsid w:val="33BE9AB3"/>
    <w:rsid w:val="34A463A5"/>
    <w:rsid w:val="34CFC57F"/>
    <w:rsid w:val="3522AEC3"/>
    <w:rsid w:val="355CF8CF"/>
    <w:rsid w:val="35718B0E"/>
    <w:rsid w:val="35A82E07"/>
    <w:rsid w:val="36342DC1"/>
    <w:rsid w:val="363E13A2"/>
    <w:rsid w:val="365A41DE"/>
    <w:rsid w:val="3660CA95"/>
    <w:rsid w:val="36C8417C"/>
    <w:rsid w:val="37BF9A00"/>
    <w:rsid w:val="37D44168"/>
    <w:rsid w:val="38888DAC"/>
    <w:rsid w:val="39F7627A"/>
    <w:rsid w:val="3A6F716F"/>
    <w:rsid w:val="3A7211EF"/>
    <w:rsid w:val="3AAC537A"/>
    <w:rsid w:val="3B6C5E55"/>
    <w:rsid w:val="3BD27972"/>
    <w:rsid w:val="3BE04C06"/>
    <w:rsid w:val="3C2FEA58"/>
    <w:rsid w:val="3C321A37"/>
    <w:rsid w:val="3C4E0447"/>
    <w:rsid w:val="3CE5F49F"/>
    <w:rsid w:val="3D1BD8F5"/>
    <w:rsid w:val="3D41A66B"/>
    <w:rsid w:val="3D8B48D6"/>
    <w:rsid w:val="3DEBD791"/>
    <w:rsid w:val="3EBC4130"/>
    <w:rsid w:val="3F050BE2"/>
    <w:rsid w:val="3F9F7376"/>
    <w:rsid w:val="3FC17240"/>
    <w:rsid w:val="3FC95FBD"/>
    <w:rsid w:val="40116C25"/>
    <w:rsid w:val="41E4D9CB"/>
    <w:rsid w:val="423E9ED6"/>
    <w:rsid w:val="42489146"/>
    <w:rsid w:val="425784D1"/>
    <w:rsid w:val="42675505"/>
    <w:rsid w:val="42F6E305"/>
    <w:rsid w:val="442C59E2"/>
    <w:rsid w:val="450AAB2B"/>
    <w:rsid w:val="45B6561D"/>
    <w:rsid w:val="467A615E"/>
    <w:rsid w:val="471FF063"/>
    <w:rsid w:val="4722E4BA"/>
    <w:rsid w:val="472C8925"/>
    <w:rsid w:val="47847EEE"/>
    <w:rsid w:val="48779DFD"/>
    <w:rsid w:val="489AA1D9"/>
    <w:rsid w:val="48B151AC"/>
    <w:rsid w:val="48CCFE2F"/>
    <w:rsid w:val="493D924F"/>
    <w:rsid w:val="49CA0440"/>
    <w:rsid w:val="4A0F7EBC"/>
    <w:rsid w:val="4B64CFCD"/>
    <w:rsid w:val="4BD4DDD2"/>
    <w:rsid w:val="4CA36F7A"/>
    <w:rsid w:val="4D341F0A"/>
    <w:rsid w:val="4D342B40"/>
    <w:rsid w:val="4D8489F1"/>
    <w:rsid w:val="4DE92E42"/>
    <w:rsid w:val="4E379080"/>
    <w:rsid w:val="4EA36619"/>
    <w:rsid w:val="4EB05C47"/>
    <w:rsid w:val="4EB32B75"/>
    <w:rsid w:val="4F150E7A"/>
    <w:rsid w:val="4F6D4F05"/>
    <w:rsid w:val="4F851899"/>
    <w:rsid w:val="50A154CC"/>
    <w:rsid w:val="50AE8B47"/>
    <w:rsid w:val="522F12D3"/>
    <w:rsid w:val="52DBF717"/>
    <w:rsid w:val="53322F88"/>
    <w:rsid w:val="535EEDFC"/>
    <w:rsid w:val="53932C86"/>
    <w:rsid w:val="53F06233"/>
    <w:rsid w:val="5427F18F"/>
    <w:rsid w:val="547FAF61"/>
    <w:rsid w:val="55274C34"/>
    <w:rsid w:val="553DFA50"/>
    <w:rsid w:val="55B060CB"/>
    <w:rsid w:val="55B6204D"/>
    <w:rsid w:val="55C65826"/>
    <w:rsid w:val="56197CC4"/>
    <w:rsid w:val="564D96AA"/>
    <w:rsid w:val="566A3420"/>
    <w:rsid w:val="56E40C07"/>
    <w:rsid w:val="577042AC"/>
    <w:rsid w:val="57F7368C"/>
    <w:rsid w:val="580B49AF"/>
    <w:rsid w:val="58121ADF"/>
    <w:rsid w:val="585958F2"/>
    <w:rsid w:val="58708EBE"/>
    <w:rsid w:val="5873A411"/>
    <w:rsid w:val="58A4C402"/>
    <w:rsid w:val="58B3A9FC"/>
    <w:rsid w:val="5902B227"/>
    <w:rsid w:val="591B2015"/>
    <w:rsid w:val="598DE81B"/>
    <w:rsid w:val="5A146447"/>
    <w:rsid w:val="5A8363F7"/>
    <w:rsid w:val="5A9868C9"/>
    <w:rsid w:val="5AAE3685"/>
    <w:rsid w:val="5B53D698"/>
    <w:rsid w:val="5C166DB2"/>
    <w:rsid w:val="5C3E1947"/>
    <w:rsid w:val="5C8028DF"/>
    <w:rsid w:val="5D08F5E3"/>
    <w:rsid w:val="5D299918"/>
    <w:rsid w:val="5D2A66D7"/>
    <w:rsid w:val="5DFD3454"/>
    <w:rsid w:val="5E0C6BC4"/>
    <w:rsid w:val="5EE7676E"/>
    <w:rsid w:val="6060ED25"/>
    <w:rsid w:val="606BA8A3"/>
    <w:rsid w:val="60B66B1C"/>
    <w:rsid w:val="60EC338F"/>
    <w:rsid w:val="61377A4F"/>
    <w:rsid w:val="62570239"/>
    <w:rsid w:val="62D6185B"/>
    <w:rsid w:val="63056DA0"/>
    <w:rsid w:val="6400E28B"/>
    <w:rsid w:val="64374359"/>
    <w:rsid w:val="6537DFBC"/>
    <w:rsid w:val="6554D3F4"/>
    <w:rsid w:val="6580050E"/>
    <w:rsid w:val="65E74AD1"/>
    <w:rsid w:val="661122EE"/>
    <w:rsid w:val="67381C25"/>
    <w:rsid w:val="681C6715"/>
    <w:rsid w:val="68A855FE"/>
    <w:rsid w:val="68DE463C"/>
    <w:rsid w:val="6938FE12"/>
    <w:rsid w:val="6973E37E"/>
    <w:rsid w:val="69BE273A"/>
    <w:rsid w:val="6A038490"/>
    <w:rsid w:val="6A4D9416"/>
    <w:rsid w:val="6A60248C"/>
    <w:rsid w:val="6A6311D4"/>
    <w:rsid w:val="6B078015"/>
    <w:rsid w:val="6B691DBB"/>
    <w:rsid w:val="6B9D502C"/>
    <w:rsid w:val="6B9DB2B4"/>
    <w:rsid w:val="6C4E1E95"/>
    <w:rsid w:val="6D3D3AFD"/>
    <w:rsid w:val="6D5006AA"/>
    <w:rsid w:val="6E4004FC"/>
    <w:rsid w:val="6E5B39D7"/>
    <w:rsid w:val="6E73EA5B"/>
    <w:rsid w:val="6E866883"/>
    <w:rsid w:val="700F5AB9"/>
    <w:rsid w:val="70624536"/>
    <w:rsid w:val="7094B868"/>
    <w:rsid w:val="7128A1A5"/>
    <w:rsid w:val="7148F8CF"/>
    <w:rsid w:val="71E247DC"/>
    <w:rsid w:val="7211A8D0"/>
    <w:rsid w:val="724EE665"/>
    <w:rsid w:val="72B56EE5"/>
    <w:rsid w:val="72E1029B"/>
    <w:rsid w:val="73617FE6"/>
    <w:rsid w:val="7435D334"/>
    <w:rsid w:val="7497B891"/>
    <w:rsid w:val="7501C7AF"/>
    <w:rsid w:val="76037D39"/>
    <w:rsid w:val="76FB3D3A"/>
    <w:rsid w:val="777FCE9D"/>
    <w:rsid w:val="77BCB611"/>
    <w:rsid w:val="78194BC8"/>
    <w:rsid w:val="782629A4"/>
    <w:rsid w:val="78450AF5"/>
    <w:rsid w:val="785F3E52"/>
    <w:rsid w:val="78969EBF"/>
    <w:rsid w:val="78E6DEFE"/>
    <w:rsid w:val="79C21D7A"/>
    <w:rsid w:val="7A2A7591"/>
    <w:rsid w:val="7AA001F4"/>
    <w:rsid w:val="7AAFD2DD"/>
    <w:rsid w:val="7BAF640F"/>
    <w:rsid w:val="7BCF5C75"/>
    <w:rsid w:val="7BEE09C3"/>
    <w:rsid w:val="7C09083E"/>
    <w:rsid w:val="7C76A2ED"/>
    <w:rsid w:val="7C77B3C6"/>
    <w:rsid w:val="7D0256FC"/>
    <w:rsid w:val="7D0EA1BE"/>
    <w:rsid w:val="7D204109"/>
    <w:rsid w:val="7DCDCF89"/>
    <w:rsid w:val="7F54EF1C"/>
    <w:rsid w:val="7F7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958A"/>
  <w15:chartTrackingRefBased/>
  <w15:docId w15:val="{0A0059E0-4B56-44C4-B636-4078C70C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5A98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180FE0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6B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6BC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6CA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ngonzalez@atrev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bravo@atrevia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almendro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almendr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5" ma:contentTypeDescription="Crear nuevo documento." ma:contentTypeScope="" ma:versionID="abb19b5d796604b16ab2f5de150c172d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2222c4ec768f5985e8392787cc858c1d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3CCAF-70B1-45FD-BBC3-C1B74E597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BBA12-90F1-4E64-9A85-F5AC36374F47}">
  <ds:schemaRefs>
    <ds:schemaRef ds:uri="http://schemas.microsoft.com/office/2006/metadata/properties"/>
    <ds:schemaRef ds:uri="http://schemas.microsoft.com/office/infopath/2007/PartnerControls"/>
    <ds:schemaRef ds:uri="f67143c1-8cc8-4a71-b6f1-9e98c065ac67"/>
    <ds:schemaRef ds:uri="5f057bef-256e-4d0b-8d39-0756ee2414ae"/>
  </ds:schemaRefs>
</ds:datastoreItem>
</file>

<file path=customXml/itemProps3.xml><?xml version="1.0" encoding="utf-8"?>
<ds:datastoreItem xmlns:ds="http://schemas.openxmlformats.org/officeDocument/2006/customXml" ds:itemID="{5E0A0D5F-20F4-40C7-B3D2-24272357D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D6163-5273-4C41-9BC7-0BCC8D87348F}"/>
</file>

<file path=docMetadata/LabelInfo.xml><?xml version="1.0" encoding="utf-8"?>
<clbl:labelList xmlns:clbl="http://schemas.microsoft.com/office/2020/mipLabelMetadata">
  <clbl:label id="{898636a9-c4ab-4ec0-bae3-316b16448c43}" enabled="0" method="" siteId="{898636a9-c4ab-4ec0-bae3-316b16448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2585</Characters>
  <Application>Microsoft Office Word</Application>
  <DocSecurity>0</DocSecurity>
  <Lines>46</Lines>
  <Paragraphs>17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Ruiz Alcalde</dc:creator>
  <cp:keywords/>
  <dc:description/>
  <cp:lastModifiedBy>Alicia De la Hera Arteaga</cp:lastModifiedBy>
  <cp:revision>8</cp:revision>
  <dcterms:created xsi:type="dcterms:W3CDTF">2025-10-14T13:23:00Z</dcterms:created>
  <dcterms:modified xsi:type="dcterms:W3CDTF">2025-11-13T07:51:00Z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