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C46C6" w14:textId="1B9DFA4E" w:rsidR="00A87A6F" w:rsidRDefault="00355504" w:rsidP="00355F21">
      <w:pPr>
        <w:spacing w:after="0" w:line="240" w:lineRule="auto"/>
        <w:jc w:val="center"/>
        <w:rPr>
          <w:rFonts w:ascii="Rubik" w:eastAsia="Rubik" w:hAnsi="Rubik" w:cs="Rubik"/>
          <w:b/>
          <w:color w:val="00B0F0"/>
          <w:sz w:val="24"/>
          <w:szCs w:val="24"/>
        </w:rPr>
      </w:pPr>
      <w:r>
        <w:rPr>
          <w:rFonts w:ascii="Rubik" w:eastAsia="Rubik" w:hAnsi="Rubik" w:cs="Rubik"/>
          <w:b/>
          <w:color w:val="00B0F0"/>
          <w:sz w:val="24"/>
          <w:szCs w:val="24"/>
        </w:rPr>
        <w:t>Lactalis España</w:t>
      </w:r>
    </w:p>
    <w:p w14:paraId="649999E7" w14:textId="77777777" w:rsidR="001A4384" w:rsidRPr="001A4384" w:rsidRDefault="001A4384" w:rsidP="00355F21">
      <w:pPr>
        <w:spacing w:after="0" w:line="240" w:lineRule="auto"/>
        <w:jc w:val="center"/>
        <w:rPr>
          <w:rFonts w:ascii="Rubik" w:eastAsia="Rubik" w:hAnsi="Rubik" w:cs="Rubik"/>
          <w:b/>
          <w:color w:val="00B0F0"/>
          <w:sz w:val="10"/>
          <w:szCs w:val="10"/>
        </w:rPr>
      </w:pPr>
    </w:p>
    <w:p w14:paraId="20EDDFF5" w14:textId="77777777" w:rsidR="003E1849" w:rsidRDefault="00251816" w:rsidP="00355F21">
      <w:pPr>
        <w:spacing w:after="0" w:line="240" w:lineRule="auto"/>
        <w:jc w:val="center"/>
        <w:rPr>
          <w:rFonts w:ascii="Rubik" w:eastAsia="Rubik" w:hAnsi="Rubik" w:cs="Rubik"/>
          <w:b/>
          <w:sz w:val="30"/>
          <w:szCs w:val="30"/>
        </w:rPr>
      </w:pPr>
      <w:r w:rsidRPr="00251816">
        <w:rPr>
          <w:rFonts w:ascii="Rubik" w:eastAsia="Rubik" w:hAnsi="Rubik" w:cs="Rubik"/>
          <w:b/>
          <w:sz w:val="30"/>
          <w:szCs w:val="30"/>
        </w:rPr>
        <w:t xml:space="preserve">Flor de Esgueva </w:t>
      </w:r>
      <w:r w:rsidR="002A488B">
        <w:rPr>
          <w:rFonts w:ascii="Rubik" w:eastAsia="Rubik" w:hAnsi="Rubik" w:cs="Rubik"/>
          <w:b/>
          <w:sz w:val="30"/>
          <w:szCs w:val="30"/>
        </w:rPr>
        <w:t>presenta</w:t>
      </w:r>
      <w:r w:rsidRPr="00251816">
        <w:rPr>
          <w:rFonts w:ascii="Rubik" w:eastAsia="Rubik" w:hAnsi="Rubik" w:cs="Rubik"/>
          <w:b/>
          <w:sz w:val="30"/>
          <w:szCs w:val="30"/>
        </w:rPr>
        <w:t xml:space="preserve"> “Jóvenes Obras Maestras”, </w:t>
      </w:r>
    </w:p>
    <w:p w14:paraId="7CE76811" w14:textId="77777777" w:rsidR="0018553A" w:rsidRDefault="00251816" w:rsidP="00355F21">
      <w:pPr>
        <w:spacing w:after="0" w:line="240" w:lineRule="auto"/>
        <w:jc w:val="center"/>
        <w:rPr>
          <w:rFonts w:ascii="Rubik" w:eastAsia="Rubik" w:hAnsi="Rubik" w:cs="Rubik"/>
          <w:b/>
          <w:sz w:val="30"/>
          <w:szCs w:val="30"/>
        </w:rPr>
      </w:pPr>
      <w:r w:rsidRPr="00251816">
        <w:rPr>
          <w:rFonts w:ascii="Rubik" w:eastAsia="Rubik" w:hAnsi="Rubik" w:cs="Rubik"/>
          <w:b/>
          <w:sz w:val="30"/>
          <w:szCs w:val="30"/>
        </w:rPr>
        <w:t xml:space="preserve">un certamen para impulsar el talento artístico joven </w:t>
      </w:r>
    </w:p>
    <w:p w14:paraId="7B7E1664" w14:textId="6076683C" w:rsidR="00D87176" w:rsidRPr="0018553A" w:rsidRDefault="00251816" w:rsidP="00355F21">
      <w:pPr>
        <w:spacing w:after="0" w:line="240" w:lineRule="auto"/>
        <w:jc w:val="center"/>
        <w:rPr>
          <w:rFonts w:ascii="Rubik" w:eastAsia="Rubik" w:hAnsi="Rubik" w:cs="Rubik"/>
          <w:b/>
          <w:sz w:val="30"/>
          <w:szCs w:val="30"/>
        </w:rPr>
      </w:pPr>
      <w:r w:rsidRPr="00251816">
        <w:rPr>
          <w:rFonts w:ascii="Rubik" w:eastAsia="Rubik" w:hAnsi="Rubik" w:cs="Rubik"/>
          <w:b/>
          <w:sz w:val="30"/>
          <w:szCs w:val="30"/>
        </w:rPr>
        <w:t>de Castilla y León</w:t>
      </w:r>
    </w:p>
    <w:p w14:paraId="34EDF824" w14:textId="328A30A3" w:rsidR="00CC6190" w:rsidRDefault="00CC6190" w:rsidP="00355F21">
      <w:pPr>
        <w:spacing w:after="0" w:line="240" w:lineRule="auto"/>
        <w:jc w:val="center"/>
        <w:rPr>
          <w:rFonts w:ascii="Rubik" w:eastAsia="Rubik" w:hAnsi="Rubik" w:cs="Rubik"/>
          <w:i/>
        </w:rPr>
      </w:pPr>
    </w:p>
    <w:p w14:paraId="13201516" w14:textId="4EDF2225" w:rsidR="00CC6190" w:rsidRDefault="00CC6190" w:rsidP="00355F21">
      <w:pPr>
        <w:spacing w:after="0" w:line="240" w:lineRule="auto"/>
        <w:jc w:val="center"/>
        <w:rPr>
          <w:rFonts w:ascii="Rubik" w:eastAsia="Rubik" w:hAnsi="Rubik" w:cs="Rubik"/>
          <w:i/>
        </w:rPr>
      </w:pPr>
      <w:r w:rsidRPr="00CC6190">
        <w:rPr>
          <w:rFonts w:ascii="Rubik" w:eastAsia="Rubik" w:hAnsi="Rubik" w:cs="Rubik"/>
          <w:i/>
        </w:rPr>
        <w:t>La iniciativa invita a estudiantes de arte a reinterpretar, desde una mirada creativa, el saber hacer de los maestros queseros de Flor de Esgueva</w:t>
      </w:r>
    </w:p>
    <w:p w14:paraId="6D253BD8" w14:textId="77777777" w:rsidR="00CC6190" w:rsidRPr="00B36759" w:rsidRDefault="00CC6190" w:rsidP="00355F21">
      <w:pPr>
        <w:spacing w:after="0" w:line="240" w:lineRule="auto"/>
        <w:jc w:val="center"/>
        <w:rPr>
          <w:rFonts w:ascii="Rubik" w:eastAsia="Rubik" w:hAnsi="Rubik" w:cs="Rubik"/>
          <w:i/>
          <w:sz w:val="18"/>
          <w:szCs w:val="18"/>
        </w:rPr>
      </w:pPr>
    </w:p>
    <w:p w14:paraId="50D5ADCE" w14:textId="2AAB56E8" w:rsidR="00CC6190" w:rsidRPr="00217F94" w:rsidRDefault="00F86EF8" w:rsidP="00355F21">
      <w:pPr>
        <w:spacing w:after="0" w:line="240" w:lineRule="auto"/>
        <w:jc w:val="center"/>
        <w:rPr>
          <w:rFonts w:ascii="Rubik" w:eastAsia="Rubik" w:hAnsi="Rubik" w:cs="Rubik"/>
          <w:i/>
        </w:rPr>
      </w:pPr>
      <w:r w:rsidRPr="00217F94">
        <w:rPr>
          <w:rFonts w:ascii="Rubik" w:eastAsia="Rubik" w:hAnsi="Rubik" w:cs="Rubik"/>
          <w:i/>
        </w:rPr>
        <w:t>L</w:t>
      </w:r>
      <w:r w:rsidR="00CC6190" w:rsidRPr="00217F94">
        <w:rPr>
          <w:rFonts w:ascii="Rubik" w:eastAsia="Rubik" w:hAnsi="Rubik" w:cs="Rubik"/>
          <w:i/>
        </w:rPr>
        <w:t>os</w:t>
      </w:r>
      <w:r w:rsidR="007022DA" w:rsidRPr="00217F94">
        <w:rPr>
          <w:rFonts w:ascii="Rubik" w:eastAsia="Rubik" w:hAnsi="Rubik" w:cs="Rubik"/>
          <w:i/>
        </w:rPr>
        <w:t xml:space="preserve"> tres</w:t>
      </w:r>
      <w:r w:rsidR="00CC6190" w:rsidRPr="00217F94">
        <w:rPr>
          <w:rFonts w:ascii="Rubik" w:eastAsia="Rubik" w:hAnsi="Rubik" w:cs="Rubik"/>
          <w:i/>
        </w:rPr>
        <w:t xml:space="preserve"> trabajos ganadores </w:t>
      </w:r>
      <w:r w:rsidR="007022DA" w:rsidRPr="00217F94">
        <w:rPr>
          <w:rFonts w:ascii="Rubik" w:eastAsia="Rubik" w:hAnsi="Rubik" w:cs="Rubik"/>
          <w:i/>
        </w:rPr>
        <w:t>se repartirán 3.000€ en premios</w:t>
      </w:r>
    </w:p>
    <w:p w14:paraId="69F2D625" w14:textId="77777777" w:rsidR="00CC6190" w:rsidRPr="00B36759" w:rsidRDefault="00CC6190" w:rsidP="00355F21">
      <w:pPr>
        <w:spacing w:after="0" w:line="240" w:lineRule="auto"/>
        <w:jc w:val="center"/>
        <w:rPr>
          <w:rFonts w:ascii="Rubik" w:eastAsia="Rubik" w:hAnsi="Rubik" w:cs="Rubik"/>
          <w:i/>
          <w:sz w:val="18"/>
          <w:szCs w:val="18"/>
        </w:rPr>
      </w:pPr>
    </w:p>
    <w:p w14:paraId="22161970" w14:textId="1C2903BC" w:rsidR="00853640" w:rsidRPr="00FA3787" w:rsidRDefault="00CC6190" w:rsidP="00355F21">
      <w:pPr>
        <w:spacing w:after="0" w:line="240" w:lineRule="auto"/>
        <w:jc w:val="center"/>
        <w:rPr>
          <w:rFonts w:ascii="Rubik" w:eastAsia="Rubik" w:hAnsi="Rubik" w:cs="Rubik"/>
          <w:i/>
        </w:rPr>
      </w:pPr>
      <w:r w:rsidRPr="00CC6190">
        <w:rPr>
          <w:rFonts w:ascii="Rubik" w:eastAsia="Rubik" w:hAnsi="Rubik" w:cs="Rubik"/>
          <w:i/>
        </w:rPr>
        <w:t xml:space="preserve">El concurso forma parte del compromiso de Lactalis con el territorio, la cultura y </w:t>
      </w:r>
      <w:r w:rsidR="006205EC">
        <w:rPr>
          <w:rFonts w:ascii="Rubik" w:eastAsia="Rubik" w:hAnsi="Rubik" w:cs="Rubik"/>
          <w:i/>
        </w:rPr>
        <w:t>el talento joven</w:t>
      </w:r>
      <w:r w:rsidR="00CA5444">
        <w:rPr>
          <w:rFonts w:ascii="Rubik" w:eastAsia="Rubik" w:hAnsi="Rubik" w:cs="Rubik"/>
          <w:i/>
        </w:rPr>
        <w:br/>
      </w:r>
    </w:p>
    <w:p w14:paraId="05F6CB44" w14:textId="2BCAA02B" w:rsidR="004D5BCC" w:rsidRDefault="007A1B51" w:rsidP="00355F21">
      <w:pPr>
        <w:spacing w:line="240" w:lineRule="auto"/>
        <w:jc w:val="both"/>
        <w:rPr>
          <w:rFonts w:ascii="Rubik" w:hAnsi="Rubik" w:cs="Rubik"/>
          <w:sz w:val="21"/>
          <w:szCs w:val="21"/>
        </w:rPr>
      </w:pPr>
      <w:r w:rsidRPr="00D3450F">
        <w:rPr>
          <w:rFonts w:ascii="Rubik" w:hAnsi="Rubik" w:cs="Rubik"/>
          <w:b/>
          <w:bCs/>
          <w:sz w:val="21"/>
          <w:szCs w:val="21"/>
        </w:rPr>
        <w:t>Valladolid,</w:t>
      </w:r>
      <w:r w:rsidR="00440374">
        <w:rPr>
          <w:rFonts w:ascii="Rubik" w:hAnsi="Rubik" w:cs="Rubik"/>
          <w:b/>
          <w:bCs/>
          <w:sz w:val="21"/>
          <w:szCs w:val="21"/>
        </w:rPr>
        <w:t xml:space="preserve"> 16 de</w:t>
      </w:r>
      <w:r w:rsidRPr="00D3450F">
        <w:rPr>
          <w:rFonts w:ascii="Rubik" w:hAnsi="Rubik" w:cs="Rubik"/>
          <w:b/>
          <w:bCs/>
          <w:sz w:val="21"/>
          <w:szCs w:val="21"/>
        </w:rPr>
        <w:t xml:space="preserve"> diciembre de 2025.</w:t>
      </w:r>
      <w:r w:rsidRPr="00D3450F">
        <w:rPr>
          <w:rFonts w:ascii="Rubik" w:hAnsi="Rubik" w:cs="Rubik"/>
          <w:sz w:val="21"/>
          <w:szCs w:val="21"/>
        </w:rPr>
        <w:t xml:space="preserve"> – </w:t>
      </w:r>
      <w:bookmarkStart w:id="0" w:name="_Hlk216770075"/>
      <w:r w:rsidR="003275A2" w:rsidRPr="003275A2">
        <w:rPr>
          <w:rFonts w:ascii="Rubik" w:hAnsi="Rubik" w:cs="Rubik"/>
          <w:sz w:val="21"/>
          <w:szCs w:val="21"/>
        </w:rPr>
        <w:t xml:space="preserve">Flor de Esgueva, la marca icónica de queso curado de leche cruda de oveja </w:t>
      </w:r>
      <w:r w:rsidR="00AC43A9">
        <w:rPr>
          <w:rFonts w:ascii="Rubik" w:hAnsi="Rubik" w:cs="Rubik"/>
          <w:sz w:val="21"/>
          <w:szCs w:val="21"/>
        </w:rPr>
        <w:t>de</w:t>
      </w:r>
      <w:r w:rsidR="00752B8D" w:rsidRPr="007A1B51">
        <w:rPr>
          <w:rFonts w:ascii="Rubik" w:hAnsi="Rubik" w:cs="Rubik"/>
          <w:sz w:val="21"/>
          <w:szCs w:val="21"/>
        </w:rPr>
        <w:t xml:space="preserve"> Lactalis </w:t>
      </w:r>
      <w:r w:rsidR="0098342E" w:rsidRPr="00285001">
        <w:rPr>
          <w:rFonts w:ascii="Rubik" w:hAnsi="Rubik" w:cs="Rubik"/>
          <w:sz w:val="21"/>
          <w:szCs w:val="21"/>
        </w:rPr>
        <w:t>España</w:t>
      </w:r>
      <w:r w:rsidR="007022DA" w:rsidRPr="00285001">
        <w:rPr>
          <w:rFonts w:ascii="Rubik" w:hAnsi="Rubik" w:cs="Rubik"/>
          <w:sz w:val="21"/>
          <w:szCs w:val="21"/>
        </w:rPr>
        <w:t>,</w:t>
      </w:r>
      <w:r w:rsidR="00AC43A9" w:rsidRPr="00285001">
        <w:rPr>
          <w:rFonts w:ascii="Rubik" w:hAnsi="Rubik" w:cs="Rubik"/>
          <w:sz w:val="21"/>
          <w:szCs w:val="21"/>
        </w:rPr>
        <w:t xml:space="preserve"> elaborad</w:t>
      </w:r>
      <w:r w:rsidR="007022DA" w:rsidRPr="00285001">
        <w:rPr>
          <w:rFonts w:ascii="Rubik" w:hAnsi="Rubik" w:cs="Rubik"/>
          <w:sz w:val="21"/>
          <w:szCs w:val="21"/>
        </w:rPr>
        <w:t>o</w:t>
      </w:r>
      <w:r w:rsidR="00A15A61" w:rsidRPr="00285001">
        <w:rPr>
          <w:rFonts w:ascii="Rubik" w:hAnsi="Rubik" w:cs="Rubik"/>
          <w:sz w:val="21"/>
          <w:szCs w:val="21"/>
        </w:rPr>
        <w:t xml:space="preserve"> </w:t>
      </w:r>
      <w:r w:rsidR="003275A2" w:rsidRPr="00285001">
        <w:rPr>
          <w:rFonts w:ascii="Rubik" w:hAnsi="Rubik" w:cs="Rubik"/>
          <w:sz w:val="21"/>
          <w:szCs w:val="21"/>
        </w:rPr>
        <w:t>en Peñafiel</w:t>
      </w:r>
      <w:r w:rsidR="00A15A61" w:rsidRPr="00285001">
        <w:rPr>
          <w:rFonts w:ascii="Rubik" w:hAnsi="Rubik" w:cs="Rubik"/>
          <w:sz w:val="21"/>
          <w:szCs w:val="21"/>
        </w:rPr>
        <w:t xml:space="preserve"> </w:t>
      </w:r>
      <w:r w:rsidR="003275A2" w:rsidRPr="003275A2">
        <w:rPr>
          <w:rFonts w:ascii="Rubik" w:hAnsi="Rubik" w:cs="Rubik"/>
          <w:sz w:val="21"/>
          <w:szCs w:val="21"/>
        </w:rPr>
        <w:t xml:space="preserve">desde hace más de 75 años, lanza </w:t>
      </w:r>
      <w:r w:rsidR="003275A2" w:rsidRPr="00FB6981">
        <w:rPr>
          <w:rFonts w:ascii="Rubik" w:hAnsi="Rubik" w:cs="Rubik"/>
          <w:b/>
          <w:bCs/>
          <w:sz w:val="21"/>
          <w:szCs w:val="21"/>
        </w:rPr>
        <w:t>“Jóvenes Obras Maestras</w:t>
      </w:r>
      <w:r w:rsidR="003275A2" w:rsidRPr="003275A2">
        <w:rPr>
          <w:rFonts w:ascii="Rubik" w:hAnsi="Rubik" w:cs="Rubik"/>
          <w:sz w:val="21"/>
          <w:szCs w:val="21"/>
        </w:rPr>
        <w:t>”, un nuevo certamen de arte y diseño destinado a promover el talento creativo de jóvenes artistas de Castilla y León</w:t>
      </w:r>
      <w:r w:rsidR="004D5BCC">
        <w:rPr>
          <w:rFonts w:ascii="Rubik" w:hAnsi="Rubik" w:cs="Rubik"/>
          <w:sz w:val="21"/>
          <w:szCs w:val="21"/>
        </w:rPr>
        <w:t xml:space="preserve"> y</w:t>
      </w:r>
      <w:r w:rsidR="003275A2" w:rsidRPr="003275A2">
        <w:rPr>
          <w:rFonts w:ascii="Rubik" w:hAnsi="Rubik" w:cs="Rubik"/>
          <w:sz w:val="21"/>
          <w:szCs w:val="21"/>
        </w:rPr>
        <w:t xml:space="preserve"> </w:t>
      </w:r>
      <w:r w:rsidR="004D5BCC" w:rsidRPr="004D5BCC">
        <w:rPr>
          <w:rFonts w:ascii="Rubik" w:hAnsi="Rubik" w:cs="Rubik"/>
          <w:sz w:val="21"/>
          <w:szCs w:val="21"/>
        </w:rPr>
        <w:t>reforzar el vínculo histórico de la marca con el territorio, situando la cultura como puente entre tradición, identidad y nuevas generaciones.</w:t>
      </w:r>
    </w:p>
    <w:p w14:paraId="1D656FC4" w14:textId="447C5555" w:rsidR="003275A2" w:rsidRDefault="003275A2" w:rsidP="00355F21">
      <w:pPr>
        <w:spacing w:line="240" w:lineRule="auto"/>
        <w:jc w:val="both"/>
        <w:rPr>
          <w:rFonts w:ascii="Rubik" w:hAnsi="Rubik" w:cs="Rubik"/>
          <w:sz w:val="21"/>
          <w:szCs w:val="21"/>
        </w:rPr>
      </w:pPr>
      <w:r w:rsidRPr="003275A2">
        <w:rPr>
          <w:rFonts w:ascii="Rubik" w:hAnsi="Rubik" w:cs="Rubik"/>
          <w:sz w:val="21"/>
          <w:szCs w:val="21"/>
        </w:rPr>
        <w:t xml:space="preserve">La iniciativa se </w:t>
      </w:r>
      <w:r w:rsidR="004D5BCC">
        <w:rPr>
          <w:rFonts w:ascii="Rubik" w:hAnsi="Rubik" w:cs="Rubik"/>
          <w:sz w:val="21"/>
          <w:szCs w:val="21"/>
        </w:rPr>
        <w:t xml:space="preserve">ha </w:t>
      </w:r>
      <w:r w:rsidRPr="003275A2">
        <w:rPr>
          <w:rFonts w:ascii="Rubik" w:hAnsi="Rubik" w:cs="Rubik"/>
          <w:sz w:val="21"/>
          <w:szCs w:val="21"/>
        </w:rPr>
        <w:t>presenta</w:t>
      </w:r>
      <w:r w:rsidR="004D5BCC">
        <w:rPr>
          <w:rFonts w:ascii="Rubik" w:hAnsi="Rubik" w:cs="Rubik"/>
          <w:sz w:val="21"/>
          <w:szCs w:val="21"/>
        </w:rPr>
        <w:t>do</w:t>
      </w:r>
      <w:r w:rsidRPr="003275A2">
        <w:rPr>
          <w:rFonts w:ascii="Rubik" w:hAnsi="Rubik" w:cs="Rubik"/>
          <w:sz w:val="21"/>
          <w:szCs w:val="21"/>
        </w:rPr>
        <w:t xml:space="preserve"> oficialmente </w:t>
      </w:r>
      <w:r w:rsidR="004D5BCC">
        <w:rPr>
          <w:rFonts w:ascii="Rubik" w:hAnsi="Rubik" w:cs="Rubik"/>
          <w:sz w:val="21"/>
          <w:szCs w:val="21"/>
        </w:rPr>
        <w:t>hoy</w:t>
      </w:r>
      <w:r w:rsidRPr="003275A2">
        <w:rPr>
          <w:rFonts w:ascii="Rubik" w:hAnsi="Rubik" w:cs="Rubik"/>
          <w:sz w:val="21"/>
          <w:szCs w:val="21"/>
        </w:rPr>
        <w:t xml:space="preserve"> en Valladolid, en un acto organizado junto al Ayuntamiento de </w:t>
      </w:r>
      <w:r w:rsidR="007A381B">
        <w:rPr>
          <w:rFonts w:ascii="Rubik" w:hAnsi="Rubik" w:cs="Rubik"/>
          <w:sz w:val="21"/>
          <w:szCs w:val="21"/>
        </w:rPr>
        <w:t xml:space="preserve">la ciudad que ha contado </w:t>
      </w:r>
      <w:r w:rsidRPr="003275A2">
        <w:rPr>
          <w:rFonts w:ascii="Rubik" w:hAnsi="Rubik" w:cs="Rubik"/>
          <w:sz w:val="21"/>
          <w:szCs w:val="21"/>
        </w:rPr>
        <w:t>con la participación de</w:t>
      </w:r>
      <w:r w:rsidR="004D5BCC">
        <w:rPr>
          <w:rFonts w:ascii="Rubik" w:hAnsi="Rubik" w:cs="Rubik"/>
          <w:sz w:val="21"/>
          <w:szCs w:val="21"/>
        </w:rPr>
        <w:t xml:space="preserve"> </w:t>
      </w:r>
      <w:r w:rsidR="009F5EBD">
        <w:rPr>
          <w:rFonts w:ascii="Rubik" w:hAnsi="Rubik" w:cs="Rubik"/>
          <w:sz w:val="21"/>
          <w:szCs w:val="21"/>
        </w:rPr>
        <w:t xml:space="preserve">la concejala de </w:t>
      </w:r>
      <w:r w:rsidR="005D492F">
        <w:rPr>
          <w:rFonts w:ascii="Rubik" w:hAnsi="Rubik" w:cs="Rubik"/>
          <w:sz w:val="21"/>
          <w:szCs w:val="21"/>
        </w:rPr>
        <w:t xml:space="preserve">Educación y Cultura, Irene </w:t>
      </w:r>
      <w:r w:rsidR="0054745E">
        <w:rPr>
          <w:rFonts w:ascii="Rubik" w:hAnsi="Rubik" w:cs="Rubik"/>
          <w:sz w:val="21"/>
          <w:szCs w:val="21"/>
        </w:rPr>
        <w:t>Carvajal</w:t>
      </w:r>
      <w:r w:rsidR="005D492F">
        <w:rPr>
          <w:rFonts w:ascii="Rubik" w:hAnsi="Rubik" w:cs="Rubik"/>
          <w:sz w:val="21"/>
          <w:szCs w:val="21"/>
        </w:rPr>
        <w:t xml:space="preserve">, </w:t>
      </w:r>
      <w:r w:rsidR="00832C29">
        <w:rPr>
          <w:rFonts w:ascii="Rubik" w:hAnsi="Rubik" w:cs="Rubik"/>
          <w:sz w:val="21"/>
          <w:szCs w:val="21"/>
        </w:rPr>
        <w:t>y</w:t>
      </w:r>
      <w:r w:rsidRPr="003275A2">
        <w:rPr>
          <w:rFonts w:ascii="Rubik" w:hAnsi="Rubik" w:cs="Rubik"/>
          <w:sz w:val="21"/>
          <w:szCs w:val="21"/>
        </w:rPr>
        <w:t xml:space="preserve"> </w:t>
      </w:r>
      <w:r w:rsidR="00B05E33">
        <w:rPr>
          <w:rFonts w:ascii="Rubik" w:hAnsi="Rubik" w:cs="Rubik"/>
          <w:sz w:val="21"/>
          <w:szCs w:val="21"/>
        </w:rPr>
        <w:t xml:space="preserve">el </w:t>
      </w:r>
      <w:r w:rsidR="005B010A" w:rsidRPr="007A1B51">
        <w:rPr>
          <w:rFonts w:ascii="Rubik" w:hAnsi="Rubik" w:cs="Rubik"/>
          <w:sz w:val="21"/>
          <w:szCs w:val="21"/>
        </w:rPr>
        <w:t>director general de Lactalis Forlasa</w:t>
      </w:r>
      <w:r w:rsidR="00832C29">
        <w:rPr>
          <w:rFonts w:ascii="Rubik" w:hAnsi="Rubik" w:cs="Rubik"/>
          <w:sz w:val="21"/>
          <w:szCs w:val="21"/>
        </w:rPr>
        <w:t xml:space="preserve">, </w:t>
      </w:r>
      <w:r w:rsidR="00790454" w:rsidRPr="007A1B51">
        <w:rPr>
          <w:rFonts w:ascii="Rubik" w:hAnsi="Rubik" w:cs="Rubik"/>
          <w:sz w:val="21"/>
          <w:szCs w:val="21"/>
        </w:rPr>
        <w:t xml:space="preserve">Borja Galindo, </w:t>
      </w:r>
      <w:r w:rsidR="00832C29">
        <w:rPr>
          <w:rFonts w:ascii="Rubik" w:hAnsi="Rubik" w:cs="Rubik"/>
          <w:sz w:val="21"/>
          <w:szCs w:val="21"/>
        </w:rPr>
        <w:t xml:space="preserve">entre otras </w:t>
      </w:r>
      <w:r w:rsidRPr="003275A2">
        <w:rPr>
          <w:rFonts w:ascii="Rubik" w:hAnsi="Rubik" w:cs="Rubik"/>
          <w:sz w:val="21"/>
          <w:szCs w:val="21"/>
        </w:rPr>
        <w:t>autoridades vinculadas al ámbito cultural y educativo.</w:t>
      </w:r>
    </w:p>
    <w:bookmarkEnd w:id="0"/>
    <w:p w14:paraId="7A8931B2" w14:textId="427D41D5" w:rsidR="008E6492" w:rsidRPr="008E6492" w:rsidRDefault="00383BEA" w:rsidP="00355F21">
      <w:pPr>
        <w:spacing w:line="240" w:lineRule="auto"/>
        <w:jc w:val="both"/>
        <w:rPr>
          <w:rFonts w:ascii="Rubik" w:hAnsi="Rubik" w:cs="Rubik"/>
          <w:sz w:val="21"/>
          <w:szCs w:val="21"/>
          <w:lang w:val="es-ES"/>
        </w:rPr>
      </w:pPr>
      <w:r>
        <w:rPr>
          <w:rFonts w:ascii="Rubik" w:hAnsi="Rubik" w:cs="Rubik"/>
          <w:sz w:val="21"/>
          <w:szCs w:val="21"/>
          <w:lang w:val="es-ES"/>
        </w:rPr>
        <w:t xml:space="preserve">Durante el acto, </w:t>
      </w:r>
      <w:r w:rsidR="00EB049D">
        <w:rPr>
          <w:rFonts w:ascii="Rubik" w:hAnsi="Rubik" w:cs="Rubik"/>
          <w:sz w:val="21"/>
          <w:szCs w:val="21"/>
          <w:lang w:val="es-ES"/>
        </w:rPr>
        <w:t xml:space="preserve">Carvajal ha destacado </w:t>
      </w:r>
      <w:r w:rsidR="005C2843">
        <w:rPr>
          <w:rFonts w:ascii="Rubik" w:hAnsi="Rubik" w:cs="Rubik"/>
          <w:sz w:val="21"/>
          <w:szCs w:val="21"/>
          <w:lang w:val="es-ES"/>
        </w:rPr>
        <w:t xml:space="preserve">el valor del proyecto: </w:t>
      </w:r>
      <w:r w:rsidR="008E6492" w:rsidRPr="008E6492">
        <w:rPr>
          <w:rFonts w:ascii="Rubik" w:hAnsi="Rubik" w:cs="Rubik"/>
          <w:sz w:val="21"/>
          <w:szCs w:val="21"/>
          <w:lang w:val="es-ES"/>
        </w:rPr>
        <w:t>“</w:t>
      </w:r>
      <w:r w:rsidR="008E6492" w:rsidRPr="008E6492">
        <w:rPr>
          <w:rFonts w:ascii="Rubik" w:hAnsi="Rubik" w:cs="Rubik"/>
          <w:i/>
          <w:iCs/>
          <w:sz w:val="21"/>
          <w:szCs w:val="21"/>
          <w:lang w:val="es-ES"/>
        </w:rPr>
        <w:t>Desde el Ayuntamiento de Valladolid celebramos iniciativas que, como esta, conectan el talento creativo de nuestros jóvenes con el territorio; que ponen en el centro a los creadores emergentes y les ofrece un espacio de expresión y diálogo con la tradición desde el arte contemporáneo</w:t>
      </w:r>
      <w:r w:rsidR="005C2843" w:rsidRPr="005C2843">
        <w:rPr>
          <w:rFonts w:ascii="Rubik" w:hAnsi="Rubik" w:cs="Rubik"/>
          <w:i/>
          <w:iCs/>
          <w:sz w:val="21"/>
          <w:szCs w:val="21"/>
          <w:lang w:val="es-ES"/>
        </w:rPr>
        <w:t xml:space="preserve">. </w:t>
      </w:r>
      <w:r w:rsidR="008E6492" w:rsidRPr="008E6492">
        <w:rPr>
          <w:rFonts w:ascii="Rubik" w:hAnsi="Rubik" w:cs="Rubik"/>
          <w:i/>
          <w:iCs/>
          <w:sz w:val="21"/>
          <w:szCs w:val="21"/>
          <w:lang w:val="es-ES"/>
        </w:rPr>
        <w:t>La iniciativa es, además, ejemplo de cómo la colaboración entre las instituciones públicas, el tejido cultural y empresas comprometidas puede generar oportunidades reales y reforzar el papel de la cultura como motor de desarrollo del territorio</w:t>
      </w:r>
      <w:r w:rsidR="008E6492" w:rsidRPr="008E6492">
        <w:rPr>
          <w:rFonts w:ascii="Rubik" w:hAnsi="Rubik" w:cs="Rubik"/>
          <w:sz w:val="21"/>
          <w:szCs w:val="21"/>
          <w:lang w:val="es-ES"/>
        </w:rPr>
        <w:t>”.</w:t>
      </w:r>
    </w:p>
    <w:p w14:paraId="3D0D54EE" w14:textId="74C6CFA3" w:rsidR="000B3483" w:rsidRDefault="000B3483" w:rsidP="00355F21">
      <w:pPr>
        <w:spacing w:line="240" w:lineRule="auto"/>
        <w:jc w:val="both"/>
        <w:rPr>
          <w:rFonts w:ascii="Rubik" w:hAnsi="Rubik" w:cs="Rubik"/>
          <w:sz w:val="21"/>
          <w:szCs w:val="21"/>
        </w:rPr>
      </w:pPr>
      <w:r>
        <w:rPr>
          <w:rFonts w:ascii="Rubik" w:hAnsi="Rubik" w:cs="Rubik"/>
          <w:sz w:val="21"/>
          <w:szCs w:val="21"/>
        </w:rPr>
        <w:t>El certamen “Jóvenes Obras Maestras” cuenta con la colaboración de</w:t>
      </w:r>
      <w:r w:rsidR="00527E77">
        <w:rPr>
          <w:rFonts w:ascii="Rubik" w:hAnsi="Rubik" w:cs="Rubik"/>
          <w:sz w:val="21"/>
          <w:szCs w:val="21"/>
        </w:rPr>
        <w:t>l Ayuntamiento de Valladolid</w:t>
      </w:r>
      <w:r w:rsidR="00A0137E">
        <w:rPr>
          <w:rFonts w:ascii="Rubik" w:hAnsi="Rubik" w:cs="Rubik"/>
          <w:sz w:val="21"/>
          <w:szCs w:val="21"/>
        </w:rPr>
        <w:t xml:space="preserve">, </w:t>
      </w:r>
      <w:r w:rsidR="00FC0B5C">
        <w:rPr>
          <w:rFonts w:ascii="Rubik" w:hAnsi="Rubik" w:cs="Rubik"/>
          <w:sz w:val="21"/>
          <w:szCs w:val="21"/>
        </w:rPr>
        <w:t xml:space="preserve">a través de </w:t>
      </w:r>
      <w:r w:rsidR="007F01BF">
        <w:rPr>
          <w:rFonts w:ascii="Rubik" w:hAnsi="Rubik" w:cs="Rubik"/>
          <w:sz w:val="21"/>
          <w:szCs w:val="21"/>
        </w:rPr>
        <w:t>la</w:t>
      </w:r>
      <w:r w:rsidR="007F01BF" w:rsidRPr="003275A2">
        <w:rPr>
          <w:rFonts w:ascii="Rubik" w:hAnsi="Rubik" w:cs="Rubik"/>
          <w:sz w:val="21"/>
          <w:szCs w:val="21"/>
        </w:rPr>
        <w:t xml:space="preserve"> Fundación Municipal de Cultura</w:t>
      </w:r>
      <w:r w:rsidR="00A0137E">
        <w:rPr>
          <w:rFonts w:ascii="Rubik" w:hAnsi="Rubik" w:cs="Rubik"/>
          <w:sz w:val="21"/>
          <w:szCs w:val="21"/>
        </w:rPr>
        <w:t>;</w:t>
      </w:r>
      <w:r w:rsidR="00FD2256">
        <w:rPr>
          <w:rFonts w:ascii="Rubik" w:hAnsi="Rubik" w:cs="Rubik"/>
          <w:sz w:val="21"/>
          <w:szCs w:val="21"/>
        </w:rPr>
        <w:t xml:space="preserve"> </w:t>
      </w:r>
      <w:r w:rsidR="00C26C9F">
        <w:rPr>
          <w:rFonts w:ascii="Rubik" w:hAnsi="Rubik" w:cs="Rubik"/>
          <w:sz w:val="21"/>
          <w:szCs w:val="21"/>
        </w:rPr>
        <w:t xml:space="preserve">la </w:t>
      </w:r>
      <w:r w:rsidR="007A66C4" w:rsidRPr="007A66C4">
        <w:rPr>
          <w:rFonts w:ascii="Rubik" w:hAnsi="Rubik" w:cs="Rubik"/>
          <w:sz w:val="21"/>
          <w:szCs w:val="21"/>
        </w:rPr>
        <w:t>Diputación de Valladolid,</w:t>
      </w:r>
      <w:r w:rsidR="007A66C4">
        <w:rPr>
          <w:rFonts w:ascii="Rubik" w:hAnsi="Rubik" w:cs="Rubik"/>
          <w:sz w:val="21"/>
          <w:szCs w:val="21"/>
        </w:rPr>
        <w:t xml:space="preserve"> el Ayuntamiento de Peñafiel, </w:t>
      </w:r>
      <w:r w:rsidR="00FD2256">
        <w:rPr>
          <w:rFonts w:ascii="Rubik" w:hAnsi="Rubik" w:cs="Rubik"/>
          <w:sz w:val="21"/>
          <w:szCs w:val="21"/>
        </w:rPr>
        <w:t>y la Escuela de Arte de Valladolid</w:t>
      </w:r>
      <w:r w:rsidR="00285001">
        <w:rPr>
          <w:rFonts w:ascii="Rubik" w:hAnsi="Rubik" w:cs="Rubik"/>
          <w:sz w:val="21"/>
          <w:szCs w:val="21"/>
        </w:rPr>
        <w:t>.</w:t>
      </w:r>
    </w:p>
    <w:p w14:paraId="37F39126" w14:textId="01375DB8" w:rsidR="003275A2" w:rsidRPr="007E3E2C" w:rsidRDefault="00DF1246" w:rsidP="00355F21">
      <w:pPr>
        <w:spacing w:line="240" w:lineRule="auto"/>
        <w:jc w:val="both"/>
        <w:rPr>
          <w:rFonts w:ascii="Rubik" w:eastAsia="Rubik" w:hAnsi="Rubik" w:cs="Rubik"/>
          <w:b/>
          <w:bCs/>
          <w:color w:val="0070C0"/>
          <w:sz w:val="21"/>
          <w:szCs w:val="21"/>
          <w:lang w:val="es-ES"/>
        </w:rPr>
      </w:pPr>
      <w:r w:rsidRPr="00DF1246">
        <w:rPr>
          <w:rFonts w:ascii="Rubik" w:eastAsia="Rubik" w:hAnsi="Rubik" w:cs="Rubik"/>
          <w:b/>
          <w:bCs/>
          <w:color w:val="0070C0"/>
          <w:sz w:val="21"/>
          <w:szCs w:val="21"/>
          <w:lang w:val="es-ES"/>
        </w:rPr>
        <w:t>Arte para reinterpretar la tradición quesera</w:t>
      </w:r>
    </w:p>
    <w:p w14:paraId="49A4AB51" w14:textId="40E6FFA6" w:rsidR="007A1B51" w:rsidRPr="00D3450F" w:rsidRDefault="007022DA" w:rsidP="00355F21">
      <w:pPr>
        <w:spacing w:line="240" w:lineRule="auto"/>
        <w:jc w:val="both"/>
        <w:rPr>
          <w:rFonts w:ascii="Rubik" w:hAnsi="Rubik" w:cs="Rubik"/>
          <w:sz w:val="21"/>
          <w:szCs w:val="21"/>
        </w:rPr>
      </w:pPr>
      <w:r w:rsidRPr="00E85E6C">
        <w:rPr>
          <w:rFonts w:ascii="Rubik" w:hAnsi="Rubik" w:cs="Rubik"/>
          <w:sz w:val="21"/>
          <w:szCs w:val="21"/>
        </w:rPr>
        <w:t>E</w:t>
      </w:r>
      <w:r w:rsidR="007A1B51" w:rsidRPr="00E85E6C">
        <w:rPr>
          <w:rFonts w:ascii="Rubik" w:hAnsi="Rubik" w:cs="Rubik"/>
          <w:sz w:val="21"/>
          <w:szCs w:val="21"/>
        </w:rPr>
        <w:t xml:space="preserve">l certamen </w:t>
      </w:r>
      <w:r w:rsidR="007A1B51" w:rsidRPr="00D3450F">
        <w:rPr>
          <w:rFonts w:ascii="Rubik" w:hAnsi="Rubik" w:cs="Rubik"/>
          <w:sz w:val="21"/>
          <w:szCs w:val="21"/>
        </w:rPr>
        <w:t xml:space="preserve">propone a los participantes </w:t>
      </w:r>
      <w:r w:rsidR="007A1B51" w:rsidRPr="00D3450F">
        <w:rPr>
          <w:rFonts w:ascii="Rubik" w:hAnsi="Rubik" w:cs="Rubik"/>
          <w:b/>
          <w:bCs/>
          <w:sz w:val="21"/>
          <w:szCs w:val="21"/>
        </w:rPr>
        <w:t>reinterpretar artísticamente el ritual quesero de Flor de Esgueva</w:t>
      </w:r>
      <w:r w:rsidR="007A1B51" w:rsidRPr="00D3450F">
        <w:rPr>
          <w:rFonts w:ascii="Rubik" w:hAnsi="Rubik" w:cs="Rubik"/>
          <w:sz w:val="21"/>
          <w:szCs w:val="21"/>
        </w:rPr>
        <w:t xml:space="preserve">, un proceso artesanal que incluye el cepillado, aceitado, volteado y curación del queso. Bajo el lema </w:t>
      </w:r>
      <w:r w:rsidR="007A1B51" w:rsidRPr="00D3450F">
        <w:rPr>
          <w:rFonts w:ascii="Rubik" w:hAnsi="Rubik" w:cs="Rubik"/>
          <w:b/>
          <w:bCs/>
          <w:sz w:val="21"/>
          <w:szCs w:val="21"/>
        </w:rPr>
        <w:t>“Solo un gran maestro sabe inmortalizar a otro”</w:t>
      </w:r>
      <w:r w:rsidR="007A1B51" w:rsidRPr="00D3450F">
        <w:rPr>
          <w:rFonts w:ascii="Rubik" w:hAnsi="Rubik" w:cs="Rubik"/>
          <w:sz w:val="21"/>
          <w:szCs w:val="21"/>
        </w:rPr>
        <w:t xml:space="preserve">, la marca invita a jóvenes creadores a plasmar, desde cualquier disciplina de artes plásticas, los valores de tradición, maestría y arraigo </w:t>
      </w:r>
      <w:r w:rsidR="00AA1F14">
        <w:rPr>
          <w:rFonts w:ascii="Rubik" w:hAnsi="Rubik" w:cs="Rubik"/>
          <w:sz w:val="21"/>
          <w:szCs w:val="21"/>
        </w:rPr>
        <w:t>territorial</w:t>
      </w:r>
      <w:r w:rsidR="007A1B51" w:rsidRPr="00D3450F">
        <w:rPr>
          <w:rFonts w:ascii="Rubik" w:hAnsi="Rubik" w:cs="Rubik"/>
          <w:sz w:val="21"/>
          <w:szCs w:val="21"/>
        </w:rPr>
        <w:t xml:space="preserve"> que definen su identidad.</w:t>
      </w:r>
    </w:p>
    <w:p w14:paraId="2DD7D574" w14:textId="31A9BF79" w:rsidR="006205EC" w:rsidRDefault="007A1B51" w:rsidP="00355F21">
      <w:pPr>
        <w:spacing w:line="240" w:lineRule="auto"/>
        <w:jc w:val="both"/>
        <w:rPr>
          <w:rFonts w:ascii="Rubik" w:eastAsia="Rubik" w:hAnsi="Rubik" w:cs="Rubik"/>
          <w:b/>
          <w:bCs/>
          <w:color w:val="0070C0"/>
          <w:sz w:val="21"/>
          <w:szCs w:val="21"/>
          <w:lang w:val="es-ES"/>
        </w:rPr>
      </w:pPr>
      <w:r w:rsidRPr="00D3450F">
        <w:rPr>
          <w:rFonts w:ascii="Rubik" w:hAnsi="Rubik" w:cs="Rubik"/>
          <w:sz w:val="21"/>
          <w:szCs w:val="21"/>
        </w:rPr>
        <w:t>El certamen está dirigido a estudiantes matriculados en Facultades de Bellas Artes, Escuelas de Arte, academias, centros de Formación Profesional o Bachilleratos Artísticos de Castilla y León</w:t>
      </w:r>
      <w:r w:rsidR="00E85E6C">
        <w:rPr>
          <w:rFonts w:ascii="Rubik" w:hAnsi="Rubik" w:cs="Rubik"/>
          <w:sz w:val="21"/>
          <w:szCs w:val="21"/>
        </w:rPr>
        <w:t xml:space="preserve">. </w:t>
      </w:r>
      <w:r w:rsidRPr="00D3450F">
        <w:rPr>
          <w:rFonts w:ascii="Rubik" w:hAnsi="Rubik" w:cs="Rubik"/>
          <w:sz w:val="21"/>
          <w:szCs w:val="21"/>
        </w:rPr>
        <w:t>Cada participante podrá presentar hasta dos obras en formato bidimensional</w:t>
      </w:r>
      <w:r w:rsidR="00D07536">
        <w:rPr>
          <w:rFonts w:ascii="Rubik" w:hAnsi="Rubik" w:cs="Rubik"/>
          <w:sz w:val="21"/>
          <w:szCs w:val="21"/>
        </w:rPr>
        <w:t xml:space="preserve">, </w:t>
      </w:r>
      <w:r w:rsidR="007A2DDD">
        <w:rPr>
          <w:rFonts w:ascii="Rubik" w:hAnsi="Rubik" w:cs="Rubik"/>
          <w:sz w:val="21"/>
          <w:szCs w:val="21"/>
        </w:rPr>
        <w:t xml:space="preserve">pudiendo </w:t>
      </w:r>
      <w:r w:rsidR="007A2DDD" w:rsidRPr="00E85E6C">
        <w:rPr>
          <w:rFonts w:ascii="Rubik" w:hAnsi="Rubik" w:cs="Rubik"/>
          <w:sz w:val="21"/>
          <w:szCs w:val="21"/>
        </w:rPr>
        <w:t xml:space="preserve">optar </w:t>
      </w:r>
      <w:r w:rsidR="007022DA" w:rsidRPr="00E85E6C">
        <w:rPr>
          <w:rFonts w:ascii="Rubik" w:hAnsi="Rubik" w:cs="Rubik"/>
          <w:sz w:val="21"/>
          <w:szCs w:val="21"/>
        </w:rPr>
        <w:t xml:space="preserve">por </w:t>
      </w:r>
      <w:r w:rsidR="007B5462" w:rsidRPr="00E85E6C">
        <w:rPr>
          <w:rFonts w:ascii="Rubik" w:hAnsi="Rubik" w:cs="Rubik"/>
          <w:sz w:val="21"/>
          <w:szCs w:val="21"/>
        </w:rPr>
        <w:t>pintura</w:t>
      </w:r>
      <w:r w:rsidR="007B5462" w:rsidRPr="007B5462">
        <w:rPr>
          <w:rFonts w:ascii="Rubik" w:hAnsi="Rubik" w:cs="Rubik"/>
          <w:sz w:val="21"/>
          <w:szCs w:val="21"/>
        </w:rPr>
        <w:t>, ilustración, collage, grabado, técnicas mixtas o diseño gráfico</w:t>
      </w:r>
      <w:r w:rsidR="001A41C4">
        <w:rPr>
          <w:rFonts w:ascii="Rubik" w:hAnsi="Rubik" w:cs="Rubik"/>
          <w:sz w:val="21"/>
          <w:szCs w:val="21"/>
        </w:rPr>
        <w:t>.</w:t>
      </w:r>
    </w:p>
    <w:p w14:paraId="5260C48B" w14:textId="64AAB785" w:rsidR="00660576" w:rsidRPr="00BC66DC" w:rsidRDefault="00660576" w:rsidP="00355F21">
      <w:pPr>
        <w:spacing w:line="240" w:lineRule="auto"/>
        <w:jc w:val="both"/>
        <w:rPr>
          <w:rFonts w:ascii="Rubik" w:hAnsi="Rubik" w:cs="Rubik"/>
          <w:sz w:val="21"/>
          <w:szCs w:val="21"/>
        </w:rPr>
      </w:pPr>
      <w:r w:rsidRPr="00BC66DC">
        <w:rPr>
          <w:rFonts w:ascii="Rubik" w:hAnsi="Rubik" w:cs="Rubik"/>
          <w:sz w:val="21"/>
          <w:szCs w:val="21"/>
        </w:rPr>
        <w:t>Entre todas las candidaturas recibidas, un jurado compuesto por representantes de la Escuela de Arte de Valladolid, la Fundación Municipal de Cultura de Valladolid</w:t>
      </w:r>
      <w:r w:rsidR="007022DA" w:rsidRPr="00BC66DC">
        <w:rPr>
          <w:rFonts w:ascii="Rubik" w:hAnsi="Rubik" w:cs="Rubik"/>
          <w:sz w:val="21"/>
          <w:szCs w:val="21"/>
        </w:rPr>
        <w:t>,</w:t>
      </w:r>
      <w:r w:rsidRPr="00BC66DC">
        <w:rPr>
          <w:rFonts w:ascii="Rubik" w:hAnsi="Rubik" w:cs="Rubik"/>
          <w:sz w:val="21"/>
          <w:szCs w:val="21"/>
        </w:rPr>
        <w:t xml:space="preserve"> Flor de Esgueva </w:t>
      </w:r>
      <w:r w:rsidR="007022DA" w:rsidRPr="00BC66DC">
        <w:rPr>
          <w:rFonts w:ascii="Rubik" w:hAnsi="Rubik" w:cs="Rubik"/>
          <w:sz w:val="21"/>
          <w:szCs w:val="21"/>
        </w:rPr>
        <w:t xml:space="preserve">y otras entidades culturales, </w:t>
      </w:r>
      <w:r w:rsidRPr="00BC66DC">
        <w:rPr>
          <w:rFonts w:ascii="Rubik" w:hAnsi="Rubik" w:cs="Rubik"/>
          <w:sz w:val="21"/>
          <w:szCs w:val="21"/>
        </w:rPr>
        <w:t>seleccionará hasta 35 obras finalistas, de entre las cuales saldrán los tres primeros premios.</w:t>
      </w:r>
    </w:p>
    <w:p w14:paraId="33E62305" w14:textId="4D20FF80" w:rsidR="00F970EB" w:rsidRPr="00F970EB" w:rsidRDefault="00F970EB" w:rsidP="00355F21">
      <w:pPr>
        <w:spacing w:line="240" w:lineRule="auto"/>
        <w:jc w:val="both"/>
        <w:rPr>
          <w:rFonts w:ascii="Rubik" w:hAnsi="Rubik" w:cs="Rubik"/>
          <w:sz w:val="21"/>
          <w:szCs w:val="21"/>
        </w:rPr>
      </w:pPr>
      <w:r w:rsidRPr="00F970EB">
        <w:rPr>
          <w:rFonts w:ascii="Rubik" w:hAnsi="Rubik" w:cs="Rubik"/>
          <w:sz w:val="21"/>
          <w:szCs w:val="21"/>
        </w:rPr>
        <w:lastRenderedPageBreak/>
        <w:t xml:space="preserve">El </w:t>
      </w:r>
      <w:r w:rsidR="00660576">
        <w:rPr>
          <w:rFonts w:ascii="Rubik" w:hAnsi="Rubik" w:cs="Rubik"/>
          <w:sz w:val="21"/>
          <w:szCs w:val="21"/>
        </w:rPr>
        <w:t>certamen</w:t>
      </w:r>
      <w:r w:rsidRPr="00F970EB">
        <w:rPr>
          <w:rFonts w:ascii="Rubik" w:hAnsi="Rubik" w:cs="Rubik"/>
          <w:sz w:val="21"/>
          <w:szCs w:val="21"/>
        </w:rPr>
        <w:t xml:space="preserve"> otorgará tres galardones: un primer premio de 1.500 euros, un segundo de 1.000 euros y un tercero de 500 euros. Además</w:t>
      </w:r>
      <w:r w:rsidR="009D2420">
        <w:rPr>
          <w:rFonts w:ascii="Rubik" w:hAnsi="Rubik" w:cs="Rubik"/>
          <w:sz w:val="21"/>
          <w:szCs w:val="21"/>
        </w:rPr>
        <w:t xml:space="preserve">, los </w:t>
      </w:r>
      <w:r w:rsidR="009D2420" w:rsidRPr="009D2420">
        <w:rPr>
          <w:rFonts w:ascii="Rubik" w:hAnsi="Rubik" w:cs="Rubik"/>
          <w:sz w:val="21"/>
          <w:szCs w:val="21"/>
        </w:rPr>
        <w:t xml:space="preserve">premiados </w:t>
      </w:r>
      <w:r w:rsidR="00256C87">
        <w:rPr>
          <w:rFonts w:ascii="Rubik" w:hAnsi="Rubik" w:cs="Rubik"/>
          <w:sz w:val="21"/>
          <w:szCs w:val="21"/>
        </w:rPr>
        <w:t>recibirán</w:t>
      </w:r>
      <w:r w:rsidR="009D2420" w:rsidRPr="009D2420">
        <w:rPr>
          <w:rFonts w:ascii="Rubik" w:hAnsi="Rubik" w:cs="Rubik"/>
          <w:sz w:val="21"/>
          <w:szCs w:val="21"/>
        </w:rPr>
        <w:t xml:space="preserve"> entradas dobles para un evento cultural de la programación de la Fundación Municipal de Cultura de Valladolid</w:t>
      </w:r>
      <w:r w:rsidR="00256C87">
        <w:rPr>
          <w:rFonts w:ascii="Rubik" w:hAnsi="Rubik" w:cs="Rubik"/>
          <w:sz w:val="21"/>
          <w:szCs w:val="21"/>
        </w:rPr>
        <w:t>.</w:t>
      </w:r>
    </w:p>
    <w:p w14:paraId="6164A9E9" w14:textId="77777777" w:rsidR="009A5416" w:rsidRDefault="00F970EB" w:rsidP="00355F21">
      <w:pPr>
        <w:spacing w:line="240" w:lineRule="auto"/>
        <w:jc w:val="both"/>
        <w:rPr>
          <w:rFonts w:ascii="Rubik" w:hAnsi="Rubik" w:cs="Rubik"/>
          <w:sz w:val="21"/>
          <w:szCs w:val="21"/>
        </w:rPr>
      </w:pPr>
      <w:r w:rsidRPr="00F970EB">
        <w:rPr>
          <w:rFonts w:ascii="Rubik" w:hAnsi="Rubik" w:cs="Rubik"/>
          <w:sz w:val="21"/>
          <w:szCs w:val="21"/>
        </w:rPr>
        <w:t>El plazo de presentación permanecerá abierto hasta el 27 de febrero de 2026. El fallo del jurado se hará público antes del 15 de abril de 2026, mientras que la ceremonia de entrega de premios se celebrará en un acto público cuya fecha será anunciada próximamente.</w:t>
      </w:r>
    </w:p>
    <w:p w14:paraId="518C3F58" w14:textId="76A98BCA" w:rsidR="007A1B51" w:rsidRPr="00D3450F" w:rsidRDefault="0091476A" w:rsidP="00355F21">
      <w:pPr>
        <w:spacing w:line="240" w:lineRule="auto"/>
        <w:jc w:val="both"/>
        <w:rPr>
          <w:rFonts w:ascii="Rubik" w:eastAsia="Rubik" w:hAnsi="Rubik" w:cs="Rubik"/>
          <w:b/>
          <w:bCs/>
          <w:color w:val="0070C0"/>
          <w:sz w:val="21"/>
          <w:szCs w:val="21"/>
          <w:lang w:val="es-ES"/>
        </w:rPr>
      </w:pPr>
      <w:r w:rsidRPr="0091476A">
        <w:rPr>
          <w:rFonts w:ascii="Rubik" w:eastAsia="Rubik" w:hAnsi="Rubik" w:cs="Rubik"/>
          <w:b/>
          <w:bCs/>
          <w:color w:val="0070C0"/>
          <w:sz w:val="21"/>
          <w:szCs w:val="21"/>
          <w:lang w:val="es-ES"/>
        </w:rPr>
        <w:t>Un proyecto que fortalece el vínculo con el territorio</w:t>
      </w:r>
      <w:r w:rsidR="00B538A0">
        <w:rPr>
          <w:rFonts w:ascii="Rubik" w:eastAsia="Rubik" w:hAnsi="Rubik" w:cs="Rubik"/>
          <w:b/>
          <w:bCs/>
          <w:color w:val="0070C0"/>
          <w:sz w:val="21"/>
          <w:szCs w:val="21"/>
          <w:lang w:val="es-ES"/>
        </w:rPr>
        <w:t xml:space="preserve"> </w:t>
      </w:r>
    </w:p>
    <w:p w14:paraId="3F357853" w14:textId="73485F3D" w:rsidR="006C7C70" w:rsidRDefault="006C7C70" w:rsidP="00355F21">
      <w:pPr>
        <w:spacing w:line="240" w:lineRule="auto"/>
        <w:jc w:val="both"/>
        <w:rPr>
          <w:rFonts w:ascii="Rubik" w:hAnsi="Rubik" w:cs="Rubik"/>
          <w:sz w:val="21"/>
          <w:szCs w:val="21"/>
        </w:rPr>
      </w:pPr>
      <w:r w:rsidRPr="006C7C70">
        <w:rPr>
          <w:rFonts w:ascii="Rubik" w:hAnsi="Rubik" w:cs="Rubik"/>
          <w:sz w:val="21"/>
          <w:szCs w:val="21"/>
        </w:rPr>
        <w:t>Con este certamen, Flor de Esgueva reafirma s</w:t>
      </w:r>
      <w:r w:rsidRPr="00BC66DC">
        <w:rPr>
          <w:rFonts w:ascii="Rubik" w:hAnsi="Rubik" w:cs="Rubik"/>
          <w:sz w:val="21"/>
          <w:szCs w:val="21"/>
        </w:rPr>
        <w:t>u arraigo</w:t>
      </w:r>
      <w:r w:rsidR="007022DA" w:rsidRPr="00BC66DC">
        <w:rPr>
          <w:rFonts w:ascii="Rubik" w:hAnsi="Rubik" w:cs="Rubik"/>
          <w:sz w:val="21"/>
          <w:szCs w:val="21"/>
        </w:rPr>
        <w:t xml:space="preserve"> en</w:t>
      </w:r>
      <w:r w:rsidRPr="00BC66DC">
        <w:rPr>
          <w:rFonts w:ascii="Rubik" w:hAnsi="Rubik" w:cs="Rubik"/>
          <w:sz w:val="21"/>
          <w:szCs w:val="21"/>
        </w:rPr>
        <w:t xml:space="preserve"> Castilla </w:t>
      </w:r>
      <w:r w:rsidRPr="006C7C70">
        <w:rPr>
          <w:rFonts w:ascii="Rubik" w:hAnsi="Rubik" w:cs="Rubik"/>
          <w:sz w:val="21"/>
          <w:szCs w:val="21"/>
        </w:rPr>
        <w:t>y León y su compromiso con el apoyo al talento joven y la promoción cultural. La marca, elaborada</w:t>
      </w:r>
      <w:r w:rsidRPr="00BC66DC">
        <w:rPr>
          <w:rFonts w:ascii="Rubik" w:hAnsi="Rubik" w:cs="Rubik"/>
          <w:color w:val="EE0000"/>
          <w:sz w:val="21"/>
          <w:szCs w:val="21"/>
        </w:rPr>
        <w:t xml:space="preserve"> </w:t>
      </w:r>
      <w:r w:rsidRPr="006C7C70">
        <w:rPr>
          <w:rFonts w:ascii="Rubik" w:hAnsi="Rubik" w:cs="Rubik"/>
          <w:sz w:val="21"/>
          <w:szCs w:val="21"/>
        </w:rPr>
        <w:t xml:space="preserve">en Peñafiel desde hace más de siete décadas, se ha convertido en un símbolo del saber hacer tradicional de la región. </w:t>
      </w:r>
    </w:p>
    <w:p w14:paraId="631078F3" w14:textId="6B9983CD" w:rsidR="007A1B51" w:rsidRPr="007A1B51" w:rsidRDefault="007A1B51" w:rsidP="00355F21">
      <w:pPr>
        <w:spacing w:line="240" w:lineRule="auto"/>
        <w:jc w:val="both"/>
        <w:rPr>
          <w:rFonts w:ascii="Rubik" w:hAnsi="Rubik" w:cs="Rubik"/>
          <w:sz w:val="21"/>
          <w:szCs w:val="21"/>
        </w:rPr>
      </w:pPr>
      <w:r w:rsidRPr="00D3450F">
        <w:rPr>
          <w:rFonts w:ascii="Rubik" w:hAnsi="Rubik" w:cs="Rubik"/>
          <w:i/>
          <w:iCs/>
          <w:sz w:val="21"/>
          <w:szCs w:val="21"/>
        </w:rPr>
        <w:t xml:space="preserve">“Flor de Esgueva quiere que el arte joven de nuestra tierra forme parte de su historia. Con ‘Jóvenes Obras Maestras’ damos un paso más en la unión entre gastronomía, cultura y talento emergente, </w:t>
      </w:r>
      <w:r w:rsidR="00A9486D">
        <w:rPr>
          <w:rFonts w:ascii="Rubik" w:hAnsi="Rubik" w:cs="Rubik"/>
          <w:i/>
          <w:iCs/>
          <w:sz w:val="21"/>
          <w:szCs w:val="21"/>
        </w:rPr>
        <w:t>creando</w:t>
      </w:r>
      <w:r w:rsidRPr="00D3450F">
        <w:rPr>
          <w:rFonts w:ascii="Rubik" w:hAnsi="Rubik" w:cs="Rubik"/>
          <w:i/>
          <w:iCs/>
          <w:sz w:val="21"/>
          <w:szCs w:val="21"/>
        </w:rPr>
        <w:t xml:space="preserve"> un proyecto que impulsa a nuevas generaciones y celebra lo mejor de nuestras raíces</w:t>
      </w:r>
      <w:r w:rsidRPr="00D3450F">
        <w:rPr>
          <w:rFonts w:ascii="Rubik" w:hAnsi="Rubik" w:cs="Rubik"/>
          <w:sz w:val="21"/>
          <w:szCs w:val="21"/>
        </w:rPr>
        <w:t xml:space="preserve">”, señala </w:t>
      </w:r>
      <w:r w:rsidRPr="007A1B51">
        <w:rPr>
          <w:rFonts w:ascii="Rubik" w:hAnsi="Rubik" w:cs="Rubik"/>
          <w:sz w:val="21"/>
          <w:szCs w:val="21"/>
        </w:rPr>
        <w:t>Borja Galindo, director general de Lactalis Forlasa, la división especializada en quesos de Lactalis</w:t>
      </w:r>
      <w:r w:rsidR="006B2552">
        <w:rPr>
          <w:rFonts w:ascii="Rubik" w:hAnsi="Rubik" w:cs="Rubik"/>
          <w:sz w:val="21"/>
          <w:szCs w:val="21"/>
        </w:rPr>
        <w:t xml:space="preserve"> España.</w:t>
      </w:r>
    </w:p>
    <w:p w14:paraId="44CBDA1D" w14:textId="77777777" w:rsidR="007A1B51" w:rsidRPr="00D3450F" w:rsidRDefault="007A1B51" w:rsidP="00355F21">
      <w:pPr>
        <w:spacing w:line="240" w:lineRule="auto"/>
        <w:jc w:val="both"/>
        <w:rPr>
          <w:rFonts w:ascii="Rubik" w:eastAsia="Rubik" w:hAnsi="Rubik" w:cs="Rubik"/>
          <w:b/>
          <w:bCs/>
          <w:color w:val="0070C0"/>
          <w:sz w:val="21"/>
          <w:szCs w:val="21"/>
          <w:lang w:val="es-ES"/>
        </w:rPr>
      </w:pPr>
      <w:r w:rsidRPr="00D3450F">
        <w:rPr>
          <w:rFonts w:ascii="Rubik" w:eastAsia="Rubik" w:hAnsi="Rubik" w:cs="Rubik"/>
          <w:b/>
          <w:bCs/>
          <w:color w:val="0070C0"/>
          <w:sz w:val="21"/>
          <w:szCs w:val="21"/>
          <w:lang w:val="es-ES"/>
        </w:rPr>
        <w:t>Cómo participar</w:t>
      </w:r>
    </w:p>
    <w:p w14:paraId="342A5198" w14:textId="2A704A2B" w:rsidR="00703163" w:rsidRPr="00F15FDF" w:rsidRDefault="007A1B51" w:rsidP="00355F21">
      <w:pPr>
        <w:spacing w:after="0" w:line="240" w:lineRule="auto"/>
        <w:contextualSpacing/>
        <w:jc w:val="both"/>
        <w:rPr>
          <w:rFonts w:ascii="Rubik" w:hAnsi="Rubik" w:cs="Rubik"/>
          <w:sz w:val="21"/>
          <w:szCs w:val="21"/>
        </w:rPr>
      </w:pPr>
      <w:r w:rsidRPr="00D3450F">
        <w:rPr>
          <w:rFonts w:ascii="Rubik" w:hAnsi="Rubik" w:cs="Rubik"/>
          <w:sz w:val="21"/>
          <w:szCs w:val="21"/>
        </w:rPr>
        <w:t>Las bases completas y los requisitos de inscripción pueden</w:t>
      </w:r>
      <w:r w:rsidR="00221139">
        <w:rPr>
          <w:rFonts w:ascii="Rubik" w:hAnsi="Rubik" w:cs="Rubik"/>
          <w:sz w:val="21"/>
          <w:szCs w:val="21"/>
        </w:rPr>
        <w:t xml:space="preserve"> </w:t>
      </w:r>
      <w:r w:rsidRPr="00D3450F">
        <w:rPr>
          <w:rFonts w:ascii="Rubik" w:hAnsi="Rubik" w:cs="Rubik"/>
          <w:sz w:val="21"/>
          <w:szCs w:val="21"/>
        </w:rPr>
        <w:t xml:space="preserve">consultarse </w:t>
      </w:r>
      <w:r w:rsidR="007A0A70">
        <w:rPr>
          <w:rFonts w:ascii="Rubik" w:hAnsi="Rubik" w:cs="Rubik"/>
          <w:sz w:val="21"/>
          <w:szCs w:val="21"/>
        </w:rPr>
        <w:t>a través de</w:t>
      </w:r>
      <w:r w:rsidR="00E433C4">
        <w:rPr>
          <w:rFonts w:ascii="Rubik" w:hAnsi="Rubik" w:cs="Rubik"/>
          <w:sz w:val="21"/>
          <w:szCs w:val="21"/>
        </w:rPr>
        <w:t>l apartado específico</w:t>
      </w:r>
      <w:r w:rsidR="00221139">
        <w:rPr>
          <w:rFonts w:ascii="Rubik" w:hAnsi="Rubik" w:cs="Rubik"/>
          <w:sz w:val="21"/>
          <w:szCs w:val="21"/>
        </w:rPr>
        <w:t xml:space="preserve"> en la</w:t>
      </w:r>
      <w:r w:rsidR="00DB38AF">
        <w:rPr>
          <w:rFonts w:ascii="Rubik" w:hAnsi="Rubik" w:cs="Rubik"/>
          <w:sz w:val="21"/>
          <w:szCs w:val="21"/>
        </w:rPr>
        <w:t xml:space="preserve"> </w:t>
      </w:r>
      <w:r w:rsidR="00A45EAE">
        <w:rPr>
          <w:rFonts w:ascii="Rubik" w:hAnsi="Rubik" w:cs="Rubik"/>
          <w:sz w:val="21"/>
          <w:szCs w:val="21"/>
        </w:rPr>
        <w:t xml:space="preserve">web </w:t>
      </w:r>
      <w:hyperlink r:id="rId8" w:history="1">
        <w:r w:rsidR="00F15FDF" w:rsidRPr="00221139">
          <w:rPr>
            <w:rStyle w:val="Hipervnculo"/>
            <w:rFonts w:ascii="Rubik" w:hAnsi="Rubik" w:cs="Rubik"/>
            <w:b/>
            <w:bCs/>
            <w:sz w:val="21"/>
            <w:szCs w:val="21"/>
          </w:rPr>
          <w:t>https://flordeesgueva.es/concurso-obras-maestras/</w:t>
        </w:r>
      </w:hyperlink>
      <w:r w:rsidR="00221139">
        <w:rPr>
          <w:rFonts w:ascii="Rubik" w:hAnsi="Rubik" w:cs="Rubik"/>
          <w:sz w:val="21"/>
          <w:szCs w:val="21"/>
        </w:rPr>
        <w:t xml:space="preserve"> </w:t>
      </w:r>
      <w:r w:rsidR="00A45EAE">
        <w:rPr>
          <w:rFonts w:ascii="Rubik" w:hAnsi="Rubik" w:cs="Rubik"/>
          <w:sz w:val="21"/>
          <w:szCs w:val="21"/>
        </w:rPr>
        <w:t xml:space="preserve">o </w:t>
      </w:r>
      <w:r w:rsidRPr="00D3450F">
        <w:rPr>
          <w:rFonts w:ascii="Rubik" w:hAnsi="Rubik" w:cs="Rubik"/>
          <w:sz w:val="21"/>
          <w:szCs w:val="21"/>
        </w:rPr>
        <w:t>escribiendo a</w:t>
      </w:r>
      <w:r w:rsidRPr="007A1B51">
        <w:rPr>
          <w:rFonts w:ascii="Rubik" w:hAnsi="Rubik" w:cs="Rubik"/>
          <w:sz w:val="21"/>
          <w:szCs w:val="21"/>
        </w:rPr>
        <w:t xml:space="preserve"> </w:t>
      </w:r>
      <w:hyperlink r:id="rId9" w:history="1">
        <w:r w:rsidR="008136DC" w:rsidRPr="00263FD4">
          <w:rPr>
            <w:rStyle w:val="Hipervnculo"/>
            <w:rFonts w:ascii="Rubik" w:hAnsi="Rubik" w:cs="Rubik"/>
            <w:b/>
            <w:bCs/>
            <w:sz w:val="21"/>
            <w:szCs w:val="21"/>
          </w:rPr>
          <w:t>obrasmaestras@torresycarrera.es</w:t>
        </w:r>
      </w:hyperlink>
      <w:r w:rsidR="00E433C4">
        <w:t xml:space="preserve"> .</w:t>
      </w:r>
    </w:p>
    <w:p w14:paraId="09DCD392" w14:textId="77777777" w:rsidR="007126AB" w:rsidRPr="007F01BF" w:rsidRDefault="007126AB" w:rsidP="00355F21">
      <w:pPr>
        <w:spacing w:line="240" w:lineRule="auto"/>
        <w:jc w:val="both"/>
        <w:rPr>
          <w:rFonts w:ascii="Rubik" w:hAnsi="Rubik" w:cs="Rubik"/>
          <w:b/>
          <w:bCs/>
          <w:sz w:val="21"/>
          <w:szCs w:val="21"/>
        </w:rPr>
      </w:pPr>
    </w:p>
    <w:p w14:paraId="1E02A043" w14:textId="77777777" w:rsidR="00C63326" w:rsidRPr="00FA3787" w:rsidRDefault="00413F1A" w:rsidP="00355F21">
      <w:pPr>
        <w:spacing w:after="0" w:line="240" w:lineRule="auto"/>
        <w:jc w:val="both"/>
        <w:rPr>
          <w:rFonts w:ascii="Rubik" w:eastAsia="Rubik" w:hAnsi="Rubik" w:cs="Rubik"/>
          <w:b/>
          <w:color w:val="002060"/>
          <w:sz w:val="18"/>
          <w:szCs w:val="18"/>
        </w:rPr>
      </w:pPr>
      <w:r w:rsidRPr="00FA3787">
        <w:rPr>
          <w:rFonts w:ascii="Rubik" w:eastAsia="Rubik" w:hAnsi="Rubik" w:cs="Rubik"/>
          <w:b/>
          <w:color w:val="002060"/>
          <w:sz w:val="18"/>
          <w:szCs w:val="18"/>
        </w:rPr>
        <w:br/>
        <w:t>Sobre LACTALIS ESPAÑA</w:t>
      </w:r>
      <w:r w:rsidRPr="00FA3787">
        <w:rPr>
          <w:rFonts w:ascii="Rubik" w:hAnsi="Rubik"/>
          <w:noProof/>
        </w:rPr>
        <w:drawing>
          <wp:anchor distT="0" distB="0" distL="114300" distR="114300" simplePos="0" relativeHeight="251658240" behindDoc="0" locked="0" layoutInCell="1" hidden="0" allowOverlap="1" wp14:anchorId="1E02A053" wp14:editId="1E02A054">
            <wp:simplePos x="0" y="0"/>
            <wp:positionH relativeFrom="column">
              <wp:posOffset>-21589</wp:posOffset>
            </wp:positionH>
            <wp:positionV relativeFrom="paragraph">
              <wp:posOffset>33020</wp:posOffset>
            </wp:positionV>
            <wp:extent cx="1973751" cy="99069"/>
            <wp:effectExtent l="0" t="0" r="0" b="0"/>
            <wp:wrapSquare wrapText="bothSides" distT="0" distB="0" distL="114300" distR="114300"/>
            <wp:docPr id="10988573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973751" cy="99069"/>
                    </a:xfrm>
                    <a:prstGeom prst="rect">
                      <a:avLst/>
                    </a:prstGeom>
                    <a:ln/>
                  </pic:spPr>
                </pic:pic>
              </a:graphicData>
            </a:graphic>
          </wp:anchor>
        </w:drawing>
      </w:r>
    </w:p>
    <w:p w14:paraId="1E02A044" w14:textId="77777777" w:rsidR="00C63326" w:rsidRPr="00FA3787" w:rsidRDefault="00C63326" w:rsidP="00355F21">
      <w:pPr>
        <w:spacing w:after="0" w:line="240" w:lineRule="auto"/>
        <w:jc w:val="both"/>
        <w:rPr>
          <w:rFonts w:ascii="Rubik" w:eastAsia="Rubik" w:hAnsi="Rubik" w:cs="Rubik"/>
          <w:b/>
          <w:color w:val="002060"/>
          <w:sz w:val="18"/>
          <w:szCs w:val="18"/>
        </w:rPr>
      </w:pPr>
    </w:p>
    <w:p w14:paraId="3B339324" w14:textId="77777777" w:rsidR="00355F21" w:rsidRDefault="005B7479" w:rsidP="00355F21">
      <w:pPr>
        <w:spacing w:after="0" w:line="240" w:lineRule="auto"/>
        <w:jc w:val="both"/>
        <w:rPr>
          <w:rFonts w:ascii="Rubik" w:eastAsia="Rubik" w:hAnsi="Rubik" w:cs="Rubik"/>
          <w:b/>
          <w:color w:val="002060"/>
          <w:sz w:val="18"/>
          <w:szCs w:val="18"/>
        </w:rPr>
      </w:pPr>
      <w:r w:rsidRPr="008D46CC">
        <w:rPr>
          <w:rFonts w:ascii="Rubik" w:eastAsia="Rubik" w:hAnsi="Rubik" w:cs="Rubik"/>
          <w:color w:val="002060"/>
          <w:sz w:val="18"/>
          <w:szCs w:val="18"/>
        </w:rPr>
        <w:t xml:space="preserve">Lactalis España es líder del sector lácteo y uno de los principales motores del tejido </w:t>
      </w:r>
      <w:r>
        <w:rPr>
          <w:rFonts w:ascii="Rubik" w:eastAsia="Rubik" w:hAnsi="Rubik" w:cs="Rubik"/>
          <w:color w:val="002060"/>
          <w:sz w:val="18"/>
          <w:szCs w:val="18"/>
        </w:rPr>
        <w:t>socioeconómico español</w:t>
      </w:r>
      <w:r w:rsidRPr="008D46CC">
        <w:rPr>
          <w:rFonts w:ascii="Rubik" w:eastAsia="Rubik" w:hAnsi="Rubik" w:cs="Rubik"/>
          <w:color w:val="002060"/>
          <w:sz w:val="18"/>
          <w:szCs w:val="18"/>
        </w:rPr>
        <w:t xml:space="preserve">, con una contribución directa </w:t>
      </w:r>
      <w:r>
        <w:rPr>
          <w:rFonts w:ascii="Rubik" w:eastAsia="Rubik" w:hAnsi="Rubik" w:cs="Rubik"/>
          <w:color w:val="002060"/>
          <w:sz w:val="18"/>
          <w:szCs w:val="18"/>
        </w:rPr>
        <w:t>superior a</w:t>
      </w:r>
      <w:r w:rsidRPr="008D46CC">
        <w:rPr>
          <w:rFonts w:ascii="Rubik" w:eastAsia="Rubik" w:hAnsi="Rubik" w:cs="Rubik"/>
          <w:color w:val="002060"/>
          <w:sz w:val="18"/>
          <w:szCs w:val="18"/>
        </w:rPr>
        <w:t xml:space="preserve"> 1</w:t>
      </w:r>
      <w:r>
        <w:rPr>
          <w:rFonts w:ascii="Rubik" w:eastAsia="Rubik" w:hAnsi="Rubik" w:cs="Rubik"/>
          <w:color w:val="002060"/>
          <w:sz w:val="18"/>
          <w:szCs w:val="18"/>
        </w:rPr>
        <w:t xml:space="preserve"> </w:t>
      </w:r>
      <w:r w:rsidRPr="008D46CC">
        <w:rPr>
          <w:rFonts w:ascii="Rubik" w:eastAsia="Rubik" w:hAnsi="Rubik" w:cs="Rubik"/>
          <w:color w:val="002060"/>
          <w:sz w:val="18"/>
          <w:szCs w:val="18"/>
        </w:rPr>
        <w:t>000 millones de euros en 2024. Cuenta con 8 plantas</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—6 en municipios de menos de 25.000 habitantes— y 2.617 profesionales, el 93,8 % con contrato indefinido. Colabora con 1.458 ganaderías en 13 comunidades autónomas, </w:t>
      </w:r>
      <w:r>
        <w:rPr>
          <w:rFonts w:ascii="Rubik" w:eastAsia="Rubik" w:hAnsi="Rubik" w:cs="Rubik"/>
          <w:color w:val="002060"/>
          <w:sz w:val="18"/>
          <w:szCs w:val="18"/>
        </w:rPr>
        <w:t>a</w:t>
      </w:r>
      <w:r w:rsidRPr="008D46CC">
        <w:rPr>
          <w:rFonts w:ascii="Rubik" w:eastAsia="Rubik" w:hAnsi="Rubik" w:cs="Rubik"/>
          <w:color w:val="002060"/>
          <w:sz w:val="18"/>
          <w:szCs w:val="18"/>
        </w:rPr>
        <w:t xml:space="preserve"> las que recogió 993 millones de litros de leche, el 97,7 % con certificación en Bienestar Animal.</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Sus marcas —Puleva, Président, Galbani, Flor de Esgueva, El Ventero o Chufi—, junto con las gestionadas por la </w:t>
      </w:r>
      <w:proofErr w:type="spellStart"/>
      <w:proofErr w:type="gramStart"/>
      <w:r w:rsidRPr="008D46CC">
        <w:rPr>
          <w:rFonts w:ascii="Rubik" w:eastAsia="Rubik" w:hAnsi="Rubik" w:cs="Rubik"/>
          <w:color w:val="002060"/>
          <w:sz w:val="18"/>
          <w:szCs w:val="18"/>
        </w:rPr>
        <w:t>joint</w:t>
      </w:r>
      <w:proofErr w:type="spellEnd"/>
      <w:r w:rsidRPr="008D46CC">
        <w:rPr>
          <w:rFonts w:ascii="Rubik" w:eastAsia="Rubik" w:hAnsi="Rubik" w:cs="Rubik"/>
          <w:color w:val="002060"/>
          <w:sz w:val="18"/>
          <w:szCs w:val="18"/>
        </w:rPr>
        <w:t>-venture</w:t>
      </w:r>
      <w:proofErr w:type="gramEnd"/>
      <w:r w:rsidRPr="008D46CC">
        <w:rPr>
          <w:rFonts w:ascii="Rubik" w:eastAsia="Rubik" w:hAnsi="Rubik" w:cs="Rubik"/>
          <w:color w:val="002060"/>
          <w:sz w:val="18"/>
          <w:szCs w:val="18"/>
        </w:rPr>
        <w:t xml:space="preserve"> Lactalis Nestlé —Yogures Nestlé, La Lechera, </w:t>
      </w:r>
      <w:proofErr w:type="spellStart"/>
      <w:r w:rsidRPr="008D46CC">
        <w:rPr>
          <w:rFonts w:ascii="Rubik" w:eastAsia="Rubik" w:hAnsi="Rubik" w:cs="Rubik"/>
          <w:color w:val="002060"/>
          <w:sz w:val="18"/>
          <w:szCs w:val="18"/>
        </w:rPr>
        <w:t>Nescafé</w:t>
      </w:r>
      <w:proofErr w:type="spellEnd"/>
      <w:r w:rsidRPr="008D46CC">
        <w:rPr>
          <w:rFonts w:ascii="Rubik" w:eastAsia="Rubik" w:hAnsi="Rubik" w:cs="Rubik"/>
          <w:color w:val="002060"/>
          <w:sz w:val="18"/>
          <w:szCs w:val="18"/>
        </w:rPr>
        <w:t xml:space="preserve"> </w:t>
      </w:r>
      <w:proofErr w:type="spellStart"/>
      <w:r w:rsidRPr="008D46CC">
        <w:rPr>
          <w:rFonts w:ascii="Rubik" w:eastAsia="Rubik" w:hAnsi="Rubik" w:cs="Rubik"/>
          <w:color w:val="002060"/>
          <w:sz w:val="18"/>
          <w:szCs w:val="18"/>
        </w:rPr>
        <w:t>Latte</w:t>
      </w:r>
      <w:proofErr w:type="spellEnd"/>
      <w:r w:rsidRPr="008D46CC">
        <w:rPr>
          <w:rFonts w:ascii="Rubik" w:eastAsia="Rubik" w:hAnsi="Rubik" w:cs="Rubik"/>
          <w:color w:val="002060"/>
          <w:sz w:val="18"/>
          <w:szCs w:val="18"/>
        </w:rPr>
        <w:t xml:space="preserve"> o YAOS—, están presentes en más de 12 millones de hogares. </w:t>
      </w:r>
      <w:r w:rsidRPr="006D199A">
        <w:rPr>
          <w:rFonts w:ascii="Rubik" w:eastAsia="Rubik" w:hAnsi="Rubik" w:cs="Rubik"/>
          <w:color w:val="002060"/>
          <w:sz w:val="18"/>
          <w:szCs w:val="18"/>
        </w:rPr>
        <w:t xml:space="preserve">Su actividad se estructura en unidades de negocio especializadas: Lactalis Puleva (leche y </w:t>
      </w:r>
      <w:r>
        <w:rPr>
          <w:rFonts w:ascii="Rubik" w:eastAsia="Rubik" w:hAnsi="Rubik" w:cs="Rubik"/>
          <w:color w:val="002060"/>
          <w:sz w:val="18"/>
          <w:szCs w:val="18"/>
        </w:rPr>
        <w:t>bebidas lácteas</w:t>
      </w:r>
      <w:r w:rsidRPr="006D199A">
        <w:rPr>
          <w:rFonts w:ascii="Rubik" w:eastAsia="Rubik" w:hAnsi="Rubik" w:cs="Rubik"/>
          <w:color w:val="002060"/>
          <w:sz w:val="18"/>
          <w:szCs w:val="18"/>
        </w:rPr>
        <w:t xml:space="preserve">), Lactalis Forlasa (quesos), Lactalis </w:t>
      </w:r>
      <w:proofErr w:type="spellStart"/>
      <w:r w:rsidRPr="006D199A">
        <w:rPr>
          <w:rFonts w:ascii="Rubik" w:eastAsia="Rubik" w:hAnsi="Rubik" w:cs="Rubik"/>
          <w:color w:val="002060"/>
          <w:sz w:val="18"/>
          <w:szCs w:val="18"/>
        </w:rPr>
        <w:t>Foodservice</w:t>
      </w:r>
      <w:proofErr w:type="spellEnd"/>
      <w:r w:rsidRPr="006D199A">
        <w:rPr>
          <w:rFonts w:ascii="Rubik" w:eastAsia="Rubik" w:hAnsi="Rubik" w:cs="Rubik"/>
          <w:color w:val="002060"/>
          <w:sz w:val="18"/>
          <w:szCs w:val="18"/>
        </w:rPr>
        <w:t xml:space="preserve"> (canal profesional), Lactalis Nutrición (</w:t>
      </w:r>
      <w:r>
        <w:rPr>
          <w:rFonts w:ascii="Rubik" w:eastAsia="Rubik" w:hAnsi="Rubik" w:cs="Rubik"/>
          <w:color w:val="002060"/>
          <w:sz w:val="18"/>
          <w:szCs w:val="18"/>
        </w:rPr>
        <w:t>nutrición</w:t>
      </w:r>
      <w:r w:rsidRPr="006D199A">
        <w:rPr>
          <w:rFonts w:ascii="Rubik" w:eastAsia="Rubik" w:hAnsi="Rubik" w:cs="Rubik"/>
          <w:color w:val="002060"/>
          <w:sz w:val="18"/>
          <w:szCs w:val="18"/>
        </w:rPr>
        <w:t xml:space="preserve"> </w:t>
      </w:r>
      <w:r>
        <w:rPr>
          <w:rFonts w:ascii="Rubik" w:eastAsia="Rubik" w:hAnsi="Rubik" w:cs="Rubik"/>
          <w:color w:val="002060"/>
          <w:sz w:val="18"/>
          <w:szCs w:val="18"/>
        </w:rPr>
        <w:t>infantil</w:t>
      </w:r>
      <w:r w:rsidRPr="006D199A">
        <w:rPr>
          <w:rFonts w:ascii="Rubik" w:eastAsia="Rubik" w:hAnsi="Rubik" w:cs="Rubik"/>
          <w:color w:val="002060"/>
          <w:sz w:val="18"/>
          <w:szCs w:val="18"/>
        </w:rPr>
        <w:t xml:space="preserve"> y </w:t>
      </w:r>
      <w:r>
        <w:rPr>
          <w:rFonts w:ascii="Rubik" w:eastAsia="Rubik" w:hAnsi="Rubik" w:cs="Rubik"/>
          <w:color w:val="002060"/>
          <w:sz w:val="18"/>
          <w:szCs w:val="18"/>
        </w:rPr>
        <w:t>clínica</w:t>
      </w:r>
      <w:r w:rsidRPr="006D199A">
        <w:rPr>
          <w:rFonts w:ascii="Rubik" w:eastAsia="Rubik" w:hAnsi="Rubik" w:cs="Rubik"/>
          <w:color w:val="002060"/>
          <w:sz w:val="18"/>
          <w:szCs w:val="18"/>
        </w:rPr>
        <w:t xml:space="preserve">) y la </w:t>
      </w:r>
      <w:proofErr w:type="spellStart"/>
      <w:proofErr w:type="gramStart"/>
      <w:r w:rsidRPr="006D199A">
        <w:rPr>
          <w:rFonts w:ascii="Rubik" w:eastAsia="Rubik" w:hAnsi="Rubik" w:cs="Rubik"/>
          <w:color w:val="002060"/>
          <w:sz w:val="18"/>
          <w:szCs w:val="18"/>
        </w:rPr>
        <w:t>joint</w:t>
      </w:r>
      <w:proofErr w:type="spellEnd"/>
      <w:r w:rsidRPr="006D199A">
        <w:rPr>
          <w:rFonts w:ascii="Rubik" w:eastAsia="Rubik" w:hAnsi="Rubik" w:cs="Rubik"/>
          <w:color w:val="002060"/>
          <w:sz w:val="18"/>
          <w:szCs w:val="18"/>
        </w:rPr>
        <w:t>-venture</w:t>
      </w:r>
      <w:proofErr w:type="gramEnd"/>
      <w:r w:rsidRPr="006D199A">
        <w:rPr>
          <w:rFonts w:ascii="Rubik" w:eastAsia="Rubik" w:hAnsi="Rubik" w:cs="Rubik"/>
          <w:color w:val="002060"/>
          <w:sz w:val="18"/>
          <w:szCs w:val="18"/>
        </w:rPr>
        <w:t xml:space="preserve"> Lactalis Nestlé (yogures y postres).</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Lactalis apuesta por la sostenibilidad en toda la cadena de valor láctea, la economía circular y la descarbonización, con objetivos climáticos validados por </w:t>
      </w:r>
      <w:proofErr w:type="spellStart"/>
      <w:r w:rsidRPr="008D46CC">
        <w:rPr>
          <w:rFonts w:ascii="Rubik" w:eastAsia="Rubik" w:hAnsi="Rubik" w:cs="Rubik"/>
          <w:color w:val="002060"/>
          <w:sz w:val="18"/>
          <w:szCs w:val="18"/>
        </w:rPr>
        <w:t>SBTi</w:t>
      </w:r>
      <w:proofErr w:type="spellEnd"/>
      <w:r w:rsidRPr="008D46CC">
        <w:rPr>
          <w:rFonts w:ascii="Rubik" w:eastAsia="Rubik" w:hAnsi="Rubik" w:cs="Rubik"/>
          <w:color w:val="002060"/>
          <w:sz w:val="18"/>
          <w:szCs w:val="18"/>
        </w:rPr>
        <w:t>.</w:t>
      </w:r>
      <w:r>
        <w:rPr>
          <w:rFonts w:ascii="Rubik" w:eastAsia="Rubik" w:hAnsi="Rubik" w:cs="Rubik"/>
          <w:color w:val="002060"/>
          <w:sz w:val="18"/>
          <w:szCs w:val="18"/>
        </w:rPr>
        <w:t xml:space="preserve"> </w:t>
      </w:r>
      <w:r w:rsidRPr="008D46CC">
        <w:rPr>
          <w:rFonts w:ascii="Rubik" w:eastAsia="Rubik" w:hAnsi="Rubik" w:cs="Rubik"/>
          <w:color w:val="002060"/>
          <w:sz w:val="18"/>
          <w:szCs w:val="18"/>
        </w:rPr>
        <w:t>Forma parte de</w:t>
      </w:r>
      <w:r>
        <w:rPr>
          <w:rFonts w:ascii="Rubik" w:eastAsia="Rubik" w:hAnsi="Rubik" w:cs="Rubik"/>
          <w:color w:val="002060"/>
          <w:sz w:val="18"/>
          <w:szCs w:val="18"/>
        </w:rPr>
        <w:t xml:space="preserve"> </w:t>
      </w:r>
      <w:r w:rsidRPr="008D46CC">
        <w:rPr>
          <w:rFonts w:ascii="Rubik" w:eastAsia="Rubik" w:hAnsi="Rubik" w:cs="Rubik"/>
          <w:color w:val="002060"/>
          <w:sz w:val="18"/>
          <w:szCs w:val="18"/>
        </w:rPr>
        <w:t>Lactalis, líder mundial del sector, presente en 150 países con más de 85.500 colaboradores y 266 centros de producción.</w:t>
      </w:r>
      <w:r>
        <w:rPr>
          <w:rFonts w:ascii="Rubik" w:eastAsia="Rubik" w:hAnsi="Rubik" w:cs="Rubik"/>
          <w:color w:val="002060"/>
          <w:sz w:val="18"/>
          <w:szCs w:val="18"/>
        </w:rPr>
        <w:t xml:space="preserve"> Más información en </w:t>
      </w:r>
      <w:hyperlink r:id="rId11">
        <w:r>
          <w:rPr>
            <w:rFonts w:ascii="Rubik" w:eastAsia="Rubik" w:hAnsi="Rubik" w:cs="Rubik"/>
            <w:color w:val="0000FF"/>
            <w:sz w:val="18"/>
            <w:szCs w:val="18"/>
            <w:u w:val="single"/>
          </w:rPr>
          <w:t>www.lactalis.es</w:t>
        </w:r>
      </w:hyperlink>
      <w:r w:rsidR="008878C3">
        <w:t xml:space="preserve">. </w:t>
      </w:r>
    </w:p>
    <w:p w14:paraId="610745AE" w14:textId="77777777" w:rsidR="00355F21" w:rsidRDefault="00355F21" w:rsidP="00355F21">
      <w:pPr>
        <w:spacing w:after="0" w:line="240" w:lineRule="auto"/>
        <w:jc w:val="both"/>
        <w:rPr>
          <w:rFonts w:ascii="Rubik" w:eastAsia="Rubik" w:hAnsi="Rubik" w:cs="Rubik"/>
          <w:b/>
          <w:color w:val="002060"/>
          <w:sz w:val="18"/>
          <w:szCs w:val="18"/>
        </w:rPr>
      </w:pPr>
    </w:p>
    <w:p w14:paraId="1E02A047" w14:textId="44A09F2C" w:rsidR="00C63326" w:rsidRPr="00355F21" w:rsidRDefault="00413F1A" w:rsidP="00355F21">
      <w:pPr>
        <w:spacing w:after="0" w:line="240" w:lineRule="auto"/>
        <w:jc w:val="both"/>
        <w:rPr>
          <w:rFonts w:ascii="Rubik" w:hAnsi="Rubik"/>
        </w:rPr>
      </w:pPr>
      <w:r w:rsidRPr="00FA3787">
        <w:rPr>
          <w:rFonts w:ascii="Rubik" w:eastAsia="Rubik" w:hAnsi="Rubik" w:cs="Rubik"/>
          <w:b/>
          <w:color w:val="002060"/>
          <w:sz w:val="18"/>
          <w:szCs w:val="18"/>
        </w:rPr>
        <w:t>CONTACTOS DE PRENSA</w:t>
      </w:r>
    </w:p>
    <w:p w14:paraId="1E02A048" w14:textId="77777777" w:rsidR="00C63326" w:rsidRPr="00AA2329" w:rsidRDefault="00C63326" w:rsidP="00355F21">
      <w:pPr>
        <w:spacing w:after="0" w:line="240" w:lineRule="auto"/>
        <w:contextualSpacing/>
        <w:jc w:val="both"/>
        <w:rPr>
          <w:rFonts w:ascii="Rubik" w:eastAsia="Rubik" w:hAnsi="Rubik" w:cs="Rubik"/>
          <w:b/>
          <w:color w:val="002060"/>
          <w:sz w:val="10"/>
          <w:szCs w:val="10"/>
        </w:rPr>
      </w:pPr>
    </w:p>
    <w:p w14:paraId="3957478E" w14:textId="77777777" w:rsidR="00A12E3E" w:rsidRPr="00FA3787" w:rsidRDefault="00A12E3E" w:rsidP="00355F21">
      <w:pPr>
        <w:spacing w:after="0" w:line="240" w:lineRule="auto"/>
        <w:contextualSpacing/>
        <w:jc w:val="both"/>
        <w:rPr>
          <w:rFonts w:ascii="Rubik" w:eastAsia="Rubik" w:hAnsi="Rubik" w:cs="Rubik"/>
          <w:b/>
          <w:color w:val="002060"/>
          <w:sz w:val="18"/>
          <w:szCs w:val="18"/>
        </w:rPr>
      </w:pPr>
      <w:r>
        <w:rPr>
          <w:rFonts w:ascii="Rubik" w:eastAsia="Rubik" w:hAnsi="Rubik" w:cs="Rubik"/>
          <w:b/>
          <w:color w:val="002060"/>
          <w:sz w:val="18"/>
          <w:szCs w:val="18"/>
        </w:rPr>
        <w:t>Torres y Carrera</w:t>
      </w:r>
    </w:p>
    <w:p w14:paraId="5A2ACFC7" w14:textId="4C57F4F7" w:rsidR="00E45BE2" w:rsidRPr="008E6492" w:rsidRDefault="00A12E3E" w:rsidP="00355F21">
      <w:pPr>
        <w:spacing w:after="0" w:line="240" w:lineRule="auto"/>
        <w:contextualSpacing/>
        <w:jc w:val="both"/>
        <w:rPr>
          <w:rFonts w:ascii="Rubik" w:eastAsia="Rubik" w:hAnsi="Rubik" w:cs="Rubik"/>
          <w:color w:val="002060"/>
          <w:sz w:val="18"/>
          <w:szCs w:val="18"/>
          <w:lang w:val="pt-PT"/>
        </w:rPr>
      </w:pPr>
      <w:r w:rsidRPr="008E6492">
        <w:rPr>
          <w:rFonts w:ascii="Rubik" w:eastAsia="Rubik" w:hAnsi="Rubik" w:cs="Rubik"/>
          <w:color w:val="002060"/>
          <w:sz w:val="18"/>
          <w:szCs w:val="18"/>
          <w:lang w:val="pt-PT"/>
        </w:rPr>
        <w:t>Juan Carlos Fité</w:t>
      </w:r>
      <w:r w:rsidR="00E45BE2" w:rsidRPr="008E6492">
        <w:rPr>
          <w:rFonts w:ascii="Rubik" w:eastAsia="Rubik" w:hAnsi="Rubik" w:cs="Rubik"/>
          <w:color w:val="002060"/>
          <w:sz w:val="18"/>
          <w:szCs w:val="18"/>
          <w:lang w:val="pt-PT"/>
        </w:rPr>
        <w:t xml:space="preserve"> </w:t>
      </w:r>
      <w:r w:rsidR="00A446FF">
        <w:rPr>
          <w:rFonts w:ascii="Rubik" w:eastAsia="Rubik" w:hAnsi="Rubik" w:cs="Rubik"/>
          <w:color w:val="002060"/>
          <w:sz w:val="18"/>
          <w:szCs w:val="18"/>
          <w:lang w:val="pt-PT"/>
        </w:rPr>
        <w:t xml:space="preserve">/ </w:t>
      </w:r>
      <w:hyperlink r:id="rId12" w:history="1">
        <w:r w:rsidR="00A446FF" w:rsidRPr="00DF06EA">
          <w:rPr>
            <w:rStyle w:val="Hipervnculo"/>
            <w:rFonts w:ascii="Rubik" w:eastAsia="Rubik" w:hAnsi="Rubik" w:cs="Rubik"/>
            <w:sz w:val="18"/>
            <w:szCs w:val="18"/>
            <w:lang w:val="pt-PT"/>
          </w:rPr>
          <w:t>jcfite@torresycarrera.com</w:t>
        </w:r>
      </w:hyperlink>
      <w:r w:rsidR="00E45BE2" w:rsidRPr="008E6492">
        <w:rPr>
          <w:lang w:val="pt-PT"/>
        </w:rPr>
        <w:t xml:space="preserve"> / </w:t>
      </w:r>
      <w:r w:rsidR="00E45BE2" w:rsidRPr="008E6492">
        <w:rPr>
          <w:rFonts w:ascii="Rubik" w:eastAsia="Rubik" w:hAnsi="Rubik" w:cs="Rubik"/>
          <w:color w:val="002060"/>
          <w:sz w:val="18"/>
          <w:szCs w:val="18"/>
          <w:lang w:val="pt-PT"/>
        </w:rPr>
        <w:t>Tel. 667 565 475</w:t>
      </w:r>
    </w:p>
    <w:p w14:paraId="766ED6DA" w14:textId="609680E1" w:rsidR="00A12E3E" w:rsidRPr="008E6492" w:rsidRDefault="00E45BE2" w:rsidP="00355F21">
      <w:pPr>
        <w:spacing w:after="0" w:line="240" w:lineRule="auto"/>
        <w:contextualSpacing/>
        <w:jc w:val="both"/>
        <w:rPr>
          <w:rFonts w:ascii="Rubik" w:eastAsia="Rubik" w:hAnsi="Rubik" w:cs="Rubik"/>
          <w:color w:val="002060"/>
          <w:sz w:val="18"/>
          <w:szCs w:val="18"/>
          <w:lang w:val="pt-PT"/>
        </w:rPr>
      </w:pPr>
      <w:r w:rsidRPr="008E6492">
        <w:rPr>
          <w:rFonts w:ascii="Rubik" w:eastAsia="Rubik" w:hAnsi="Rubik" w:cs="Rubik"/>
          <w:color w:val="002060"/>
          <w:sz w:val="18"/>
          <w:szCs w:val="18"/>
          <w:lang w:val="pt-PT"/>
        </w:rPr>
        <w:t xml:space="preserve">Nieves Barousse / </w:t>
      </w:r>
      <w:r w:rsidR="00A12E3E" w:rsidRPr="008E6492">
        <w:rPr>
          <w:rFonts w:ascii="Rubik" w:eastAsia="Rubik" w:hAnsi="Rubik" w:cs="Rubik"/>
          <w:color w:val="0000FF"/>
          <w:sz w:val="18"/>
          <w:szCs w:val="18"/>
          <w:u w:val="single"/>
          <w:lang w:val="pt-PT"/>
        </w:rPr>
        <w:t>nbarousse@torresycarrera.com</w:t>
      </w:r>
      <w:r w:rsidR="00A12E3E" w:rsidRPr="008E6492">
        <w:rPr>
          <w:rFonts w:ascii="Rubik" w:eastAsia="Rubik" w:hAnsi="Rubik" w:cs="Rubik"/>
          <w:color w:val="002060"/>
          <w:sz w:val="18"/>
          <w:szCs w:val="18"/>
          <w:lang w:val="pt-PT"/>
        </w:rPr>
        <w:t xml:space="preserve"> </w:t>
      </w:r>
      <w:r w:rsidR="00AA2329" w:rsidRPr="008E6492">
        <w:rPr>
          <w:rFonts w:ascii="Rubik" w:eastAsia="Rubik" w:hAnsi="Rubik" w:cs="Rubik"/>
          <w:color w:val="002060"/>
          <w:sz w:val="18"/>
          <w:szCs w:val="18"/>
          <w:lang w:val="pt-PT"/>
        </w:rPr>
        <w:t>/ Tel. 640 09 93 69</w:t>
      </w:r>
    </w:p>
    <w:p w14:paraId="6318452E" w14:textId="77777777" w:rsidR="00703163" w:rsidRPr="008E6492" w:rsidRDefault="00703163" w:rsidP="00355F21">
      <w:pPr>
        <w:spacing w:after="0" w:line="240" w:lineRule="auto"/>
        <w:contextualSpacing/>
        <w:jc w:val="both"/>
        <w:rPr>
          <w:rFonts w:ascii="Rubik" w:eastAsia="Rubik" w:hAnsi="Rubik" w:cs="Rubik"/>
          <w:b/>
          <w:color w:val="002060"/>
          <w:sz w:val="18"/>
          <w:szCs w:val="18"/>
          <w:lang w:val="pt-PT"/>
        </w:rPr>
      </w:pPr>
    </w:p>
    <w:p w14:paraId="43B70381" w14:textId="56890F2E" w:rsidR="00915BB3" w:rsidRPr="008E6492" w:rsidRDefault="00915BB3" w:rsidP="00355F21">
      <w:pPr>
        <w:spacing w:after="0" w:line="240" w:lineRule="auto"/>
        <w:contextualSpacing/>
        <w:jc w:val="both"/>
        <w:rPr>
          <w:rFonts w:ascii="Rubik" w:eastAsia="Rubik" w:hAnsi="Rubik" w:cs="Rubik"/>
          <w:b/>
          <w:color w:val="002060"/>
          <w:sz w:val="18"/>
          <w:szCs w:val="18"/>
          <w:lang w:val="pt-PT"/>
        </w:rPr>
      </w:pPr>
      <w:r w:rsidRPr="008E6492">
        <w:rPr>
          <w:rFonts w:ascii="Rubik" w:eastAsia="Rubik" w:hAnsi="Rubik" w:cs="Rubik"/>
          <w:b/>
          <w:color w:val="002060"/>
          <w:sz w:val="18"/>
          <w:szCs w:val="18"/>
          <w:lang w:val="pt-PT"/>
        </w:rPr>
        <w:t>Jorge Oliva</w:t>
      </w:r>
    </w:p>
    <w:p w14:paraId="5F0E43AD" w14:textId="77777777" w:rsidR="00915BB3" w:rsidRDefault="00915BB3" w:rsidP="00355F21">
      <w:pPr>
        <w:spacing w:after="0" w:line="240" w:lineRule="auto"/>
        <w:contextualSpacing/>
        <w:jc w:val="both"/>
        <w:rPr>
          <w:rFonts w:ascii="Rubik" w:eastAsia="Rubik" w:hAnsi="Rubik" w:cs="Rubik"/>
          <w:color w:val="002060"/>
          <w:sz w:val="18"/>
          <w:szCs w:val="18"/>
        </w:rPr>
      </w:pPr>
      <w:r>
        <w:rPr>
          <w:rFonts w:ascii="Rubik" w:eastAsia="Rubik" w:hAnsi="Rubik" w:cs="Rubik"/>
          <w:color w:val="002060"/>
          <w:sz w:val="18"/>
          <w:szCs w:val="18"/>
        </w:rPr>
        <w:t>Director de Comunicación y Asuntos Públicos</w:t>
      </w:r>
    </w:p>
    <w:p w14:paraId="655E0027" w14:textId="70333593" w:rsidR="00915BB3" w:rsidRDefault="00915BB3" w:rsidP="00355F21">
      <w:pPr>
        <w:spacing w:after="0" w:line="240" w:lineRule="auto"/>
        <w:contextualSpacing/>
        <w:jc w:val="both"/>
        <w:rPr>
          <w:rFonts w:ascii="Rubik" w:eastAsia="Rubik" w:hAnsi="Rubik" w:cs="Rubik"/>
          <w:color w:val="002060"/>
          <w:sz w:val="18"/>
          <w:szCs w:val="18"/>
        </w:rPr>
      </w:pPr>
      <w:hyperlink r:id="rId13">
        <w:r>
          <w:rPr>
            <w:rFonts w:ascii="Rubik" w:eastAsia="Rubik" w:hAnsi="Rubik" w:cs="Rubik"/>
            <w:color w:val="0000FF"/>
            <w:sz w:val="18"/>
            <w:szCs w:val="18"/>
            <w:u w:val="single"/>
          </w:rPr>
          <w:t>jorge.oliva@es.lactalis.com</w:t>
        </w:r>
      </w:hyperlink>
      <w:r w:rsidR="00E45BE2">
        <w:t xml:space="preserve"> / </w:t>
      </w:r>
      <w:r>
        <w:rPr>
          <w:rFonts w:ascii="Rubik" w:eastAsia="Rubik" w:hAnsi="Rubik" w:cs="Rubik"/>
          <w:color w:val="002060"/>
          <w:sz w:val="18"/>
          <w:szCs w:val="18"/>
        </w:rPr>
        <w:t>Tel. 689 381 234</w:t>
      </w:r>
    </w:p>
    <w:p w14:paraId="4B25AECD" w14:textId="77777777" w:rsidR="00915BB3" w:rsidRPr="00AA2329" w:rsidRDefault="00915BB3" w:rsidP="00355F21">
      <w:pPr>
        <w:spacing w:after="0" w:line="240" w:lineRule="auto"/>
        <w:contextualSpacing/>
        <w:jc w:val="both"/>
        <w:rPr>
          <w:rFonts w:ascii="Rubik" w:eastAsia="Rubik" w:hAnsi="Rubik" w:cs="Rubik"/>
          <w:b/>
          <w:color w:val="002060"/>
          <w:sz w:val="12"/>
          <w:szCs w:val="12"/>
        </w:rPr>
      </w:pPr>
    </w:p>
    <w:p w14:paraId="1E02A04E" w14:textId="521D5A80" w:rsidR="00C63326" w:rsidRPr="00FA3787" w:rsidRDefault="00413F1A" w:rsidP="00355F21">
      <w:pPr>
        <w:spacing w:after="0" w:line="240" w:lineRule="auto"/>
        <w:contextualSpacing/>
        <w:jc w:val="both"/>
        <w:rPr>
          <w:rFonts w:ascii="Rubik" w:eastAsia="Rubik" w:hAnsi="Rubik" w:cs="Rubik"/>
          <w:b/>
          <w:color w:val="002060"/>
          <w:sz w:val="18"/>
          <w:szCs w:val="18"/>
        </w:rPr>
      </w:pPr>
      <w:r w:rsidRPr="00FA3787">
        <w:rPr>
          <w:rFonts w:ascii="Rubik" w:eastAsia="Rubik" w:hAnsi="Rubik" w:cs="Rubik"/>
          <w:b/>
          <w:color w:val="002060"/>
          <w:sz w:val="18"/>
          <w:szCs w:val="18"/>
        </w:rPr>
        <w:t>Juan Miguel Ramiro</w:t>
      </w:r>
    </w:p>
    <w:p w14:paraId="1E02A04F" w14:textId="77777777" w:rsidR="00C63326" w:rsidRPr="00FA3787" w:rsidRDefault="00413F1A" w:rsidP="00355F21">
      <w:pPr>
        <w:spacing w:after="0" w:line="240" w:lineRule="auto"/>
        <w:contextualSpacing/>
        <w:jc w:val="both"/>
        <w:rPr>
          <w:rFonts w:ascii="Rubik" w:eastAsia="Rubik" w:hAnsi="Rubik" w:cs="Rubik"/>
          <w:color w:val="002060"/>
          <w:sz w:val="18"/>
          <w:szCs w:val="18"/>
        </w:rPr>
      </w:pPr>
      <w:r w:rsidRPr="00FA3787">
        <w:rPr>
          <w:rFonts w:ascii="Rubik" w:eastAsia="Rubik" w:hAnsi="Rubik" w:cs="Rubik"/>
          <w:color w:val="002060"/>
          <w:sz w:val="18"/>
          <w:szCs w:val="18"/>
        </w:rPr>
        <w:t>Responsable de Comunicación Externa</w:t>
      </w:r>
    </w:p>
    <w:p w14:paraId="1E02A052" w14:textId="51BAACFD" w:rsidR="00C63326" w:rsidRDefault="00413F1A" w:rsidP="00355F21">
      <w:pPr>
        <w:spacing w:after="0" w:line="240" w:lineRule="auto"/>
        <w:contextualSpacing/>
        <w:jc w:val="both"/>
        <w:rPr>
          <w:rFonts w:ascii="Rubik" w:eastAsia="Rubik" w:hAnsi="Rubik" w:cs="Rubik"/>
          <w:color w:val="002060"/>
          <w:sz w:val="18"/>
          <w:szCs w:val="18"/>
        </w:rPr>
      </w:pPr>
      <w:hyperlink r:id="rId14">
        <w:r w:rsidRPr="00FA3787">
          <w:rPr>
            <w:rFonts w:ascii="Rubik" w:eastAsia="Rubik" w:hAnsi="Rubik" w:cs="Rubik"/>
            <w:color w:val="0000FF"/>
            <w:sz w:val="18"/>
            <w:szCs w:val="18"/>
            <w:u w:val="single"/>
          </w:rPr>
          <w:t>juanmiguel.ramiro@es.lactalis.com</w:t>
        </w:r>
      </w:hyperlink>
      <w:r w:rsidR="00AA2329">
        <w:t xml:space="preserve"> / </w:t>
      </w:r>
      <w:r w:rsidRPr="00FA3787">
        <w:rPr>
          <w:rFonts w:ascii="Rubik" w:eastAsia="Rubik" w:hAnsi="Rubik" w:cs="Rubik"/>
          <w:color w:val="002060"/>
          <w:sz w:val="18"/>
          <w:szCs w:val="18"/>
        </w:rPr>
        <w:t>Tel. 670 865 425</w:t>
      </w:r>
    </w:p>
    <w:sectPr w:rsidR="00C63326" w:rsidSect="00B1497C">
      <w:headerReference w:type="default" r:id="rId15"/>
      <w:footerReference w:type="default" r:id="rId16"/>
      <w:pgSz w:w="11906" w:h="16838"/>
      <w:pgMar w:top="2410" w:right="1416" w:bottom="85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79F28" w14:textId="77777777" w:rsidR="00B44224" w:rsidRDefault="00B44224">
      <w:pPr>
        <w:spacing w:after="0" w:line="240" w:lineRule="auto"/>
      </w:pPr>
      <w:r>
        <w:separator/>
      </w:r>
    </w:p>
  </w:endnote>
  <w:endnote w:type="continuationSeparator" w:id="0">
    <w:p w14:paraId="6C1E0E53" w14:textId="77777777" w:rsidR="00B44224" w:rsidRDefault="00B44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83E0553-1DFA-4EE3-B781-7C7B2FF11692}"/>
  </w:font>
  <w:font w:name="Calibri">
    <w:panose1 w:val="020F0502020204030204"/>
    <w:charset w:val="00"/>
    <w:family w:val="swiss"/>
    <w:pitch w:val="variable"/>
    <w:sig w:usb0="E4002EFF" w:usb1="C200247B" w:usb2="00000009" w:usb3="00000000" w:csb0="000001FF" w:csb1="00000000"/>
    <w:embedRegular r:id="rId2" w:fontKey="{239B0414-18CD-431E-B404-CC20B35ACB79}"/>
    <w:embedBold r:id="rId3" w:fontKey="{C2F42C64-7DF4-4E4B-B758-E66638150EC2}"/>
    <w:embedItalic r:id="rId4" w:fontKey="{705C6C32-1D1A-498C-BCC2-B3E279B7B558}"/>
  </w:font>
  <w:font w:name="Segoe UI">
    <w:panose1 w:val="020B0502040204020203"/>
    <w:charset w:val="00"/>
    <w:family w:val="swiss"/>
    <w:pitch w:val="variable"/>
    <w:sig w:usb0="E4002EFF" w:usb1="C000E47F" w:usb2="00000009" w:usb3="00000000" w:csb0="000001FF" w:csb1="00000000"/>
    <w:embedRegular r:id="rId5" w:fontKey="{7EB1C0FA-C473-43D2-9CF2-59ED0FC76E87}"/>
  </w:font>
  <w:font w:name="Georgia">
    <w:panose1 w:val="02040502050405020303"/>
    <w:charset w:val="00"/>
    <w:family w:val="roman"/>
    <w:pitch w:val="variable"/>
    <w:sig w:usb0="00000287" w:usb1="00000000" w:usb2="00000000" w:usb3="00000000" w:csb0="0000009F" w:csb1="00000000"/>
    <w:embedRegular r:id="rId6" w:fontKey="{4A80E0BA-3D62-49EC-995E-7BA8505F844F}"/>
    <w:embedItalic r:id="rId7" w:fontKey="{5B48F385-0A3F-4118-8D96-53ABC7F9CB68}"/>
  </w:font>
  <w:font w:name="Rubik">
    <w:altName w:val="Calibri"/>
    <w:charset w:val="00"/>
    <w:family w:val="auto"/>
    <w:pitch w:val="variable"/>
    <w:sig w:usb0="A0002A6F" w:usb1="C000205B" w:usb2="00000000" w:usb3="00000000" w:csb0="000000F7" w:csb1="00000000"/>
    <w:embedRegular r:id="rId8" w:fontKey="{049D6C93-89B1-4E35-A1C6-52087E908BDD}"/>
    <w:embedBold r:id="rId9" w:fontKey="{8050696E-5A35-42AB-8561-AA9A27E2A780}"/>
    <w:embedItalic r:id="rId10" w:fontKey="{519FE122-6E23-4017-93CA-13707D50A2C9}"/>
  </w:font>
  <w:font w:name="Calibri Light">
    <w:panose1 w:val="020F0302020204030204"/>
    <w:charset w:val="00"/>
    <w:family w:val="swiss"/>
    <w:pitch w:val="variable"/>
    <w:sig w:usb0="E4002EFF" w:usb1="C200247B" w:usb2="00000009" w:usb3="00000000" w:csb0="000001FF" w:csb1="00000000"/>
    <w:embedRegular r:id="rId11" w:fontKey="{BDAAC38B-4DD3-45A9-AED9-447D00F74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6" w14:textId="13756B33" w:rsidR="00C63326" w:rsidRDefault="00413F1A">
    <w:pPr>
      <w:pBdr>
        <w:top w:val="nil"/>
        <w:left w:val="nil"/>
        <w:bottom w:val="nil"/>
        <w:right w:val="nil"/>
        <w:between w:val="nil"/>
      </w:pBdr>
      <w:tabs>
        <w:tab w:val="center" w:pos="4252"/>
        <w:tab w:val="right" w:pos="8504"/>
      </w:tabs>
      <w:spacing w:after="0" w:line="240" w:lineRule="auto"/>
      <w:jc w:val="right"/>
      <w:rPr>
        <w:rFonts w:ascii="Rubik" w:eastAsia="Rubik" w:hAnsi="Rubik" w:cs="Rubik"/>
        <w:color w:val="000000"/>
        <w:sz w:val="21"/>
        <w:szCs w:val="21"/>
      </w:rPr>
    </w:pPr>
    <w:r>
      <w:rPr>
        <w:rFonts w:ascii="Rubik" w:eastAsia="Rubik" w:hAnsi="Rubik" w:cs="Rubik"/>
        <w:color w:val="000000"/>
        <w:sz w:val="21"/>
        <w:szCs w:val="21"/>
      </w:rPr>
      <w:fldChar w:fldCharType="begin"/>
    </w:r>
    <w:r>
      <w:rPr>
        <w:rFonts w:ascii="Rubik" w:eastAsia="Rubik" w:hAnsi="Rubik" w:cs="Rubik"/>
        <w:color w:val="000000"/>
        <w:sz w:val="21"/>
        <w:szCs w:val="21"/>
      </w:rPr>
      <w:instrText>PAGE</w:instrText>
    </w:r>
    <w:r>
      <w:rPr>
        <w:rFonts w:ascii="Rubik" w:eastAsia="Rubik" w:hAnsi="Rubik" w:cs="Rubik"/>
        <w:color w:val="000000"/>
        <w:sz w:val="21"/>
        <w:szCs w:val="21"/>
      </w:rPr>
      <w:fldChar w:fldCharType="separate"/>
    </w:r>
    <w:r>
      <w:rPr>
        <w:rFonts w:ascii="Rubik" w:eastAsia="Rubik" w:hAnsi="Rubik" w:cs="Rubik"/>
        <w:noProof/>
        <w:color w:val="000000"/>
        <w:sz w:val="21"/>
        <w:szCs w:val="21"/>
      </w:rPr>
      <w:t>1</w:t>
    </w:r>
    <w:r>
      <w:rPr>
        <w:rFonts w:ascii="Rubik" w:eastAsia="Rubik" w:hAnsi="Rubik" w:cs="Rubik"/>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32650" w14:textId="77777777" w:rsidR="00B44224" w:rsidRDefault="00B44224">
      <w:pPr>
        <w:spacing w:after="0" w:line="240" w:lineRule="auto"/>
      </w:pPr>
      <w:r>
        <w:separator/>
      </w:r>
    </w:p>
  </w:footnote>
  <w:footnote w:type="continuationSeparator" w:id="0">
    <w:p w14:paraId="7E6B21A5" w14:textId="77777777" w:rsidR="00B44224" w:rsidRDefault="00B44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C1A2" w14:textId="6554EA00" w:rsidR="00784C46" w:rsidRPr="00784C46" w:rsidRDefault="009F388E" w:rsidP="00784C46">
    <w:pPr>
      <w:pBdr>
        <w:top w:val="nil"/>
        <w:left w:val="nil"/>
        <w:bottom w:val="nil"/>
        <w:right w:val="nil"/>
        <w:between w:val="nil"/>
      </w:pBdr>
      <w:tabs>
        <w:tab w:val="center" w:pos="4252"/>
        <w:tab w:val="right" w:pos="8504"/>
      </w:tabs>
      <w:spacing w:after="0" w:line="240" w:lineRule="auto"/>
      <w:jc w:val="both"/>
      <w:rPr>
        <w:color w:val="000000"/>
        <w:lang w:val="es-ES"/>
      </w:rPr>
    </w:pPr>
    <w:r>
      <w:rPr>
        <w:noProof/>
      </w:rPr>
      <w:drawing>
        <wp:anchor distT="0" distB="0" distL="114300" distR="114300" simplePos="0" relativeHeight="251660288" behindDoc="0" locked="0" layoutInCell="1" allowOverlap="1" wp14:anchorId="72CF56C2" wp14:editId="4ED32C94">
          <wp:simplePos x="0" y="0"/>
          <wp:positionH relativeFrom="margin">
            <wp:align>right</wp:align>
          </wp:positionH>
          <wp:positionV relativeFrom="paragraph">
            <wp:posOffset>138430</wp:posOffset>
          </wp:positionV>
          <wp:extent cx="1522095" cy="482600"/>
          <wp:effectExtent l="0" t="0" r="1905" b="0"/>
          <wp:wrapSquare wrapText="bothSides"/>
          <wp:docPr id="918587041"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88214" name="Imagen 3" descr="Texto&#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209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97C">
      <w:rPr>
        <w:noProof/>
      </w:rPr>
      <w:drawing>
        <wp:anchor distT="0" distB="0" distL="114300" distR="114300" simplePos="0" relativeHeight="251658240" behindDoc="0" locked="0" layoutInCell="1" hidden="0" allowOverlap="1" wp14:anchorId="1E02A057" wp14:editId="77AD3109">
          <wp:simplePos x="0" y="0"/>
          <wp:positionH relativeFrom="column">
            <wp:posOffset>-222250</wp:posOffset>
          </wp:positionH>
          <wp:positionV relativeFrom="paragraph">
            <wp:posOffset>201295</wp:posOffset>
          </wp:positionV>
          <wp:extent cx="1564640" cy="458470"/>
          <wp:effectExtent l="0" t="0" r="0" b="0"/>
          <wp:wrapSquare wrapText="bothSides" distT="0" distB="0" distL="114300" distR="114300"/>
          <wp:docPr id="1558480543" name="image1.png" descr="Lactalis España, la filial española del Grupo Lactalis"/>
          <wp:cNvGraphicFramePr/>
          <a:graphic xmlns:a="http://schemas.openxmlformats.org/drawingml/2006/main">
            <a:graphicData uri="http://schemas.openxmlformats.org/drawingml/2006/picture">
              <pic:pic xmlns:pic="http://schemas.openxmlformats.org/drawingml/2006/picture">
                <pic:nvPicPr>
                  <pic:cNvPr id="0" name="image1.png" descr="Lactalis España, la filial española del Grupo Lactalis"/>
                  <pic:cNvPicPr preferRelativeResize="0"/>
                </pic:nvPicPr>
                <pic:blipFill>
                  <a:blip r:embed="rId2"/>
                  <a:srcRect/>
                  <a:stretch>
                    <a:fillRect/>
                  </a:stretch>
                </pic:blipFill>
                <pic:spPr>
                  <a:xfrm>
                    <a:off x="0" y="0"/>
                    <a:ext cx="1564640" cy="458470"/>
                  </a:xfrm>
                  <a:prstGeom prst="rect">
                    <a:avLst/>
                  </a:prstGeom>
                  <a:ln/>
                </pic:spPr>
              </pic:pic>
            </a:graphicData>
          </a:graphic>
          <wp14:sizeRelH relativeFrom="margin">
            <wp14:pctWidth>0</wp14:pctWidth>
          </wp14:sizeRelH>
          <wp14:sizeRelV relativeFrom="margin">
            <wp14:pctHeight>0</wp14:pctHeight>
          </wp14:sizeRelV>
        </wp:anchor>
      </w:drawing>
    </w:r>
    <w:r w:rsidR="00B1497C">
      <w:rPr>
        <w:noProof/>
      </w:rPr>
      <w:drawing>
        <wp:anchor distT="0" distB="0" distL="114300" distR="114300" simplePos="0" relativeHeight="251659264" behindDoc="0" locked="0" layoutInCell="1" allowOverlap="1" wp14:anchorId="702AD57F" wp14:editId="3816B8C6">
          <wp:simplePos x="0" y="0"/>
          <wp:positionH relativeFrom="column">
            <wp:posOffset>1370330</wp:posOffset>
          </wp:positionH>
          <wp:positionV relativeFrom="paragraph">
            <wp:posOffset>147320</wp:posOffset>
          </wp:positionV>
          <wp:extent cx="701040" cy="486410"/>
          <wp:effectExtent l="0" t="0" r="3810" b="8890"/>
          <wp:wrapSquare wrapText="bothSides"/>
          <wp:docPr id="1301514759"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13812" name="Imagen 1" descr="Logotipo, nombre de la empresa&#10;&#10;El contenido generado por IA puede ser incorrecto."/>
                  <pic:cNvPicPr/>
                </pic:nvPicPr>
                <pic:blipFill rotWithShape="1">
                  <a:blip r:embed="rId3">
                    <a:extLst>
                      <a:ext uri="{28A0092B-C50C-407E-A947-70E740481C1C}">
                        <a14:useLocalDpi xmlns:a14="http://schemas.microsoft.com/office/drawing/2010/main" val="0"/>
                      </a:ext>
                    </a:extLst>
                  </a:blip>
                  <a:srcRect l="8205" t="14441" r="8084" b="27454"/>
                  <a:stretch>
                    <a:fillRect/>
                  </a:stretch>
                </pic:blipFill>
                <pic:spPr bwMode="auto">
                  <a:xfrm>
                    <a:off x="0" y="0"/>
                    <a:ext cx="701040" cy="48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02A055" w14:textId="793D5916" w:rsidR="00C63326" w:rsidRDefault="00C63326">
    <w:pPr>
      <w:pBdr>
        <w:top w:val="nil"/>
        <w:left w:val="nil"/>
        <w:bottom w:val="nil"/>
        <w:right w:val="nil"/>
        <w:between w:val="nil"/>
      </w:pBdr>
      <w:tabs>
        <w:tab w:val="center" w:pos="4252"/>
        <w:tab w:val="right" w:pos="8504"/>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618DE"/>
    <w:multiLevelType w:val="hybridMultilevel"/>
    <w:tmpl w:val="4C5CE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937FFE"/>
    <w:multiLevelType w:val="hybridMultilevel"/>
    <w:tmpl w:val="2C541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EB593B"/>
    <w:multiLevelType w:val="hybridMultilevel"/>
    <w:tmpl w:val="0F1AB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83007A"/>
    <w:multiLevelType w:val="hybridMultilevel"/>
    <w:tmpl w:val="4CB4F8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F4628F6"/>
    <w:multiLevelType w:val="multilevel"/>
    <w:tmpl w:val="649A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D94788"/>
    <w:multiLevelType w:val="multilevel"/>
    <w:tmpl w:val="C85E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CC5291"/>
    <w:multiLevelType w:val="hybridMultilevel"/>
    <w:tmpl w:val="CD9EE136"/>
    <w:lvl w:ilvl="0" w:tplc="8CF2BAA4">
      <w:numFmt w:val="bullet"/>
      <w:lvlText w:val="-"/>
      <w:lvlJc w:val="left"/>
      <w:pPr>
        <w:ind w:left="720" w:hanging="360"/>
      </w:pPr>
      <w:rPr>
        <w:rFonts w:ascii="Aptos" w:eastAsia="Aptos" w:hAnsi="Apto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7E72F43"/>
    <w:multiLevelType w:val="hybridMultilevel"/>
    <w:tmpl w:val="96525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17981673">
    <w:abstractNumId w:val="2"/>
  </w:num>
  <w:num w:numId="2" w16cid:durableId="1068772228">
    <w:abstractNumId w:val="1"/>
  </w:num>
  <w:num w:numId="3" w16cid:durableId="1109617342">
    <w:abstractNumId w:val="5"/>
  </w:num>
  <w:num w:numId="4" w16cid:durableId="989600328">
    <w:abstractNumId w:val="7"/>
  </w:num>
  <w:num w:numId="5" w16cid:durableId="2051613814">
    <w:abstractNumId w:val="0"/>
  </w:num>
  <w:num w:numId="6" w16cid:durableId="1003555427">
    <w:abstractNumId w:val="3"/>
  </w:num>
  <w:num w:numId="7" w16cid:durableId="762842933">
    <w:abstractNumId w:val="6"/>
  </w:num>
  <w:num w:numId="8" w16cid:durableId="2465737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326"/>
    <w:rsid w:val="00001541"/>
    <w:rsid w:val="000073A8"/>
    <w:rsid w:val="000133CC"/>
    <w:rsid w:val="000265DA"/>
    <w:rsid w:val="00032953"/>
    <w:rsid w:val="0003619B"/>
    <w:rsid w:val="000418FB"/>
    <w:rsid w:val="00041FF4"/>
    <w:rsid w:val="00045F5F"/>
    <w:rsid w:val="000463C2"/>
    <w:rsid w:val="000500F5"/>
    <w:rsid w:val="00052505"/>
    <w:rsid w:val="00053640"/>
    <w:rsid w:val="00056DBB"/>
    <w:rsid w:val="00057C87"/>
    <w:rsid w:val="000677BE"/>
    <w:rsid w:val="00067E7E"/>
    <w:rsid w:val="000711F8"/>
    <w:rsid w:val="00077A2F"/>
    <w:rsid w:val="00081575"/>
    <w:rsid w:val="000847A9"/>
    <w:rsid w:val="000851B3"/>
    <w:rsid w:val="000859CB"/>
    <w:rsid w:val="00086ECB"/>
    <w:rsid w:val="00094159"/>
    <w:rsid w:val="000951D0"/>
    <w:rsid w:val="000A0080"/>
    <w:rsid w:val="000B132A"/>
    <w:rsid w:val="000B3483"/>
    <w:rsid w:val="000B3884"/>
    <w:rsid w:val="000B7BF9"/>
    <w:rsid w:val="000C2F6C"/>
    <w:rsid w:val="000C2FEA"/>
    <w:rsid w:val="000D6645"/>
    <w:rsid w:val="000D7E63"/>
    <w:rsid w:val="000E3397"/>
    <w:rsid w:val="000F27DA"/>
    <w:rsid w:val="000F70D4"/>
    <w:rsid w:val="001106A6"/>
    <w:rsid w:val="00110C23"/>
    <w:rsid w:val="00123924"/>
    <w:rsid w:val="00124450"/>
    <w:rsid w:val="00130764"/>
    <w:rsid w:val="00142895"/>
    <w:rsid w:val="00142FB2"/>
    <w:rsid w:val="0014723A"/>
    <w:rsid w:val="00152226"/>
    <w:rsid w:val="00160098"/>
    <w:rsid w:val="00161E73"/>
    <w:rsid w:val="00165679"/>
    <w:rsid w:val="0017349B"/>
    <w:rsid w:val="0018553A"/>
    <w:rsid w:val="00186137"/>
    <w:rsid w:val="00190E98"/>
    <w:rsid w:val="001A41C4"/>
    <w:rsid w:val="001A4384"/>
    <w:rsid w:val="001B00B2"/>
    <w:rsid w:val="001B4559"/>
    <w:rsid w:val="001B52E0"/>
    <w:rsid w:val="001C3951"/>
    <w:rsid w:val="001D55FF"/>
    <w:rsid w:val="001D668C"/>
    <w:rsid w:val="001E0663"/>
    <w:rsid w:val="001E1EF1"/>
    <w:rsid w:val="001E1FB9"/>
    <w:rsid w:val="001E37DC"/>
    <w:rsid w:val="001E391B"/>
    <w:rsid w:val="001E3FD3"/>
    <w:rsid w:val="001F4E81"/>
    <w:rsid w:val="00201195"/>
    <w:rsid w:val="00211BF4"/>
    <w:rsid w:val="0021223B"/>
    <w:rsid w:val="002135B8"/>
    <w:rsid w:val="00217F94"/>
    <w:rsid w:val="00221139"/>
    <w:rsid w:val="0022498C"/>
    <w:rsid w:val="0022792E"/>
    <w:rsid w:val="00230C8D"/>
    <w:rsid w:val="00231E35"/>
    <w:rsid w:val="00236A8D"/>
    <w:rsid w:val="002371FB"/>
    <w:rsid w:val="002417C6"/>
    <w:rsid w:val="00251816"/>
    <w:rsid w:val="00256C87"/>
    <w:rsid w:val="0025745C"/>
    <w:rsid w:val="00262CA7"/>
    <w:rsid w:val="00264246"/>
    <w:rsid w:val="00285001"/>
    <w:rsid w:val="0028502D"/>
    <w:rsid w:val="002865FE"/>
    <w:rsid w:val="002A488B"/>
    <w:rsid w:val="002B01E6"/>
    <w:rsid w:val="002C0F36"/>
    <w:rsid w:val="002D0CF1"/>
    <w:rsid w:val="002D2E61"/>
    <w:rsid w:val="002E0477"/>
    <w:rsid w:val="002E0E5A"/>
    <w:rsid w:val="002E77D4"/>
    <w:rsid w:val="002F459D"/>
    <w:rsid w:val="003059EB"/>
    <w:rsid w:val="00306C66"/>
    <w:rsid w:val="00311C2A"/>
    <w:rsid w:val="00314936"/>
    <w:rsid w:val="0032024C"/>
    <w:rsid w:val="003247CE"/>
    <w:rsid w:val="00324B46"/>
    <w:rsid w:val="003275A2"/>
    <w:rsid w:val="00334D17"/>
    <w:rsid w:val="00334E2B"/>
    <w:rsid w:val="00342CBE"/>
    <w:rsid w:val="0034647F"/>
    <w:rsid w:val="00347FC6"/>
    <w:rsid w:val="00353A1D"/>
    <w:rsid w:val="00355051"/>
    <w:rsid w:val="00355504"/>
    <w:rsid w:val="00355F21"/>
    <w:rsid w:val="0036734E"/>
    <w:rsid w:val="00370B2D"/>
    <w:rsid w:val="003742B3"/>
    <w:rsid w:val="00376A1A"/>
    <w:rsid w:val="003819D8"/>
    <w:rsid w:val="00383BEA"/>
    <w:rsid w:val="00384484"/>
    <w:rsid w:val="003930CF"/>
    <w:rsid w:val="003943B1"/>
    <w:rsid w:val="003A05B7"/>
    <w:rsid w:val="003A7896"/>
    <w:rsid w:val="003B2CE7"/>
    <w:rsid w:val="003B61ED"/>
    <w:rsid w:val="003C2879"/>
    <w:rsid w:val="003C7638"/>
    <w:rsid w:val="003D3179"/>
    <w:rsid w:val="003D6DA7"/>
    <w:rsid w:val="003E00B1"/>
    <w:rsid w:val="003E1849"/>
    <w:rsid w:val="003E5B8C"/>
    <w:rsid w:val="003F1D1F"/>
    <w:rsid w:val="003F6FA8"/>
    <w:rsid w:val="0040177B"/>
    <w:rsid w:val="004033EC"/>
    <w:rsid w:val="00412E1E"/>
    <w:rsid w:val="00413F1A"/>
    <w:rsid w:val="00415034"/>
    <w:rsid w:val="004257FE"/>
    <w:rsid w:val="00425A62"/>
    <w:rsid w:val="00427EA2"/>
    <w:rsid w:val="00440374"/>
    <w:rsid w:val="004410E3"/>
    <w:rsid w:val="00442A49"/>
    <w:rsid w:val="00462351"/>
    <w:rsid w:val="00467153"/>
    <w:rsid w:val="00467CEF"/>
    <w:rsid w:val="00475A94"/>
    <w:rsid w:val="00481B3B"/>
    <w:rsid w:val="00483113"/>
    <w:rsid w:val="0048670D"/>
    <w:rsid w:val="00486C7F"/>
    <w:rsid w:val="004A4542"/>
    <w:rsid w:val="004B3DCD"/>
    <w:rsid w:val="004B65D7"/>
    <w:rsid w:val="004C32A7"/>
    <w:rsid w:val="004D023E"/>
    <w:rsid w:val="004D3365"/>
    <w:rsid w:val="004D4A07"/>
    <w:rsid w:val="004D5BCC"/>
    <w:rsid w:val="004D76FF"/>
    <w:rsid w:val="004F4309"/>
    <w:rsid w:val="00501B1D"/>
    <w:rsid w:val="00503456"/>
    <w:rsid w:val="00503478"/>
    <w:rsid w:val="00510EA9"/>
    <w:rsid w:val="00510F1B"/>
    <w:rsid w:val="00512527"/>
    <w:rsid w:val="00516D39"/>
    <w:rsid w:val="00527E77"/>
    <w:rsid w:val="00536E16"/>
    <w:rsid w:val="0054226A"/>
    <w:rsid w:val="00543A83"/>
    <w:rsid w:val="0054520F"/>
    <w:rsid w:val="0054745E"/>
    <w:rsid w:val="00552EF1"/>
    <w:rsid w:val="0056014C"/>
    <w:rsid w:val="00567A3A"/>
    <w:rsid w:val="005705E4"/>
    <w:rsid w:val="005820B1"/>
    <w:rsid w:val="005868B6"/>
    <w:rsid w:val="00593CF5"/>
    <w:rsid w:val="005A006C"/>
    <w:rsid w:val="005A2F79"/>
    <w:rsid w:val="005B010A"/>
    <w:rsid w:val="005B7479"/>
    <w:rsid w:val="005B7844"/>
    <w:rsid w:val="005C1C06"/>
    <w:rsid w:val="005C2843"/>
    <w:rsid w:val="005C2A85"/>
    <w:rsid w:val="005C30DA"/>
    <w:rsid w:val="005C3379"/>
    <w:rsid w:val="005D1331"/>
    <w:rsid w:val="005D2182"/>
    <w:rsid w:val="005D492F"/>
    <w:rsid w:val="005D6F84"/>
    <w:rsid w:val="005D78FD"/>
    <w:rsid w:val="005D7D4F"/>
    <w:rsid w:val="005E06CD"/>
    <w:rsid w:val="005E41A0"/>
    <w:rsid w:val="005F415F"/>
    <w:rsid w:val="005F6AB2"/>
    <w:rsid w:val="0060024E"/>
    <w:rsid w:val="0060486A"/>
    <w:rsid w:val="00610E62"/>
    <w:rsid w:val="00617289"/>
    <w:rsid w:val="006205EC"/>
    <w:rsid w:val="006252E5"/>
    <w:rsid w:val="00631292"/>
    <w:rsid w:val="00637ED0"/>
    <w:rsid w:val="00640CC3"/>
    <w:rsid w:val="00643D5C"/>
    <w:rsid w:val="00651282"/>
    <w:rsid w:val="00660576"/>
    <w:rsid w:val="00666266"/>
    <w:rsid w:val="006676B4"/>
    <w:rsid w:val="0068423F"/>
    <w:rsid w:val="00691B06"/>
    <w:rsid w:val="006A1954"/>
    <w:rsid w:val="006A2C94"/>
    <w:rsid w:val="006A7658"/>
    <w:rsid w:val="006B2552"/>
    <w:rsid w:val="006C6C62"/>
    <w:rsid w:val="006C7C70"/>
    <w:rsid w:val="006D2529"/>
    <w:rsid w:val="006E2010"/>
    <w:rsid w:val="006E32F5"/>
    <w:rsid w:val="006F0699"/>
    <w:rsid w:val="006F260F"/>
    <w:rsid w:val="006F3003"/>
    <w:rsid w:val="006F6C41"/>
    <w:rsid w:val="007022DA"/>
    <w:rsid w:val="00703163"/>
    <w:rsid w:val="0070377D"/>
    <w:rsid w:val="007037F7"/>
    <w:rsid w:val="00705C2C"/>
    <w:rsid w:val="007126AB"/>
    <w:rsid w:val="007160BB"/>
    <w:rsid w:val="00730872"/>
    <w:rsid w:val="00732479"/>
    <w:rsid w:val="00733FCF"/>
    <w:rsid w:val="0073439B"/>
    <w:rsid w:val="00737F9A"/>
    <w:rsid w:val="00750111"/>
    <w:rsid w:val="00752B8D"/>
    <w:rsid w:val="00754427"/>
    <w:rsid w:val="00763B51"/>
    <w:rsid w:val="00770F5F"/>
    <w:rsid w:val="00776EA5"/>
    <w:rsid w:val="007825C8"/>
    <w:rsid w:val="007829BB"/>
    <w:rsid w:val="00784C46"/>
    <w:rsid w:val="007860A4"/>
    <w:rsid w:val="00787AEF"/>
    <w:rsid w:val="00790454"/>
    <w:rsid w:val="0079186A"/>
    <w:rsid w:val="007A0A70"/>
    <w:rsid w:val="007A1B51"/>
    <w:rsid w:val="007A2DDD"/>
    <w:rsid w:val="007A381B"/>
    <w:rsid w:val="007A4BEF"/>
    <w:rsid w:val="007A66C4"/>
    <w:rsid w:val="007B1270"/>
    <w:rsid w:val="007B16A7"/>
    <w:rsid w:val="007B2682"/>
    <w:rsid w:val="007B335F"/>
    <w:rsid w:val="007B4589"/>
    <w:rsid w:val="007B5462"/>
    <w:rsid w:val="007B5C76"/>
    <w:rsid w:val="007C1B7E"/>
    <w:rsid w:val="007C30A7"/>
    <w:rsid w:val="007C57BB"/>
    <w:rsid w:val="007D1E56"/>
    <w:rsid w:val="007E19A9"/>
    <w:rsid w:val="007E2303"/>
    <w:rsid w:val="007E3E2C"/>
    <w:rsid w:val="007E472E"/>
    <w:rsid w:val="007F01BF"/>
    <w:rsid w:val="007F1C71"/>
    <w:rsid w:val="007F5227"/>
    <w:rsid w:val="00804558"/>
    <w:rsid w:val="00806C91"/>
    <w:rsid w:val="008136DC"/>
    <w:rsid w:val="0081428D"/>
    <w:rsid w:val="00826BD8"/>
    <w:rsid w:val="00832C29"/>
    <w:rsid w:val="008348DB"/>
    <w:rsid w:val="00836253"/>
    <w:rsid w:val="008364FC"/>
    <w:rsid w:val="00841310"/>
    <w:rsid w:val="00844C06"/>
    <w:rsid w:val="00852D24"/>
    <w:rsid w:val="00853640"/>
    <w:rsid w:val="00861743"/>
    <w:rsid w:val="00870D22"/>
    <w:rsid w:val="00872104"/>
    <w:rsid w:val="0087374E"/>
    <w:rsid w:val="00874631"/>
    <w:rsid w:val="00877618"/>
    <w:rsid w:val="00883DB3"/>
    <w:rsid w:val="00885EB4"/>
    <w:rsid w:val="008878C3"/>
    <w:rsid w:val="008A0251"/>
    <w:rsid w:val="008A0CD0"/>
    <w:rsid w:val="008A3915"/>
    <w:rsid w:val="008B2583"/>
    <w:rsid w:val="008C256D"/>
    <w:rsid w:val="008C6126"/>
    <w:rsid w:val="008D0AD6"/>
    <w:rsid w:val="008D6CFB"/>
    <w:rsid w:val="008E6492"/>
    <w:rsid w:val="008F3462"/>
    <w:rsid w:val="008F5C5C"/>
    <w:rsid w:val="009002C7"/>
    <w:rsid w:val="00902206"/>
    <w:rsid w:val="009048E8"/>
    <w:rsid w:val="00910D3E"/>
    <w:rsid w:val="00911258"/>
    <w:rsid w:val="0091476A"/>
    <w:rsid w:val="00915BB3"/>
    <w:rsid w:val="00926B87"/>
    <w:rsid w:val="00931EB5"/>
    <w:rsid w:val="00932E7D"/>
    <w:rsid w:val="00933956"/>
    <w:rsid w:val="009350FE"/>
    <w:rsid w:val="00940EC2"/>
    <w:rsid w:val="00950472"/>
    <w:rsid w:val="00975C15"/>
    <w:rsid w:val="009777FC"/>
    <w:rsid w:val="0098342E"/>
    <w:rsid w:val="009847D0"/>
    <w:rsid w:val="009A0A2F"/>
    <w:rsid w:val="009A28CB"/>
    <w:rsid w:val="009A5416"/>
    <w:rsid w:val="009A5DA0"/>
    <w:rsid w:val="009B0EFE"/>
    <w:rsid w:val="009C1844"/>
    <w:rsid w:val="009C6A29"/>
    <w:rsid w:val="009D2420"/>
    <w:rsid w:val="009D3E46"/>
    <w:rsid w:val="009E3761"/>
    <w:rsid w:val="009E74A3"/>
    <w:rsid w:val="009E7C23"/>
    <w:rsid w:val="009F388E"/>
    <w:rsid w:val="009F5EBD"/>
    <w:rsid w:val="00A0137E"/>
    <w:rsid w:val="00A04117"/>
    <w:rsid w:val="00A047D4"/>
    <w:rsid w:val="00A05A57"/>
    <w:rsid w:val="00A12E3E"/>
    <w:rsid w:val="00A141E8"/>
    <w:rsid w:val="00A15A61"/>
    <w:rsid w:val="00A20FA8"/>
    <w:rsid w:val="00A22346"/>
    <w:rsid w:val="00A23DC2"/>
    <w:rsid w:val="00A26225"/>
    <w:rsid w:val="00A43B92"/>
    <w:rsid w:val="00A44108"/>
    <w:rsid w:val="00A446FF"/>
    <w:rsid w:val="00A45EAE"/>
    <w:rsid w:val="00A46F24"/>
    <w:rsid w:val="00A47AA7"/>
    <w:rsid w:val="00A529FD"/>
    <w:rsid w:val="00A63FEA"/>
    <w:rsid w:val="00A67C5D"/>
    <w:rsid w:val="00A7039C"/>
    <w:rsid w:val="00A87795"/>
    <w:rsid w:val="00A87A6F"/>
    <w:rsid w:val="00A9486D"/>
    <w:rsid w:val="00A95092"/>
    <w:rsid w:val="00A955FF"/>
    <w:rsid w:val="00AA1F14"/>
    <w:rsid w:val="00AA2329"/>
    <w:rsid w:val="00AA6461"/>
    <w:rsid w:val="00AB483E"/>
    <w:rsid w:val="00AB6CBB"/>
    <w:rsid w:val="00AC2ABA"/>
    <w:rsid w:val="00AC43A9"/>
    <w:rsid w:val="00AC518D"/>
    <w:rsid w:val="00AC6D1D"/>
    <w:rsid w:val="00AC6F1D"/>
    <w:rsid w:val="00AD015A"/>
    <w:rsid w:val="00AD192E"/>
    <w:rsid w:val="00AE15B6"/>
    <w:rsid w:val="00AE2C89"/>
    <w:rsid w:val="00AF2E41"/>
    <w:rsid w:val="00AF3DB7"/>
    <w:rsid w:val="00B01996"/>
    <w:rsid w:val="00B05E33"/>
    <w:rsid w:val="00B065F9"/>
    <w:rsid w:val="00B06C0B"/>
    <w:rsid w:val="00B14101"/>
    <w:rsid w:val="00B1497C"/>
    <w:rsid w:val="00B23EBC"/>
    <w:rsid w:val="00B248C3"/>
    <w:rsid w:val="00B25C54"/>
    <w:rsid w:val="00B31A37"/>
    <w:rsid w:val="00B36759"/>
    <w:rsid w:val="00B37350"/>
    <w:rsid w:val="00B37E82"/>
    <w:rsid w:val="00B405C5"/>
    <w:rsid w:val="00B44224"/>
    <w:rsid w:val="00B474A8"/>
    <w:rsid w:val="00B538A0"/>
    <w:rsid w:val="00B60417"/>
    <w:rsid w:val="00B61D39"/>
    <w:rsid w:val="00B61F27"/>
    <w:rsid w:val="00B73C6F"/>
    <w:rsid w:val="00B76D8C"/>
    <w:rsid w:val="00B85A2A"/>
    <w:rsid w:val="00B87DD8"/>
    <w:rsid w:val="00B9471D"/>
    <w:rsid w:val="00B9492C"/>
    <w:rsid w:val="00B96497"/>
    <w:rsid w:val="00BB2191"/>
    <w:rsid w:val="00BB272A"/>
    <w:rsid w:val="00BC0D7A"/>
    <w:rsid w:val="00BC0FBF"/>
    <w:rsid w:val="00BC66DC"/>
    <w:rsid w:val="00BE1575"/>
    <w:rsid w:val="00BE3C6F"/>
    <w:rsid w:val="00BE59B2"/>
    <w:rsid w:val="00BF1B8D"/>
    <w:rsid w:val="00C0325B"/>
    <w:rsid w:val="00C060CB"/>
    <w:rsid w:val="00C17E3F"/>
    <w:rsid w:val="00C23BD2"/>
    <w:rsid w:val="00C26C9F"/>
    <w:rsid w:val="00C30B6E"/>
    <w:rsid w:val="00C35FC4"/>
    <w:rsid w:val="00C36163"/>
    <w:rsid w:val="00C36E45"/>
    <w:rsid w:val="00C41B7B"/>
    <w:rsid w:val="00C56D26"/>
    <w:rsid w:val="00C6022E"/>
    <w:rsid w:val="00C630CB"/>
    <w:rsid w:val="00C63326"/>
    <w:rsid w:val="00C7233D"/>
    <w:rsid w:val="00C7430F"/>
    <w:rsid w:val="00C74E70"/>
    <w:rsid w:val="00C760ED"/>
    <w:rsid w:val="00C77F00"/>
    <w:rsid w:val="00C94AA5"/>
    <w:rsid w:val="00C978AD"/>
    <w:rsid w:val="00CA5444"/>
    <w:rsid w:val="00CB035C"/>
    <w:rsid w:val="00CB387E"/>
    <w:rsid w:val="00CB67ED"/>
    <w:rsid w:val="00CC0471"/>
    <w:rsid w:val="00CC102D"/>
    <w:rsid w:val="00CC6190"/>
    <w:rsid w:val="00CE457D"/>
    <w:rsid w:val="00CF3D4B"/>
    <w:rsid w:val="00CF7909"/>
    <w:rsid w:val="00CF7D4D"/>
    <w:rsid w:val="00D00BB0"/>
    <w:rsid w:val="00D07536"/>
    <w:rsid w:val="00D126B6"/>
    <w:rsid w:val="00D171B5"/>
    <w:rsid w:val="00D240A0"/>
    <w:rsid w:val="00D2425F"/>
    <w:rsid w:val="00D34221"/>
    <w:rsid w:val="00D4038A"/>
    <w:rsid w:val="00D45835"/>
    <w:rsid w:val="00D479D3"/>
    <w:rsid w:val="00D5318D"/>
    <w:rsid w:val="00D7019E"/>
    <w:rsid w:val="00D737C7"/>
    <w:rsid w:val="00D85603"/>
    <w:rsid w:val="00D87176"/>
    <w:rsid w:val="00D95C60"/>
    <w:rsid w:val="00D976E4"/>
    <w:rsid w:val="00DA0631"/>
    <w:rsid w:val="00DB38AF"/>
    <w:rsid w:val="00DB3A52"/>
    <w:rsid w:val="00DC0481"/>
    <w:rsid w:val="00DD7B92"/>
    <w:rsid w:val="00DF1246"/>
    <w:rsid w:val="00DF3FB6"/>
    <w:rsid w:val="00DF59E2"/>
    <w:rsid w:val="00E02FE9"/>
    <w:rsid w:val="00E05AF0"/>
    <w:rsid w:val="00E07EBB"/>
    <w:rsid w:val="00E1074B"/>
    <w:rsid w:val="00E24BBF"/>
    <w:rsid w:val="00E26103"/>
    <w:rsid w:val="00E3082A"/>
    <w:rsid w:val="00E36F76"/>
    <w:rsid w:val="00E4139C"/>
    <w:rsid w:val="00E433C4"/>
    <w:rsid w:val="00E45BE2"/>
    <w:rsid w:val="00E55072"/>
    <w:rsid w:val="00E761ED"/>
    <w:rsid w:val="00E8485E"/>
    <w:rsid w:val="00E85E6C"/>
    <w:rsid w:val="00E87BD9"/>
    <w:rsid w:val="00E915B6"/>
    <w:rsid w:val="00E94B7B"/>
    <w:rsid w:val="00E952FD"/>
    <w:rsid w:val="00EA0FD6"/>
    <w:rsid w:val="00EA4275"/>
    <w:rsid w:val="00EA444C"/>
    <w:rsid w:val="00EB049D"/>
    <w:rsid w:val="00EB320F"/>
    <w:rsid w:val="00EC14FC"/>
    <w:rsid w:val="00ED2144"/>
    <w:rsid w:val="00ED4992"/>
    <w:rsid w:val="00EE0747"/>
    <w:rsid w:val="00EE5A4B"/>
    <w:rsid w:val="00F0075D"/>
    <w:rsid w:val="00F01297"/>
    <w:rsid w:val="00F034B6"/>
    <w:rsid w:val="00F0604F"/>
    <w:rsid w:val="00F07AAC"/>
    <w:rsid w:val="00F07DE1"/>
    <w:rsid w:val="00F11D1B"/>
    <w:rsid w:val="00F151C6"/>
    <w:rsid w:val="00F15FDF"/>
    <w:rsid w:val="00F20D1E"/>
    <w:rsid w:val="00F24EA6"/>
    <w:rsid w:val="00F24FA3"/>
    <w:rsid w:val="00F4109E"/>
    <w:rsid w:val="00F42889"/>
    <w:rsid w:val="00F47E8A"/>
    <w:rsid w:val="00F554D0"/>
    <w:rsid w:val="00F6754D"/>
    <w:rsid w:val="00F72BE4"/>
    <w:rsid w:val="00F86EF8"/>
    <w:rsid w:val="00F878EF"/>
    <w:rsid w:val="00F87A25"/>
    <w:rsid w:val="00F95169"/>
    <w:rsid w:val="00F96324"/>
    <w:rsid w:val="00F970EB"/>
    <w:rsid w:val="00FA2CFD"/>
    <w:rsid w:val="00FA3787"/>
    <w:rsid w:val="00FA42F8"/>
    <w:rsid w:val="00FB6981"/>
    <w:rsid w:val="00FC0440"/>
    <w:rsid w:val="00FC0B5C"/>
    <w:rsid w:val="00FC142B"/>
    <w:rsid w:val="00FC65CD"/>
    <w:rsid w:val="00FD2256"/>
    <w:rsid w:val="00FD2597"/>
    <w:rsid w:val="00FD2D53"/>
    <w:rsid w:val="00FD33E5"/>
    <w:rsid w:val="00FD71FA"/>
    <w:rsid w:val="00FD755B"/>
    <w:rsid w:val="00FE07D9"/>
    <w:rsid w:val="00FE41F3"/>
    <w:rsid w:val="00FE6BA5"/>
    <w:rsid w:val="00FE6DAB"/>
    <w:rsid w:val="00FF25B1"/>
    <w:rsid w:val="00FF34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2A02C"/>
  <w15:docId w15:val="{61BA428F-FD62-41DD-ACC7-F8CFFBCD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sid w:val="008459BE"/>
    <w:rPr>
      <w:color w:val="0000FF"/>
      <w:u w:val="single"/>
    </w:rPr>
  </w:style>
  <w:style w:type="paragraph" w:styleId="Prrafodelista">
    <w:name w:val="List Paragraph"/>
    <w:basedOn w:val="Normal"/>
    <w:uiPriority w:val="34"/>
    <w:qFormat/>
    <w:rsid w:val="00D0638A"/>
    <w:pPr>
      <w:spacing w:after="0" w:line="240" w:lineRule="auto"/>
      <w:ind w:left="720"/>
    </w:pPr>
  </w:style>
  <w:style w:type="character" w:styleId="Refdecomentario">
    <w:name w:val="annotation reference"/>
    <w:basedOn w:val="Fuentedeprrafopredeter"/>
    <w:uiPriority w:val="99"/>
    <w:semiHidden/>
    <w:unhideWhenUsed/>
    <w:rsid w:val="007F0723"/>
    <w:rPr>
      <w:sz w:val="16"/>
      <w:szCs w:val="16"/>
    </w:rPr>
  </w:style>
  <w:style w:type="paragraph" w:styleId="Textocomentario">
    <w:name w:val="annotation text"/>
    <w:basedOn w:val="Normal"/>
    <w:link w:val="TextocomentarioCar"/>
    <w:uiPriority w:val="99"/>
    <w:unhideWhenUsed/>
    <w:rsid w:val="007F0723"/>
    <w:pPr>
      <w:spacing w:line="240" w:lineRule="auto"/>
    </w:pPr>
    <w:rPr>
      <w:sz w:val="20"/>
      <w:szCs w:val="20"/>
    </w:rPr>
  </w:style>
  <w:style w:type="character" w:customStyle="1" w:styleId="TextocomentarioCar">
    <w:name w:val="Texto comentario Car"/>
    <w:basedOn w:val="Fuentedeprrafopredeter"/>
    <w:link w:val="Textocomentario"/>
    <w:uiPriority w:val="99"/>
    <w:rsid w:val="007F0723"/>
    <w:rPr>
      <w:sz w:val="20"/>
      <w:szCs w:val="20"/>
    </w:rPr>
  </w:style>
  <w:style w:type="paragraph" w:styleId="Asuntodelcomentario">
    <w:name w:val="annotation subject"/>
    <w:basedOn w:val="Textocomentario"/>
    <w:next w:val="Textocomentario"/>
    <w:link w:val="AsuntodelcomentarioCar"/>
    <w:uiPriority w:val="99"/>
    <w:semiHidden/>
    <w:unhideWhenUsed/>
    <w:rsid w:val="007F0723"/>
    <w:rPr>
      <w:b/>
      <w:bCs/>
    </w:rPr>
  </w:style>
  <w:style w:type="character" w:customStyle="1" w:styleId="AsuntodelcomentarioCar">
    <w:name w:val="Asunto del comentario Car"/>
    <w:basedOn w:val="TextocomentarioCar"/>
    <w:link w:val="Asuntodelcomentario"/>
    <w:uiPriority w:val="99"/>
    <w:semiHidden/>
    <w:rsid w:val="007F0723"/>
    <w:rPr>
      <w:b/>
      <w:bCs/>
      <w:sz w:val="20"/>
      <w:szCs w:val="20"/>
    </w:rPr>
  </w:style>
  <w:style w:type="paragraph" w:styleId="Textodeglobo">
    <w:name w:val="Balloon Text"/>
    <w:basedOn w:val="Normal"/>
    <w:link w:val="TextodegloboCar"/>
    <w:uiPriority w:val="99"/>
    <w:semiHidden/>
    <w:unhideWhenUsed/>
    <w:rsid w:val="007F07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23"/>
    <w:rPr>
      <w:rFonts w:ascii="Segoe UI" w:hAnsi="Segoe UI" w:cs="Segoe UI"/>
      <w:sz w:val="18"/>
      <w:szCs w:val="18"/>
    </w:rPr>
  </w:style>
  <w:style w:type="paragraph" w:styleId="Encabezado">
    <w:name w:val="header"/>
    <w:basedOn w:val="Normal"/>
    <w:link w:val="EncabezadoCar"/>
    <w:uiPriority w:val="99"/>
    <w:unhideWhenUsed/>
    <w:rsid w:val="00B655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535"/>
  </w:style>
  <w:style w:type="paragraph" w:styleId="Piedepgina">
    <w:name w:val="footer"/>
    <w:basedOn w:val="Normal"/>
    <w:link w:val="PiedepginaCar"/>
    <w:uiPriority w:val="99"/>
    <w:unhideWhenUsed/>
    <w:rsid w:val="00B655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535"/>
  </w:style>
  <w:style w:type="paragraph" w:styleId="Textonotaalfinal">
    <w:name w:val="endnote text"/>
    <w:basedOn w:val="Normal"/>
    <w:link w:val="TextonotaalfinalCar"/>
    <w:uiPriority w:val="99"/>
    <w:semiHidden/>
    <w:unhideWhenUsed/>
    <w:rsid w:val="006E10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047"/>
    <w:rPr>
      <w:sz w:val="20"/>
      <w:szCs w:val="20"/>
    </w:rPr>
  </w:style>
  <w:style w:type="character" w:styleId="Refdenotaalfinal">
    <w:name w:val="endnote reference"/>
    <w:basedOn w:val="Fuentedeprrafopredeter"/>
    <w:uiPriority w:val="99"/>
    <w:semiHidden/>
    <w:unhideWhenUsed/>
    <w:rsid w:val="006E1047"/>
    <w:rPr>
      <w:vertAlign w:val="superscript"/>
    </w:rPr>
  </w:style>
  <w:style w:type="paragraph" w:styleId="Textonotapie">
    <w:name w:val="footnote text"/>
    <w:basedOn w:val="Normal"/>
    <w:link w:val="TextonotapieCar"/>
    <w:uiPriority w:val="99"/>
    <w:semiHidden/>
    <w:unhideWhenUsed/>
    <w:rsid w:val="006E1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047"/>
    <w:rPr>
      <w:sz w:val="20"/>
      <w:szCs w:val="20"/>
    </w:rPr>
  </w:style>
  <w:style w:type="character" w:styleId="Refdenotaalpie">
    <w:name w:val="footnote reference"/>
    <w:basedOn w:val="Fuentedeprrafopredeter"/>
    <w:uiPriority w:val="99"/>
    <w:semiHidden/>
    <w:unhideWhenUsed/>
    <w:rsid w:val="006E1047"/>
    <w:rPr>
      <w:vertAlign w:val="superscript"/>
    </w:rPr>
  </w:style>
  <w:style w:type="character" w:styleId="Mencinsinresolver">
    <w:name w:val="Unresolved Mention"/>
    <w:basedOn w:val="Fuentedeprrafopredeter"/>
    <w:uiPriority w:val="99"/>
    <w:semiHidden/>
    <w:unhideWhenUsed/>
    <w:rsid w:val="00987C2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5820B1"/>
    <w:rPr>
      <w:color w:val="954F72" w:themeColor="followedHyperlink"/>
      <w:u w:val="single"/>
    </w:rPr>
  </w:style>
  <w:style w:type="paragraph" w:styleId="Revisin">
    <w:name w:val="Revision"/>
    <w:hidden/>
    <w:uiPriority w:val="99"/>
    <w:semiHidden/>
    <w:rsid w:val="00D87176"/>
    <w:pPr>
      <w:spacing w:after="0" w:line="240" w:lineRule="auto"/>
    </w:pPr>
  </w:style>
  <w:style w:type="paragraph" w:styleId="NormalWeb">
    <w:name w:val="Normal (Web)"/>
    <w:basedOn w:val="Normal"/>
    <w:uiPriority w:val="99"/>
    <w:semiHidden/>
    <w:unhideWhenUsed/>
    <w:rsid w:val="00F47E8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67077">
      <w:bodyDiv w:val="1"/>
      <w:marLeft w:val="0"/>
      <w:marRight w:val="0"/>
      <w:marTop w:val="0"/>
      <w:marBottom w:val="0"/>
      <w:divBdr>
        <w:top w:val="none" w:sz="0" w:space="0" w:color="auto"/>
        <w:left w:val="none" w:sz="0" w:space="0" w:color="auto"/>
        <w:bottom w:val="none" w:sz="0" w:space="0" w:color="auto"/>
        <w:right w:val="none" w:sz="0" w:space="0" w:color="auto"/>
      </w:divBdr>
    </w:div>
    <w:div w:id="2116556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lordeesgueva.es/concurso-obras-maestras/" TargetMode="External"/><Relationship Id="rId13" Type="http://schemas.openxmlformats.org/officeDocument/2006/relationships/hyperlink" Target="mailto:jorge.oliva@es.lactali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cfite@torresycarrer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talis.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obrasmaestras@torresycarrera.es" TargetMode="External"/><Relationship Id="rId14" Type="http://schemas.openxmlformats.org/officeDocument/2006/relationships/hyperlink" Target="mailto:juanmiguel.ramiro@es.lactal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GwFc4vOJK2B/GM//0hl6FGIQg==">CgMxLjA4AHIhMXF0a2lIRGdHcUIyV2Z1bTd4WndKNHVlVWpLWlR0Mm5V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3d07fe4-7260-4ffb-aceb-4c1bb49daaf2}" enabled="0" method="" siteId="{43d07fe4-7260-4ffb-aceb-4c1bb49daaf2}" removed="1"/>
</clbl:labelList>
</file>

<file path=docProps/app.xml><?xml version="1.0" encoding="utf-8"?>
<Properties xmlns="http://schemas.openxmlformats.org/officeDocument/2006/extended-properties" xmlns:vt="http://schemas.openxmlformats.org/officeDocument/2006/docPropsVTypes">
  <Template>Normal</Template>
  <TotalTime>30</TotalTime>
  <Pages>2</Pages>
  <Words>1047</Words>
  <Characters>5763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6797</CharactersWithSpaces>
  <SharedDoc>false</SharedDoc>
  <HLinks>
    <vt:vector size="30" baseType="variant">
      <vt:variant>
        <vt:i4>57</vt:i4>
      </vt:variant>
      <vt:variant>
        <vt:i4>12</vt:i4>
      </vt:variant>
      <vt:variant>
        <vt:i4>0</vt:i4>
      </vt:variant>
      <vt:variant>
        <vt:i4>5</vt:i4>
      </vt:variant>
      <vt:variant>
        <vt:lpwstr>mailto:juanmiguel.ramiro@es.lactalis.com</vt:lpwstr>
      </vt:variant>
      <vt:variant>
        <vt:lpwstr/>
      </vt:variant>
      <vt:variant>
        <vt:i4>3604483</vt:i4>
      </vt:variant>
      <vt:variant>
        <vt:i4>9</vt:i4>
      </vt:variant>
      <vt:variant>
        <vt:i4>0</vt:i4>
      </vt:variant>
      <vt:variant>
        <vt:i4>5</vt:i4>
      </vt:variant>
      <vt:variant>
        <vt:lpwstr>mailto:jorge.oliva@es.lactalis.com</vt:lpwstr>
      </vt:variant>
      <vt:variant>
        <vt:lpwstr/>
      </vt:variant>
      <vt:variant>
        <vt:i4>3080223</vt:i4>
      </vt:variant>
      <vt:variant>
        <vt:i4>6</vt:i4>
      </vt:variant>
      <vt:variant>
        <vt:i4>0</vt:i4>
      </vt:variant>
      <vt:variant>
        <vt:i4>5</vt:i4>
      </vt:variant>
      <vt:variant>
        <vt:lpwstr>mailto:jcfite@torresycarrera.com</vt:lpwstr>
      </vt:variant>
      <vt:variant>
        <vt:lpwstr/>
      </vt:variant>
      <vt:variant>
        <vt:i4>7405631</vt:i4>
      </vt:variant>
      <vt:variant>
        <vt:i4>3</vt:i4>
      </vt:variant>
      <vt:variant>
        <vt:i4>0</vt:i4>
      </vt:variant>
      <vt:variant>
        <vt:i4>5</vt:i4>
      </vt:variant>
      <vt:variant>
        <vt:lpwstr>http://www.lactalis.es/</vt:lpwstr>
      </vt:variant>
      <vt:variant>
        <vt:lpwstr/>
      </vt:variant>
      <vt:variant>
        <vt:i4>7798885</vt:i4>
      </vt:variant>
      <vt:variant>
        <vt:i4>0</vt:i4>
      </vt:variant>
      <vt:variant>
        <vt:i4>0</vt:i4>
      </vt:variant>
      <vt:variant>
        <vt:i4>5</vt:i4>
      </vt:variant>
      <vt:variant>
        <vt:lpwstr>https://www.lactalis.es/compromiso/informe-rsc/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Lucia, Madrid</dc:creator>
  <cp:keywords/>
  <cp:lastModifiedBy>Juan Carlos Fite</cp:lastModifiedBy>
  <cp:revision>33</cp:revision>
  <cp:lastPrinted>2025-12-15T16:07:00Z</cp:lastPrinted>
  <dcterms:created xsi:type="dcterms:W3CDTF">2025-12-10T10:14:00Z</dcterms:created>
  <dcterms:modified xsi:type="dcterms:W3CDTF">2025-12-16T08:34:00Z</dcterms:modified>
</cp:coreProperties>
</file>