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color w:val="e3051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38"/>
          <w:szCs w:val="38"/>
          <w:rtl w:val="0"/>
        </w:rPr>
        <w:t xml:space="preserve">Dia refuerza su apuesta por Castilla-La Mancha con la apertura de una nueva tienda en Toledo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 Ubicado en la Avenida Benito Alcalde Sánchez, 26, el nuevo establecimiento cuenta con una sala de venta de 535 m2 y con el mayor surtido de la compañía, que alberga más de 6.000 referencias que acercarán una compra completa, fácil y asequible a los vecinos y visitantes de la región.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Esta nueva apertura, localizada en una nave con parking en la arteria principal del pueblo,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 se suma a la red de establecimientos que operan en la localidad,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alcanzando las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65 en toda la provincia de Toledo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y las cerca d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140 en la comunidad castellano manchega.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Este nuevo espacio contará con nueve empleados, todos ellos de nueva contratación, un reflejo de la firme apuesta de Dia por impulsar la economía local y el empleo.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17 de diciembre de 2025,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highlight w:val="white"/>
          <w:rtl w:val="0"/>
        </w:rPr>
        <w:t xml:space="preserve"> Toledo.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sigue avanzando en su misión de consolidar su modelo de proximidad a nivel nacional y, más concretamente, en Castilla-La Mancha, con la apertura de un nuevo establecimiento en plena localidad de Toledo. La tienda, ubicada en la Avenida Benito Alcalde Sánchez, 26, acercará una compra completa, fácil y asequible a los vecinos del municipio.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establecimiento, que abrió sus puertas, hoy, 17 de diciembre, cuenta con una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sala de venta de 535 m2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y un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surtido compuesto por más de 6.000 referencias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dando libertad al cliente para elegir entre productos Dia de máxima calidad y las principales marcas de fabricante.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Con esta nueva apertura en Calera y Chozas, Día suma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65 en toda la provincia de Toledo y alcanza cerca de 140 tiendas en toda la comunidad. Este hito afianza el modelo de proximidad de la compañía en Castilla-La Mancha, con el firme compromiso de estar cada día más cerca de las personas ofreciendo la mejor calidad a precios asequibles y generando valor y empleo en todas las comunidades en las que opera.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e3051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2"/>
          <w:szCs w:val="22"/>
          <w:rtl w:val="0"/>
        </w:rPr>
        <w:t xml:space="preserve">Una experiencia de compra mejorada más completa, fácil y asequible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 toledano ofrecerá a sus clientes una experiencia de compra más rápida, completa, sin salir de la población y sin gastar de más.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Esta nueva apertura supone un paso más en la consolidación del modelo de proximidad de Dia en la región y refleja la apuesta de la compañía por 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impulso del empleo y la dinamización de la economía local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Así, la nueva tienda contará con once empleados, todos ellos de nueva contratación, reforzando el compromiso de Dia con la generación de puestos de trabajo en los territorios en los que opera.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Además, con el objetivo de estar cada día más cerca de las personas mediante un servicio de calidad al alcance de todos, los vecinos de la localidad podrán disfrutar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descuentos del 25%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las secciones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fruta, verdura, panadería y bollería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durante el primer mes desde la inauguración del establecimiento. Asimismo, los clientes de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222222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Club Dia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podrán disfrutar de un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5% de descuento en todas las compras también durante cuatro semanas,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que se acumula en el monedero ‘Wallet’ de la App Dia.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El horario de apertura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al público de esta nueva tienda es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lunes a sábado de 09:00 a 21:30 h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y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 domingos y festivos de 9:00 a 15:00h.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6.901 millones en 2024.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highlight w:val="white"/>
          <w:rtl w:val="0"/>
        </w:rPr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Dia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2382838</wp:posOffset>
                </wp:positionH>
                <wp:positionV relativeFrom="paragraph">
                  <wp:posOffset>-4761</wp:posOffset>
                </wp:positionV>
                <wp:extent cx="2980055" cy="946150"/>
                <wp:effectExtent b="0" l="0" r="0" t="0"/>
                <wp:wrapNone/>
                <wp:docPr id="166440619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2382838</wp:posOffset>
                </wp:positionH>
                <wp:positionV relativeFrom="paragraph">
                  <wp:posOffset>-4761</wp:posOffset>
                </wp:positionV>
                <wp:extent cx="2980055" cy="946150"/>
                <wp:effectExtent b="0" l="0" r="0" t="0"/>
                <wp:wrapNone/>
                <wp:docPr id="166440619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0055" cy="946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color w:val="000000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2205038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9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2205038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9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1900" cy="403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-233360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9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-233360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9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1900" cy="403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4605338</wp:posOffset>
              </wp:positionH>
              <wp:positionV relativeFrom="paragraph">
                <wp:posOffset>-4761</wp:posOffset>
              </wp:positionV>
              <wp:extent cx="1375410" cy="403860"/>
              <wp:effectExtent b="0" l="0" r="0" t="0"/>
              <wp:wrapNone/>
              <wp:docPr id="16644061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4605338</wp:posOffset>
              </wp:positionH>
              <wp:positionV relativeFrom="paragraph">
                <wp:posOffset>-4761</wp:posOffset>
              </wp:positionV>
              <wp:extent cx="1375410" cy="403860"/>
              <wp:effectExtent b="0" l="0" r="0" t="0"/>
              <wp:wrapNone/>
              <wp:docPr id="166440618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5410" cy="403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6644061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-558778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66440619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-1095370</wp:posOffset>
          </wp:positionH>
          <wp:positionV relativeFrom="paragraph">
            <wp:posOffset>-335275</wp:posOffset>
          </wp:positionV>
          <wp:extent cx="8194937" cy="997267"/>
          <wp:effectExtent b="0" l="0" r="0" t="0"/>
          <wp:wrapSquare wrapText="bothSides" distB="114300" distT="114300" distL="114300" distR="114300"/>
          <wp:docPr id="16644061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4937" cy="9972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0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674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747B"/>
    <w:rPr>
      <w:color w:val="605e5c"/>
      <w:shd w:color="auto" w:fill="e1dfdd" w:val="clear"/>
    </w:r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aquel.gonzalez.rodriguez@diagroup.com" TargetMode="External"/><Relationship Id="rId10" Type="http://schemas.openxmlformats.org/officeDocument/2006/relationships/image" Target="media/image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ia.es/l/clubdia-app" TargetMode="External"/><Relationship Id="rId8" Type="http://schemas.openxmlformats.org/officeDocument/2006/relationships/hyperlink" Target="https://www.dia.es/l/clubdia-ap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elIbNbh5JEflRtyJ86AEWgEYQ==">CgMxLjA4AHIhMXFRbnlISXptbUxWendMVldBSmh1c1VIUjVoeE5pQkxk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2025-12-17T09:50:00Z</dcterms:created>
  <dc:creator>Amaya Rascón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