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CD0B" w14:textId="0407B481" w:rsidR="00535E1D" w:rsidRPr="00535E1D" w:rsidRDefault="00535E1D" w:rsidP="00535E1D">
      <w:pPr>
        <w:jc w:val="both"/>
      </w:pPr>
      <w:r w:rsidRPr="00535E1D">
        <w:rPr>
          <w:b/>
          <w:bCs/>
        </w:rPr>
        <w:t xml:space="preserve">Esta Navidad, los momentos sencillos se vuelven gloriosos con el </w:t>
      </w:r>
      <w:r w:rsidR="00906803">
        <w:rPr>
          <w:b/>
          <w:bCs/>
        </w:rPr>
        <w:t>Q</w:t>
      </w:r>
      <w:r w:rsidRPr="00535E1D">
        <w:rPr>
          <w:b/>
          <w:bCs/>
        </w:rPr>
        <w:t xml:space="preserve">ueso </w:t>
      </w:r>
      <w:r w:rsidR="00906803">
        <w:rPr>
          <w:b/>
          <w:bCs/>
        </w:rPr>
        <w:t xml:space="preserve">de Untar </w:t>
      </w:r>
      <w:r w:rsidRPr="00535E1D">
        <w:rPr>
          <w:b/>
          <w:bCs/>
        </w:rPr>
        <w:t>Arla</w:t>
      </w:r>
    </w:p>
    <w:p w14:paraId="03AAD579" w14:textId="68811FA4" w:rsidR="00535E1D" w:rsidRPr="00535E1D" w:rsidRDefault="00535E1D" w:rsidP="00535E1D">
      <w:pPr>
        <w:jc w:val="both"/>
      </w:pPr>
      <w:r w:rsidRPr="00535E1D">
        <w:t xml:space="preserve">Esta Navidad, </w:t>
      </w:r>
      <w:r w:rsidRPr="00535E1D">
        <w:rPr>
          <w:b/>
          <w:bCs/>
        </w:rPr>
        <w:t>Arla</w:t>
      </w:r>
      <w:r w:rsidRPr="00535E1D">
        <w:t xml:space="preserve"> refuerza su compromiso con la </w:t>
      </w:r>
      <w:r w:rsidRPr="00535E1D">
        <w:rPr>
          <w:b/>
          <w:bCs/>
        </w:rPr>
        <w:t>naturalidad</w:t>
      </w:r>
      <w:r w:rsidRPr="00535E1D">
        <w:t xml:space="preserve"> con su gama de </w:t>
      </w:r>
      <w:r w:rsidRPr="00535E1D">
        <w:rPr>
          <w:b/>
          <w:bCs/>
        </w:rPr>
        <w:t xml:space="preserve">queso </w:t>
      </w:r>
      <w:r w:rsidR="00906803">
        <w:rPr>
          <w:b/>
          <w:bCs/>
        </w:rPr>
        <w:t>de untar</w:t>
      </w:r>
      <w:r w:rsidRPr="00535E1D">
        <w:t xml:space="preserve">, elaborada con </w:t>
      </w:r>
      <w:r w:rsidRPr="00535E1D">
        <w:rPr>
          <w:b/>
          <w:bCs/>
        </w:rPr>
        <w:t>ingredientes de origen natural y sin aditivos</w:t>
      </w:r>
      <w:r w:rsidRPr="00535E1D">
        <w:t xml:space="preserve">, y pensada para convertirse en el </w:t>
      </w:r>
      <w:r w:rsidRPr="00535E1D">
        <w:rPr>
          <w:b/>
          <w:bCs/>
        </w:rPr>
        <w:t>ingrediente perfecto</w:t>
      </w:r>
      <w:r w:rsidRPr="00535E1D">
        <w:t xml:space="preserve"> tanto para aperitivos como para postres. Una propuesta versátil que invita a disfrutar de momentos especiales alrededor de la mesa durante las fiestas.</w:t>
      </w:r>
    </w:p>
    <w:p w14:paraId="4BCC3875" w14:textId="3CA7B6F0" w:rsidR="00535E1D" w:rsidRPr="00535E1D" w:rsidRDefault="00535E1D" w:rsidP="00535E1D">
      <w:pPr>
        <w:jc w:val="both"/>
      </w:pPr>
      <w:r w:rsidRPr="00535E1D">
        <w:t>La gama de Arla está compuesta por cinco referencias —</w:t>
      </w:r>
      <w:r w:rsidRPr="00535E1D">
        <w:rPr>
          <w:b/>
          <w:bCs/>
        </w:rPr>
        <w:t>Natural, Light, Lactofree, Finas Hierbas y Piña</w:t>
      </w:r>
      <w:r w:rsidRPr="00535E1D">
        <w:t>— que se adaptan a diferentes gustos y necesidades, aportando soluciones sencillas y de calidad para celebraciones navideñas, desde canapés y tablas hasta recetas dulces y tartas caseras.</w:t>
      </w:r>
    </w:p>
    <w:p w14:paraId="749EAE80" w14:textId="258B04DD" w:rsidR="00535E1D" w:rsidRPr="00535E1D" w:rsidRDefault="00535E1D" w:rsidP="00535E1D">
      <w:pPr>
        <w:jc w:val="both"/>
      </w:pPr>
      <w:r w:rsidRPr="00535E1D">
        <w:t xml:space="preserve">Para impulsar el consumo en un periodo clave, Arla ha desplegado una </w:t>
      </w:r>
      <w:r w:rsidRPr="00535E1D">
        <w:rPr>
          <w:b/>
          <w:bCs/>
        </w:rPr>
        <w:t xml:space="preserve">campaña </w:t>
      </w:r>
      <w:r>
        <w:rPr>
          <w:b/>
          <w:bCs/>
        </w:rPr>
        <w:t>360º</w:t>
      </w:r>
      <w:r w:rsidRPr="00535E1D">
        <w:rPr>
          <w:b/>
          <w:bCs/>
        </w:rPr>
        <w:t xml:space="preserve"> que conecta el entorno offline y digital</w:t>
      </w:r>
      <w:r w:rsidRPr="00535E1D">
        <w:t xml:space="preserve">. La estrategia incluye </w:t>
      </w:r>
      <w:r w:rsidRPr="00535E1D">
        <w:rPr>
          <w:b/>
          <w:bCs/>
        </w:rPr>
        <w:t>activaciones en punto de venta</w:t>
      </w:r>
      <w:r w:rsidRPr="00535E1D">
        <w:t xml:space="preserve">, con la presencia de promotoras que acercan el producto al consumidor y refuerzan sus atributos, junto a una destacada </w:t>
      </w:r>
      <w:r w:rsidRPr="00535E1D">
        <w:rPr>
          <w:b/>
          <w:bCs/>
        </w:rPr>
        <w:t>visibilidad en Brand Store</w:t>
      </w:r>
      <w:r w:rsidRPr="00535E1D">
        <w:t>, asegurando un fuerte impacto de marca.</w:t>
      </w:r>
    </w:p>
    <w:p w14:paraId="06996814" w14:textId="73F31748" w:rsidR="00535E1D" w:rsidRPr="00535E1D" w:rsidRDefault="00535E1D" w:rsidP="00535E1D">
      <w:pPr>
        <w:jc w:val="both"/>
      </w:pPr>
      <w:r w:rsidRPr="00535E1D">
        <w:t xml:space="preserve">En paralelo, en el </w:t>
      </w:r>
      <w:r w:rsidRPr="00535E1D">
        <w:rPr>
          <w:b/>
          <w:bCs/>
        </w:rPr>
        <w:t>entorno digital</w:t>
      </w:r>
      <w:r w:rsidRPr="00535E1D">
        <w:t xml:space="preserve">, la marca ha desarrollado una campaña centrada en la </w:t>
      </w:r>
      <w:r w:rsidRPr="00535E1D">
        <w:rPr>
          <w:b/>
          <w:bCs/>
        </w:rPr>
        <w:t>elaboración de tartas</w:t>
      </w:r>
      <w:r w:rsidRPr="00535E1D">
        <w:t xml:space="preserve">, articulada en torno a una </w:t>
      </w:r>
      <w:r w:rsidRPr="00535E1D">
        <w:rPr>
          <w:b/>
          <w:bCs/>
        </w:rPr>
        <w:t>cadena de favores</w:t>
      </w:r>
      <w:r w:rsidRPr="00535E1D">
        <w:t xml:space="preserve"> que anima a la comunidad a cocinar para los suyos. A través de esta iniciativa, Arla invita a </w:t>
      </w:r>
      <w:r w:rsidRPr="00535E1D">
        <w:rPr>
          <w:b/>
          <w:bCs/>
        </w:rPr>
        <w:t xml:space="preserve">preparar tartas </w:t>
      </w:r>
      <w:r w:rsidR="00906803">
        <w:rPr>
          <w:b/>
          <w:bCs/>
        </w:rPr>
        <w:t>de queso</w:t>
      </w:r>
      <w:r w:rsidRPr="00535E1D">
        <w:rPr>
          <w:b/>
          <w:bCs/>
        </w:rPr>
        <w:t xml:space="preserve"> </w:t>
      </w:r>
      <w:r w:rsidRPr="00535E1D">
        <w:t xml:space="preserve">para alegrar el día a los seres más queridos, compartir </w:t>
      </w:r>
      <w:r w:rsidRPr="00535E1D">
        <w:rPr>
          <w:b/>
          <w:bCs/>
        </w:rPr>
        <w:t xml:space="preserve">gestos </w:t>
      </w:r>
      <w:r>
        <w:rPr>
          <w:b/>
          <w:bCs/>
        </w:rPr>
        <w:t>“S</w:t>
      </w:r>
      <w:r w:rsidRPr="00535E1D">
        <w:rPr>
          <w:b/>
          <w:bCs/>
        </w:rPr>
        <w:t>encill</w:t>
      </w:r>
      <w:r>
        <w:rPr>
          <w:b/>
          <w:bCs/>
        </w:rPr>
        <w:t xml:space="preserve">amente Gloriosos” </w:t>
      </w:r>
      <w:r w:rsidRPr="00535E1D">
        <w:t xml:space="preserve">y crear </w:t>
      </w:r>
      <w:r w:rsidRPr="00535E1D">
        <w:rPr>
          <w:b/>
          <w:bCs/>
        </w:rPr>
        <w:t>momentos de conexión auténtica</w:t>
      </w:r>
      <w:r w:rsidRPr="00535E1D">
        <w:t xml:space="preserve"> durante estas fechas.</w:t>
      </w:r>
    </w:p>
    <w:p w14:paraId="463A793E" w14:textId="77777777" w:rsidR="00535E1D" w:rsidRDefault="00535E1D" w:rsidP="00535E1D">
      <w:pPr>
        <w:jc w:val="both"/>
      </w:pPr>
      <w:r w:rsidRPr="00535E1D">
        <w:t xml:space="preserve">Con esta </w:t>
      </w:r>
      <w:r w:rsidRPr="00535E1D">
        <w:rPr>
          <w:b/>
          <w:bCs/>
        </w:rPr>
        <w:t>campaña integrada</w:t>
      </w:r>
      <w:r w:rsidRPr="00535E1D">
        <w:t xml:space="preserve">, Arla se consolida como una </w:t>
      </w:r>
      <w:r w:rsidRPr="00535E1D">
        <w:rPr>
          <w:b/>
          <w:bCs/>
        </w:rPr>
        <w:t>opción natural y de confianza</w:t>
      </w:r>
      <w:r w:rsidRPr="00535E1D">
        <w:t xml:space="preserve"> para las celebraciones navideñas, aportando </w:t>
      </w:r>
      <w:r w:rsidRPr="00535E1D">
        <w:rPr>
          <w:b/>
          <w:bCs/>
        </w:rPr>
        <w:t>valor tanto al consumidor como al canal de distribución</w:t>
      </w:r>
      <w:r w:rsidRPr="00535E1D">
        <w:t xml:space="preserve"> en un momento clave del año.</w:t>
      </w:r>
    </w:p>
    <w:p w14:paraId="395C2166" w14:textId="77777777" w:rsidR="00A969EA" w:rsidRPr="00535E1D" w:rsidRDefault="00A969EA" w:rsidP="00535E1D">
      <w:pPr>
        <w:jc w:val="both"/>
      </w:pPr>
    </w:p>
    <w:p w14:paraId="6CD871A0" w14:textId="08D597EC" w:rsidR="001548C7" w:rsidRDefault="00A969EA" w:rsidP="00F02BC1">
      <w:pPr>
        <w:rPr>
          <w:noProof/>
        </w:rPr>
      </w:pPr>
      <w:r w:rsidRPr="00A969EA">
        <w:rPr>
          <w:noProof/>
        </w:rPr>
        <w:t xml:space="preserve"> </w:t>
      </w:r>
    </w:p>
    <w:sectPr w:rsidR="001548C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073E" w14:textId="77777777" w:rsidR="008F7D41" w:rsidRDefault="008F7D41" w:rsidP="00535E1D">
      <w:pPr>
        <w:spacing w:after="0" w:line="240" w:lineRule="auto"/>
      </w:pPr>
      <w:r>
        <w:separator/>
      </w:r>
    </w:p>
  </w:endnote>
  <w:endnote w:type="continuationSeparator" w:id="0">
    <w:p w14:paraId="0598334C" w14:textId="77777777" w:rsidR="008F7D41" w:rsidRDefault="008F7D41" w:rsidP="0053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D8FC" w14:textId="77777777" w:rsidR="008F7D41" w:rsidRDefault="008F7D41" w:rsidP="00535E1D">
      <w:pPr>
        <w:spacing w:after="0" w:line="240" w:lineRule="auto"/>
      </w:pPr>
      <w:r>
        <w:separator/>
      </w:r>
    </w:p>
  </w:footnote>
  <w:footnote w:type="continuationSeparator" w:id="0">
    <w:p w14:paraId="1D4AA6CA" w14:textId="77777777" w:rsidR="008F7D41" w:rsidRDefault="008F7D41" w:rsidP="0053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A659" w14:textId="16242770" w:rsidR="00535E1D" w:rsidRDefault="00535E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09B448" wp14:editId="58B4B76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87985"/>
              <wp:effectExtent l="0" t="0" r="12700" b="12065"/>
              <wp:wrapNone/>
              <wp:docPr id="1081108056" name="Text Box 2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F22E7" w14:textId="40AAE790" w:rsidR="00535E1D" w:rsidRPr="00535E1D" w:rsidRDefault="00535E1D" w:rsidP="00535E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35E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9B4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0;margin-top:0;width:90.5pt;height:30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mmDgIAABsEAAAOAAAAZHJzL2Uyb0RvYy54bWysU1tv2jAUfp+0/2D5fSTQskFEqFgrpkmo&#10;rUSnPhvHJpFsH8s2JOzX79gJ0HV7mvZin5vP5TufF3edVuQonG/AlHQ8yikRhkPVmH1Jf7ysP80o&#10;8YGZiikwoqQn4end8uOHRWsLMYEaVCUcwSTGF60taR2CLbLM81po5kdghUGnBKdZQNXts8qxFrNr&#10;lU3y/HPWgqusAy68R+tD76TLlF9KwcOTlF4EokqKvYV0unTu4pktF6zYO2brhg9tsH/oQrPGYNFL&#10;qgcWGDm45o9UuuEOPMgw4qAzkLLhIs2A04zzd9Nsa2ZFmgXB8fYCk/9/afnjcWufHQndV+hwgRGQ&#10;1vrCozHO00mn442dEvQjhKcLbKILhMdH49v5zRRdHH03sy/z2TSmya6vrfPhmwBNolBSh2tJaLHj&#10;xoc+9BwSixlYN0ql1SjzmwFzRkt2bTFKodt1Q987qE44joN+097ydYM1N8yHZ+Zwtdgm0jU84SEV&#10;tCWFQaKkBvfzb/YYj4ijl5IWqVJSg1ymRH03uInJ9DbPI7WSNp7n06i5pKGwOwvmoO8BWTjGD2F5&#10;EmNcUGdROtCvyOZVrIYuZjjWLGk4i/ehJy7+Bi5WqxSELLIsbMzW8pg6ghWRfOlembMD3AEX9Qhn&#10;MrHiHep9bHzp7eoQEPu0kghsj+aANzIwLXX4LZHib/UUdf3Ty18AAAD//wMAUEsDBBQABgAIAAAA&#10;IQB3bXKJ2gAAAAQBAAAPAAAAZHJzL2Rvd25yZXYueG1sTI9PS8NAEMXvgt9hGcGb3US0lDSbIoKg&#10;YBFr0es0O/lDs7Mhs2nit3frRS8PHm947zf5ZnadOtEgrWcD6SIBRVx623JtYP/xdLMCJQHZYueZ&#10;DHyTwKa4vMgxs37idzrtQq1iCUuGBpoQ+kxrKRtyKAvfE8es8oPDEO1QazvgFMtdp2+TZKkdthwX&#10;GuzpsaHyuBudgec7+QpjVd3L9nU7JS+T249vn8ZcX80Pa1CB5vB3DGf8iA5FZDr4ka2ozkB8JPzq&#10;OVul0R4MLNMUdJHr//DFDwAAAP//AwBQSwECLQAUAAYACAAAACEAtoM4kv4AAADhAQAAEwAAAAAA&#10;AAAAAAAAAAAAAAAAW0NvbnRlbnRfVHlwZXNdLnhtbFBLAQItABQABgAIAAAAIQA4/SH/1gAAAJQB&#10;AAALAAAAAAAAAAAAAAAAAC8BAABfcmVscy8ucmVsc1BLAQItABQABgAIAAAAIQAdEUmmDgIAABsE&#10;AAAOAAAAAAAAAAAAAAAAAC4CAABkcnMvZTJvRG9jLnhtbFBLAQItABQABgAIAAAAIQB3bXKJ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5BF22E7" w14:textId="40AAE790" w:rsidR="00535E1D" w:rsidRPr="00535E1D" w:rsidRDefault="00535E1D" w:rsidP="00535E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35E1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EA2B" w14:textId="6BB1E026" w:rsidR="00535E1D" w:rsidRDefault="00535E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F0FADB" wp14:editId="3288BDB6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87985"/>
              <wp:effectExtent l="0" t="0" r="12700" b="12065"/>
              <wp:wrapNone/>
              <wp:docPr id="1797636244" name="Text Box 3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A2AC4" w14:textId="4C177BB7" w:rsidR="00535E1D" w:rsidRPr="00535E1D" w:rsidRDefault="00535E1D" w:rsidP="00535E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35E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0FA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RLA INTERNAL " style="position:absolute;margin-left:0;margin-top:0;width:90.5pt;height:30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J+EgIAACIEAAAOAAAAZHJzL2Uyb0RvYy54bWysU8tu2zAQvBfoPxC815KcuLUFy4GbwEUB&#10;IwngFDnTFGkJILkESVtyv75Lyo807anohdrlrvYxM5zf9VqRg3C+BVPRYpRTIgyHujW7iv54WX2a&#10;UuIDMzVTYERFj8LTu8XHD/POlmIMDahaOIJFjC87W9EmBFtmmeeN0MyPwAqDQQlOs4Cu22W1Yx1W&#10;1yob5/nnrANXWwdceI+3D0OQLlJ9KQUPT1J6EYiqKM4W0unSuY1ntpizcueYbVp+GoP9wxSatQab&#10;Xko9sMDI3rV/lNItd+BBhhEHnYGULRdpB9ymyN9ts2mYFWkXBMfbC0z+/5Xlj4eNfXYk9F+hRwIj&#10;IJ31pcfLuE8vnY5fnJRgHCE8XmATfSA8/lTczm4mGOIYu5l+mU0nsUx2/ds6H74J0CQaFXVIS0KL&#10;HdY+DKnnlNjMwKpVKlGjzG8XWDPeZNcRoxX6bU/a+s34W6iPuJWDgXBv+arF1mvmwzNzyDBOi6oN&#10;T3hIBV1F4WRR0oD7+bf7mI/AY5SSDhVTUYOSpkR9N0jIeHKb51FhyStm+SR6LnlobM+G2et7QDEW&#10;+C4sT2bMC+psSgf6FUW9jN0wxAzHnhUNZ/M+DPrFR8HFcpmSUEyWhbXZWB5LR8wioC/9K3P2hHpA&#10;vh7hrClWvgN/yI1/ervcB6QgMRPxHdA8wY5CTNyeHk1U+ls/ZV2f9uIXAAAA//8DAFBLAwQUAAYA&#10;CAAAACEAd21yidoAAAAEAQAADwAAAGRycy9kb3ducmV2LnhtbEyPT0vDQBDF74LfYRnBm91EtJQ0&#10;myKCoGARa9HrNDv5Q7OzIbNp4rd360UvDx5veO83+WZ2nTrRIK1nA+kiAUVcettybWD/8XSzAiUB&#10;2WLnmQx8k8CmuLzIMbN+4nc67UKtYglLhgaaEPpMaykbcigL3xPHrPKDwxDtUGs74BTLXadvk2Sp&#10;HbYcFxrs6bGh8rgbnYHnO/kKY1Xdy/Z1OyUvk9uPb5/GXF/ND2tQgebwdwxn/IgORWQ6+JGtqM5A&#10;fCT86jlbpdEeDCzTFHSR6//wxQ8AAAD//wMAUEsBAi0AFAAGAAgAAAAhALaDOJL+AAAA4QEAABMA&#10;AAAAAAAAAAAAAAAAAAAAAFtDb250ZW50X1R5cGVzXS54bWxQSwECLQAUAAYACAAAACEAOP0h/9YA&#10;AACUAQAACwAAAAAAAAAAAAAAAAAvAQAAX3JlbHMvLnJlbHNQSwECLQAUAAYACAAAACEAImqifhIC&#10;AAAiBAAADgAAAAAAAAAAAAAAAAAuAgAAZHJzL2Uyb0RvYy54bWxQSwECLQAUAAYACAAAACEAd21y&#10;id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70A2AC4" w14:textId="4C177BB7" w:rsidR="00535E1D" w:rsidRPr="00535E1D" w:rsidRDefault="00535E1D" w:rsidP="00535E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35E1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F519" w14:textId="1C82F7DE" w:rsidR="00535E1D" w:rsidRDefault="00535E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6BD01F" wp14:editId="0076B05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87985"/>
              <wp:effectExtent l="0" t="0" r="12700" b="12065"/>
              <wp:wrapNone/>
              <wp:docPr id="100156105" name="Text Box 1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5F9B3" w14:textId="5D78FF9F" w:rsidR="00535E1D" w:rsidRPr="00535E1D" w:rsidRDefault="00535E1D" w:rsidP="00535E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35E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BD0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0;margin-top:0;width:90.5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E8EwIAACIEAAAOAAAAZHJzL2Uyb0RvYy54bWysU99v2jAQfp+0/8Hy+0igZYOIULFWTJNQ&#10;W4lOfTaOTSLZPss2JOyv39kh0HV7mvbi3Pku9+P7Pi/uOq3IUTjfgCnpeJRTIgyHqjH7kv54WX+a&#10;UeIDMxVTYERJT8LTu+XHD4vWFmICNahKOIJFjC9aW9I6BFtkmee10MyPwAqDQQlOs4Cu22eVYy1W&#10;1yqb5PnnrAVXWQdceI+3D32QLlN9KQUPT1J6EYgqKc4W0unSuYtntlywYu+YrRt+HoP9wxSaNQab&#10;Xko9sMDIwTV/lNINd+BBhhEHnYGUDRdpB9xmnL/bZlszK9IuCI63F5j8/yvLH49b++xI6L5ChwRG&#10;QFrrC4+XcZ9OOh2/OCnBOEJ4usAmukB4/Gl8O7+ZYohj7Gb2ZT6bxjLZ9W/rfPgmQJNolNQhLQkt&#10;dtz40KcOKbGZgXWjVKJGmd8usGa8ya4jRit0u440VUknw/g7qE64lYOecG/5usHWG+bDM3PIME6L&#10;qg1PeEgFbUnhbFFSg/v5t/uYj8BjlJIWFVNSg5KmRH03SMhkepvnUWHJG8/zafRc8tDYDYY56HtA&#10;MY7xXViezJgX1GBKB/oVRb2K3TDEDMeeJQ2DeR96/eKj4GK1SkkoJsvCxmwtj6UjZhHQl+6VOXtG&#10;PSBfjzBoihXvwO9z45/erg4BKUjMRHx7NM+woxATt+dHE5X+1k9Z16e9/AUAAP//AwBQSwMEFAAG&#10;AAgAAAAhAHdtconaAAAABAEAAA8AAABkcnMvZG93bnJldi54bWxMj09Lw0AQxe+C32EZwZvdRLSU&#10;NJsigqBgEWvR6zQ7+UOzsyGzaeK3d+tFLw8eb3jvN/lmdp060SCtZwPpIgFFXHrbcm1g//F0swIl&#10;Adli55kMfJPApri8yDGzfuJ3Ou1CrWIJS4YGmhD6TGspG3IoC98Tx6zyg8MQ7VBrO+AUy12nb5Nk&#10;qR22HBca7OmxofK4G52B5zv5CmNV3cv2dTslL5Pbj2+fxlxfzQ9rUIHm8HcMZ/yIDkVkOviRrajO&#10;QHwk/Oo5W6XRHgws0xR0kev/8MUPAAAA//8DAFBLAQItABQABgAIAAAAIQC2gziS/gAAAOEBAAAT&#10;AAAAAAAAAAAAAAAAAAAAAABbQ29udGVudF9UeXBlc10ueG1sUEsBAi0AFAAGAAgAAAAhADj9If/W&#10;AAAAlAEAAAsAAAAAAAAAAAAAAAAALwEAAF9yZWxzLy5yZWxzUEsBAi0AFAAGAAgAAAAhAHP8UTwT&#10;AgAAIgQAAA4AAAAAAAAAAAAAAAAALgIAAGRycy9lMm9Eb2MueG1sUEsBAi0AFAAGAAgAAAAhAHdt&#10;con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EF5F9B3" w14:textId="5D78FF9F" w:rsidR="00535E1D" w:rsidRPr="00535E1D" w:rsidRDefault="00535E1D" w:rsidP="00535E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35E1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1D"/>
    <w:rsid w:val="001548C7"/>
    <w:rsid w:val="00227369"/>
    <w:rsid w:val="00535E1D"/>
    <w:rsid w:val="005F344E"/>
    <w:rsid w:val="008912E3"/>
    <w:rsid w:val="008F7D41"/>
    <w:rsid w:val="00906803"/>
    <w:rsid w:val="00942991"/>
    <w:rsid w:val="00A969EA"/>
    <w:rsid w:val="00C96CF5"/>
    <w:rsid w:val="00F0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1C0E"/>
  <w15:chartTrackingRefBased/>
  <w15:docId w15:val="{9BCF481F-AA21-4B11-8BEB-7FBD6F1D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E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5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Vicente-Arche Fuentes</dc:creator>
  <cp:keywords/>
  <dc:description/>
  <cp:lastModifiedBy>Andrea Vicente-Arche Fuentes</cp:lastModifiedBy>
  <cp:revision>2</cp:revision>
  <dcterms:created xsi:type="dcterms:W3CDTF">2025-12-18T07:31:00Z</dcterms:created>
  <dcterms:modified xsi:type="dcterms:W3CDTF">2025-12-18T07:31:00Z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5f842c9,40706658,6b25c094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ARLA INTERNAL </vt:lpwstr>
  </property>
  <property fmtid="{D5CDD505-2E9C-101B-9397-08002B2CF9AE}" pid="5" name="MSIP_Label_6f1dfa39-20e6-46a0-a362-a00ad8b9b419_Enabled">
    <vt:lpwstr>true</vt:lpwstr>
  </property>
  <property fmtid="{D5CDD505-2E9C-101B-9397-08002B2CF9AE}" pid="6" name="MSIP_Label_6f1dfa39-20e6-46a0-a362-a00ad8b9b419_SetDate">
    <vt:lpwstr>2025-12-17T10:17:20Z</vt:lpwstr>
  </property>
  <property fmtid="{D5CDD505-2E9C-101B-9397-08002B2CF9AE}" pid="7" name="MSIP_Label_6f1dfa39-20e6-46a0-a362-a00ad8b9b419_Method">
    <vt:lpwstr>Standard</vt:lpwstr>
  </property>
  <property fmtid="{D5CDD505-2E9C-101B-9397-08002B2CF9AE}" pid="8" name="MSIP_Label_6f1dfa39-20e6-46a0-a362-a00ad8b9b419_Name">
    <vt:lpwstr>Arla Internal</vt:lpwstr>
  </property>
  <property fmtid="{D5CDD505-2E9C-101B-9397-08002B2CF9AE}" pid="9" name="MSIP_Label_6f1dfa39-20e6-46a0-a362-a00ad8b9b419_SiteId">
    <vt:lpwstr>f10e34fe-8994-4b52-a7da-4f7aa9068ca0</vt:lpwstr>
  </property>
  <property fmtid="{D5CDD505-2E9C-101B-9397-08002B2CF9AE}" pid="10" name="MSIP_Label_6f1dfa39-20e6-46a0-a362-a00ad8b9b419_ActionId">
    <vt:lpwstr>5a0dbc25-f0cc-44c8-93a3-80187d8ec6ad</vt:lpwstr>
  </property>
  <property fmtid="{D5CDD505-2E9C-101B-9397-08002B2CF9AE}" pid="11" name="MSIP_Label_6f1dfa39-20e6-46a0-a362-a00ad8b9b419_ContentBits">
    <vt:lpwstr>1</vt:lpwstr>
  </property>
  <property fmtid="{D5CDD505-2E9C-101B-9397-08002B2CF9AE}" pid="12" name="MSIP_Label_6f1dfa39-20e6-46a0-a362-a00ad8b9b419_Tag">
    <vt:lpwstr>10, 3, 0, 1</vt:lpwstr>
  </property>
</Properties>
</file>