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7FCB" w14:textId="77777777" w:rsidR="000F1044" w:rsidRPr="000F1044" w:rsidRDefault="000F1044" w:rsidP="000F1044">
      <w:pPr>
        <w:spacing w:before="83"/>
        <w:ind w:left="102" w:right="122" w:firstLine="2"/>
        <w:jc w:val="center"/>
        <w:rPr>
          <w:rFonts w:eastAsia="Times New Roman"/>
          <w:b/>
          <w:bCs/>
          <w:color w:val="FF0000"/>
          <w:u w:val="single"/>
        </w:rPr>
      </w:pPr>
      <w:r w:rsidRPr="000F1044">
        <w:rPr>
          <w:rFonts w:eastAsia="Times New Roman"/>
          <w:b/>
          <w:bCs/>
          <w:color w:val="FF0000"/>
          <w:u w:val="single"/>
        </w:rPr>
        <w:t>NOTA DE PRENSA EMBARGADA HASTA MAÑANA MIÉRCOLES 4 DE FEBRERO</w:t>
      </w:r>
    </w:p>
    <w:p w14:paraId="42BAD277" w14:textId="40DEF448" w:rsidR="003A0A80" w:rsidRDefault="00EC77DB">
      <w:pPr>
        <w:pStyle w:val="Ttulo"/>
      </w:pPr>
      <w:r>
        <w:t>Galletas Gullón y la Asociación Española Contra el Cáncer en Palencia</w:t>
      </w:r>
      <w:r>
        <w:rPr>
          <w:spacing w:val="-7"/>
        </w:rPr>
        <w:t xml:space="preserve"> </w:t>
      </w:r>
      <w:r>
        <w:t>renuevan</w:t>
      </w:r>
      <w:r>
        <w:rPr>
          <w:spacing w:val="-9"/>
        </w:rPr>
        <w:t xml:space="preserve"> </w:t>
      </w:r>
      <w:r>
        <w:t>su</w:t>
      </w:r>
      <w:r>
        <w:rPr>
          <w:spacing w:val="-6"/>
        </w:rPr>
        <w:t xml:space="preserve"> </w:t>
      </w:r>
      <w:r w:rsidR="00581B25">
        <w:rPr>
          <w:spacing w:val="-6"/>
        </w:rPr>
        <w:t>alianza</w:t>
      </w:r>
      <w:r>
        <w:t xml:space="preserve"> para impulsar la lucha contra el cáncer</w:t>
      </w:r>
    </w:p>
    <w:p w14:paraId="21BE3308" w14:textId="77777777" w:rsidR="00546A39" w:rsidRDefault="00546A39" w:rsidP="00546A39">
      <w:pPr>
        <w:pStyle w:val="Prrafodelista"/>
        <w:tabs>
          <w:tab w:val="left" w:pos="821"/>
        </w:tabs>
        <w:spacing w:before="253" w:line="237" w:lineRule="auto"/>
        <w:ind w:left="822" w:firstLine="0"/>
        <w:rPr>
          <w:b/>
          <w:sz w:val="10"/>
          <w:szCs w:val="10"/>
        </w:rPr>
      </w:pPr>
    </w:p>
    <w:p w14:paraId="03510FCB" w14:textId="599AC681" w:rsidR="00581B25" w:rsidRPr="00581B25" w:rsidRDefault="00581B25" w:rsidP="00581B25">
      <w:pPr>
        <w:pStyle w:val="Prrafodelista"/>
        <w:numPr>
          <w:ilvl w:val="0"/>
          <w:numId w:val="1"/>
        </w:numPr>
        <w:tabs>
          <w:tab w:val="left" w:pos="821"/>
        </w:tabs>
        <w:spacing w:before="253" w:line="237" w:lineRule="auto"/>
        <w:rPr>
          <w:b/>
        </w:rPr>
      </w:pPr>
      <w:r w:rsidRPr="00581B25">
        <w:rPr>
          <w:b/>
        </w:rPr>
        <w:t xml:space="preserve">En el contexto del Día Mundial contra el Cáncer, celebrado hoy 4 de febrero, la renovación de este acuerdo refuerza la implicación de Galletas Gullón en la lucha contra esta enfermedad, mediante la donación de productos saludables y su </w:t>
      </w:r>
      <w:proofErr w:type="gramStart"/>
      <w:r w:rsidRPr="00581B25">
        <w:rPr>
          <w:b/>
        </w:rPr>
        <w:t>participación activa</w:t>
      </w:r>
      <w:proofErr w:type="gramEnd"/>
      <w:r w:rsidRPr="00581B25">
        <w:rPr>
          <w:b/>
        </w:rPr>
        <w:t xml:space="preserve"> en diversas iniciativas impulsadas por la asociación.</w:t>
      </w:r>
    </w:p>
    <w:p w14:paraId="57D78B54" w14:textId="6F442EB7" w:rsidR="00581B25" w:rsidRPr="00581B25" w:rsidRDefault="00581B25" w:rsidP="00581B25">
      <w:pPr>
        <w:pStyle w:val="Prrafodelista"/>
        <w:numPr>
          <w:ilvl w:val="0"/>
          <w:numId w:val="1"/>
        </w:numPr>
        <w:tabs>
          <w:tab w:val="left" w:pos="821"/>
        </w:tabs>
        <w:spacing w:before="253" w:line="237" w:lineRule="auto"/>
        <w:rPr>
          <w:b/>
        </w:rPr>
      </w:pPr>
      <w:r w:rsidRPr="00581B25">
        <w:rPr>
          <w:b/>
        </w:rPr>
        <w:t>Desde el inicio de esta colaboración, los trabajadores de Galletas Gullón han tenido acceso a distintos recursos proporcionados por la Asociación Española Contra el Cáncer, incluyendo apoyo psicológico y social, formación en detección precoz y talleres de acompañamiento.</w:t>
      </w:r>
    </w:p>
    <w:p w14:paraId="0308F249" w14:textId="5B3D6B82" w:rsidR="00581B25" w:rsidRPr="00581B25" w:rsidRDefault="00581B25" w:rsidP="00581B25">
      <w:pPr>
        <w:pStyle w:val="Prrafodelista"/>
        <w:numPr>
          <w:ilvl w:val="0"/>
          <w:numId w:val="1"/>
        </w:numPr>
        <w:tabs>
          <w:tab w:val="left" w:pos="821"/>
        </w:tabs>
        <w:spacing w:before="253" w:line="237" w:lineRule="auto"/>
        <w:rPr>
          <w:b/>
        </w:rPr>
      </w:pPr>
      <w:r w:rsidRPr="00581B25">
        <w:rPr>
          <w:b/>
        </w:rPr>
        <w:t xml:space="preserve">Esta iniciativa forma parte del Plan </w:t>
      </w:r>
      <w:proofErr w:type="gramStart"/>
      <w:r w:rsidRPr="00581B25">
        <w:rPr>
          <w:b/>
        </w:rPr>
        <w:t>Director</w:t>
      </w:r>
      <w:proofErr w:type="gramEnd"/>
      <w:r w:rsidRPr="00581B25">
        <w:rPr>
          <w:b/>
        </w:rPr>
        <w:t xml:space="preserve"> de Negocio Responsable de Galletas Gullón y contribuye al cumplimiento de los Objetivos de Desarrollo Sostenible (ODS) establecidos por la Organización de las Naciones Unidas (ONU).</w:t>
      </w:r>
    </w:p>
    <w:p w14:paraId="750D3469" w14:textId="77777777" w:rsidR="003A0A80" w:rsidRDefault="003A0A80">
      <w:pPr>
        <w:pStyle w:val="Textoindependiente"/>
        <w:rPr>
          <w:b/>
        </w:rPr>
      </w:pPr>
    </w:p>
    <w:p w14:paraId="16A0896C" w14:textId="77777777" w:rsidR="003A0A80" w:rsidRDefault="003A0A80">
      <w:pPr>
        <w:pStyle w:val="Textoindependiente"/>
        <w:spacing w:before="138"/>
        <w:rPr>
          <w:b/>
        </w:rPr>
      </w:pPr>
    </w:p>
    <w:p w14:paraId="32E8BAEB" w14:textId="1630E53E" w:rsidR="00635B9E" w:rsidRPr="00635B9E" w:rsidRDefault="00EC77DB" w:rsidP="009A34D8">
      <w:pPr>
        <w:pStyle w:val="Textoindependiente"/>
        <w:spacing w:line="276" w:lineRule="auto"/>
        <w:ind w:left="102" w:right="113"/>
        <w:jc w:val="both"/>
      </w:pPr>
      <w:r>
        <w:rPr>
          <w:b/>
        </w:rPr>
        <w:t>Aguilar</w:t>
      </w:r>
      <w:r>
        <w:rPr>
          <w:b/>
          <w:spacing w:val="-1"/>
        </w:rPr>
        <w:t xml:space="preserve"> </w:t>
      </w:r>
      <w:r>
        <w:rPr>
          <w:b/>
        </w:rPr>
        <w:t>de</w:t>
      </w:r>
      <w:r>
        <w:rPr>
          <w:b/>
          <w:spacing w:val="-2"/>
        </w:rPr>
        <w:t xml:space="preserve"> </w:t>
      </w:r>
      <w:r>
        <w:rPr>
          <w:b/>
        </w:rPr>
        <w:t xml:space="preserve">Campoo, </w:t>
      </w:r>
      <w:r w:rsidR="00F07B7D">
        <w:rPr>
          <w:b/>
        </w:rPr>
        <w:t>4</w:t>
      </w:r>
      <w:r>
        <w:rPr>
          <w:b/>
          <w:spacing w:val="-4"/>
        </w:rPr>
        <w:t xml:space="preserve"> </w:t>
      </w:r>
      <w:r>
        <w:rPr>
          <w:b/>
        </w:rPr>
        <w:t>de f</w:t>
      </w:r>
      <w:r w:rsidR="00BC46F3">
        <w:rPr>
          <w:b/>
        </w:rPr>
        <w:t>ebrero de 2026</w:t>
      </w:r>
      <w:r>
        <w:rPr>
          <w:b/>
        </w:rPr>
        <w:t xml:space="preserve">. </w:t>
      </w:r>
      <w:r w:rsidR="00635B9E" w:rsidRPr="00635B9E">
        <w:t xml:space="preserve">Con motivo del Día Mundial contra el Cáncer, que se conmemora hoy 4 de febrero, Galletas Gullón reafirma su compromiso con la </w:t>
      </w:r>
      <w:r w:rsidR="00635B9E">
        <w:t>comunidad</w:t>
      </w:r>
      <w:r w:rsidR="00635B9E" w:rsidRPr="00635B9E">
        <w:t xml:space="preserve"> al renovar su convenio de colaboración con la Asociación Española Contra el Cáncer en Palencia. </w:t>
      </w:r>
      <w:r w:rsidR="00635B9E">
        <w:t>Con este acuerdo</w:t>
      </w:r>
      <w:r w:rsidR="00635B9E" w:rsidRPr="00635B9E">
        <w:t xml:space="preserve"> </w:t>
      </w:r>
      <w:r w:rsidR="00635B9E">
        <w:t xml:space="preserve">la galletera centenaria no solo </w:t>
      </w:r>
      <w:r w:rsidR="00635B9E" w:rsidRPr="00635B9E">
        <w:t xml:space="preserve">fortalece </w:t>
      </w:r>
      <w:r w:rsidR="00635B9E">
        <w:t>su</w:t>
      </w:r>
      <w:r w:rsidR="00635B9E" w:rsidRPr="00635B9E">
        <w:t xml:space="preserve"> alianza clave en la lucha contra el cáncer</w:t>
      </w:r>
      <w:r w:rsidR="00635B9E">
        <w:t>,</w:t>
      </w:r>
      <w:r w:rsidR="00635B9E" w:rsidRPr="00635B9E">
        <w:t xml:space="preserve"> </w:t>
      </w:r>
      <w:r w:rsidR="00635B9E">
        <w:t xml:space="preserve">sino que también </w:t>
      </w:r>
      <w:r w:rsidR="00635B9E" w:rsidRPr="00635B9E">
        <w:t xml:space="preserve">refuerza </w:t>
      </w:r>
      <w:r w:rsidR="00635B9E">
        <w:t>su</w:t>
      </w:r>
      <w:r w:rsidR="00635B9E" w:rsidRPr="00635B9E">
        <w:t xml:space="preserve"> apuesta por el bienestar de las personas afectadas y sus familias.</w:t>
      </w:r>
    </w:p>
    <w:p w14:paraId="2557A6F5" w14:textId="7FDF6F53" w:rsidR="00635B9E" w:rsidRPr="00635B9E" w:rsidRDefault="00635B9E" w:rsidP="00635B9E">
      <w:pPr>
        <w:pStyle w:val="Textoindependiente"/>
        <w:spacing w:before="121" w:line="276" w:lineRule="auto"/>
        <w:ind w:left="102" w:right="116"/>
        <w:jc w:val="both"/>
      </w:pPr>
      <w:r w:rsidRPr="00635B9E">
        <w:t xml:space="preserve">El </w:t>
      </w:r>
      <w:r>
        <w:t>convenio</w:t>
      </w:r>
      <w:r w:rsidRPr="00635B9E">
        <w:t xml:space="preserve"> refleja la voluntad de ambas entidades de seguir impulsando iniciativas que promuevan la prevención, el acompañamiento y la mejora de la calidad de vida de los pacientes y su entorno.</w:t>
      </w:r>
    </w:p>
    <w:p w14:paraId="40323D5F" w14:textId="3CDB99CB" w:rsidR="00423FBB" w:rsidRPr="00423FBB" w:rsidRDefault="00134B67" w:rsidP="00423FBB">
      <w:pPr>
        <w:pStyle w:val="Textoindependiente"/>
        <w:spacing w:before="121" w:line="276" w:lineRule="auto"/>
        <w:ind w:left="102" w:right="116"/>
        <w:jc w:val="both"/>
        <w:rPr>
          <w:i/>
          <w:iCs/>
        </w:rPr>
      </w:pPr>
      <w:r>
        <w:t xml:space="preserve">David </w:t>
      </w:r>
      <w:proofErr w:type="spellStart"/>
      <w:r>
        <w:t>Casañ</w:t>
      </w:r>
      <w:proofErr w:type="spellEnd"/>
      <w:r w:rsidR="00635B9E" w:rsidRPr="00635B9E">
        <w:t>, director corporativo de Galletas Gullón, destacó la importancia de esta colaboración</w:t>
      </w:r>
      <w:r w:rsidR="00635B9E">
        <w:t xml:space="preserve"> para la compañía</w:t>
      </w:r>
      <w:r w:rsidR="00635B9E" w:rsidRPr="00635B9E">
        <w:t xml:space="preserve">: </w:t>
      </w:r>
      <w:r w:rsidR="00635B9E" w:rsidRPr="00635B9E">
        <w:rPr>
          <w:i/>
          <w:iCs/>
        </w:rPr>
        <w:t>"</w:t>
      </w:r>
      <w:r w:rsidR="00E21C80">
        <w:rPr>
          <w:i/>
          <w:iCs/>
        </w:rPr>
        <w:t>L</w:t>
      </w:r>
      <w:r w:rsidR="00635B9E" w:rsidRPr="00635B9E">
        <w:rPr>
          <w:i/>
          <w:iCs/>
        </w:rPr>
        <w:t>a responsabilidad social es un pilar fundamental de nuestro trabajo. Con esta renovación, queremos seguir sumando esfuerzos para sensibilizar y apoyar tanto a quienes padecen la enfermedad como a sus familias, a través de</w:t>
      </w:r>
      <w:r w:rsidR="00423FBB">
        <w:rPr>
          <w:i/>
          <w:iCs/>
        </w:rPr>
        <w:t xml:space="preserve"> donaciones </w:t>
      </w:r>
      <w:r w:rsidR="007F0735">
        <w:rPr>
          <w:i/>
          <w:iCs/>
        </w:rPr>
        <w:t xml:space="preserve">de productos saludables </w:t>
      </w:r>
      <w:r w:rsidR="00423FBB">
        <w:rPr>
          <w:i/>
          <w:iCs/>
        </w:rPr>
        <w:t>e</w:t>
      </w:r>
      <w:r w:rsidR="00635B9E" w:rsidRPr="00635B9E">
        <w:rPr>
          <w:i/>
          <w:iCs/>
        </w:rPr>
        <w:t xml:space="preserve"> iniciativas que fomenten el bienestar</w:t>
      </w:r>
      <w:r w:rsidR="00423FBB">
        <w:rPr>
          <w:i/>
          <w:iCs/>
        </w:rPr>
        <w:t xml:space="preserve"> de la comunidad</w:t>
      </w:r>
      <w:r w:rsidR="00635B9E" w:rsidRPr="00635B9E">
        <w:rPr>
          <w:i/>
          <w:iCs/>
        </w:rPr>
        <w:t>".</w:t>
      </w:r>
    </w:p>
    <w:p w14:paraId="382D3ECE" w14:textId="7BCE591A" w:rsidR="00635B9E" w:rsidRPr="00635B9E" w:rsidRDefault="00635B9E" w:rsidP="00635B9E">
      <w:pPr>
        <w:pStyle w:val="Textoindependiente"/>
        <w:spacing w:before="121" w:line="276" w:lineRule="auto"/>
        <w:ind w:left="102" w:right="116"/>
        <w:jc w:val="both"/>
        <w:rPr>
          <w:i/>
          <w:iCs/>
        </w:rPr>
      </w:pPr>
      <w:r w:rsidRPr="00635B9E">
        <w:t xml:space="preserve">Por su parte, Rosa María Andrés, presidenta de la Junta Provincial de Palencia de la Asociación Española Contra el Cáncer, agradeció el apoyo continuo de la galletera: </w:t>
      </w:r>
      <w:r w:rsidRPr="00635B9E">
        <w:rPr>
          <w:i/>
          <w:iCs/>
        </w:rPr>
        <w:t>"</w:t>
      </w:r>
      <w:r w:rsidR="00E21C80">
        <w:rPr>
          <w:i/>
          <w:iCs/>
        </w:rPr>
        <w:t>E</w:t>
      </w:r>
      <w:r w:rsidRPr="00635B9E">
        <w:rPr>
          <w:i/>
          <w:iCs/>
        </w:rPr>
        <w:t>sta alianza refuerza el compromiso de Galletas Gullón con la sociedad y con la lucha contra el cáncer. Su implicación demuestra que las empresas pueden desempeñar un papel fundamental en la mejora de la calidad de vida de muchas personas".</w:t>
      </w:r>
    </w:p>
    <w:p w14:paraId="755F9F53" w14:textId="77777777" w:rsidR="00134B67" w:rsidRDefault="00134B67" w:rsidP="00635B9E">
      <w:pPr>
        <w:pStyle w:val="Textoindependiente"/>
        <w:spacing w:before="121" w:line="276" w:lineRule="auto"/>
        <w:ind w:left="102" w:right="116"/>
        <w:jc w:val="both"/>
      </w:pPr>
    </w:p>
    <w:p w14:paraId="1B2CDEB5" w14:textId="77777777" w:rsidR="00134B67" w:rsidRDefault="00134B67" w:rsidP="00635B9E">
      <w:pPr>
        <w:pStyle w:val="Textoindependiente"/>
        <w:spacing w:before="121" w:line="276" w:lineRule="auto"/>
        <w:ind w:left="102" w:right="116"/>
        <w:jc w:val="both"/>
      </w:pPr>
    </w:p>
    <w:p w14:paraId="3ACF45CB" w14:textId="707031A1" w:rsidR="00635B9E" w:rsidRPr="00635B9E" w:rsidRDefault="00635B9E" w:rsidP="00635B9E">
      <w:pPr>
        <w:pStyle w:val="Textoindependiente"/>
        <w:spacing w:before="121" w:line="276" w:lineRule="auto"/>
        <w:ind w:left="102" w:right="116"/>
        <w:jc w:val="both"/>
      </w:pPr>
      <w:r w:rsidRPr="00635B9E">
        <w:t>Desde el inicio de esta colaboración, los empleados de Galletas Gullón han podido acceder a diversos recursos de la Asociación Española Contra el Cáncer, como atención social y psicológica, formación en detección temprana y talleres de apoyo.</w:t>
      </w:r>
    </w:p>
    <w:p w14:paraId="3CB5583C" w14:textId="5EBCEB24" w:rsidR="00635B9E" w:rsidRPr="00635B9E" w:rsidRDefault="00423FBB" w:rsidP="00635B9E">
      <w:pPr>
        <w:pStyle w:val="Textoindependiente"/>
        <w:spacing w:before="121" w:line="276" w:lineRule="auto"/>
        <w:ind w:left="102" w:right="116"/>
        <w:jc w:val="both"/>
      </w:pPr>
      <w:r>
        <w:t xml:space="preserve">Galletas Gullón, </w:t>
      </w:r>
      <w:r w:rsidRPr="00423FBB">
        <w:t>líder en el sector y principal fabricante de Europa</w:t>
      </w:r>
      <w:r w:rsidR="00635B9E" w:rsidRPr="00635B9E">
        <w:t>, mantiene una estrategia de negocio basada en la responsabilidad social. Su compromiso se refleja en el desarrollo de proyectos que promueven hábitos saludables y generan un impacto positivo en la comunidad de la Montaña Palentina. Para ello, trabaja en estrecha colaboración con administraciones públicas, instituciones regionales y entidades sociales, como la Asociación Española Contra el Cáncer</w:t>
      </w:r>
      <w:r w:rsidR="007F0735">
        <w:t xml:space="preserve"> de Palencia</w:t>
      </w:r>
      <w:r w:rsidR="00635B9E" w:rsidRPr="00635B9E">
        <w:t>.</w:t>
      </w:r>
    </w:p>
    <w:p w14:paraId="1406C752" w14:textId="7FD80C8E" w:rsidR="00635B9E" w:rsidRPr="009327B5" w:rsidRDefault="00635B9E" w:rsidP="00635B9E">
      <w:pPr>
        <w:pStyle w:val="Textoindependiente"/>
        <w:spacing w:before="121" w:line="276" w:lineRule="auto"/>
        <w:ind w:left="102" w:right="116"/>
        <w:jc w:val="both"/>
      </w:pPr>
      <w:r w:rsidRPr="00635B9E">
        <w:t xml:space="preserve">Este convenio se enmarca dentro del Plan </w:t>
      </w:r>
      <w:proofErr w:type="gramStart"/>
      <w:r w:rsidRPr="00635B9E">
        <w:t>Director</w:t>
      </w:r>
      <w:proofErr w:type="gramEnd"/>
      <w:r w:rsidRPr="00635B9E">
        <w:t xml:space="preserve"> de Negocio Responsable de</w:t>
      </w:r>
      <w:r w:rsidR="007F0735" w:rsidRPr="007F0735">
        <w:t xml:space="preserve"> la galletera </w:t>
      </w:r>
      <w:proofErr w:type="spellStart"/>
      <w:r w:rsidR="007F0735" w:rsidRPr="007F0735">
        <w:t>aguilarense</w:t>
      </w:r>
      <w:proofErr w:type="spellEnd"/>
      <w:r w:rsidR="007F0735" w:rsidRPr="007F0735">
        <w:t>, que enfoca su negocio desde un punto de vista responsable</w:t>
      </w:r>
      <w:r w:rsidRPr="00635B9E">
        <w:t>, contribuyendo a los Objetivos de Desarrollo Sostenible (ODS) de la Organización de las Naciones Unidas (ONU)</w:t>
      </w:r>
      <w:r w:rsidR="005771EA">
        <w:t xml:space="preserve">, concretamente </w:t>
      </w:r>
      <w:r w:rsidR="005771EA" w:rsidRPr="005771EA">
        <w:t xml:space="preserve">los ODS3 Salud y Bienestar y ODS17 Alianzas </w:t>
      </w:r>
      <w:r w:rsidR="005771EA" w:rsidRPr="009327B5">
        <w:t>para lograr objetivos.</w:t>
      </w:r>
    </w:p>
    <w:p w14:paraId="3912B2AE" w14:textId="1B2420BA" w:rsidR="003A0A80" w:rsidRDefault="73F80636" w:rsidP="0042406F">
      <w:pPr>
        <w:pStyle w:val="Textoindependiente"/>
        <w:spacing w:before="121" w:line="276" w:lineRule="auto"/>
        <w:ind w:left="102" w:right="116"/>
        <w:jc w:val="both"/>
      </w:pPr>
      <w:r w:rsidRPr="009327B5">
        <w:t xml:space="preserve">Además de </w:t>
      </w:r>
      <w:r w:rsidR="5B699895" w:rsidRPr="009327B5">
        <w:t>la renovación de esta alianza</w:t>
      </w:r>
      <w:r w:rsidRPr="009327B5">
        <w:t xml:space="preserve">, la </w:t>
      </w:r>
      <w:r w:rsidR="009327B5">
        <w:t xml:space="preserve">Asociación Española Contra el Cáncer en </w:t>
      </w:r>
      <w:r w:rsidRPr="009327B5">
        <w:t>Palencia desarrollará otras actividades con motivo del Día Mundial contra el Cáncer como</w:t>
      </w:r>
      <w:r w:rsidR="0042406F">
        <w:t xml:space="preserve"> la c</w:t>
      </w:r>
      <w:r w:rsidR="009327B5">
        <w:t xml:space="preserve">onferencia de las personas becadas por esta entidad en Palencia (Matthias </w:t>
      </w:r>
      <w:proofErr w:type="spellStart"/>
      <w:r w:rsidR="009327B5">
        <w:t>Drosten</w:t>
      </w:r>
      <w:proofErr w:type="spellEnd"/>
      <w:r w:rsidR="009327B5">
        <w:t xml:space="preserve"> del Centro de Investigación del Cáncer [CIC] de Salamanca e </w:t>
      </w:r>
      <w:proofErr w:type="spellStart"/>
      <w:r w:rsidR="009327B5">
        <w:t>Ibone</w:t>
      </w:r>
      <w:proofErr w:type="spellEnd"/>
      <w:r w:rsidR="009327B5">
        <w:t xml:space="preserve"> </w:t>
      </w:r>
      <w:proofErr w:type="spellStart"/>
      <w:r w:rsidR="009327B5">
        <w:t>Labiano</w:t>
      </w:r>
      <w:proofErr w:type="spellEnd"/>
      <w:r w:rsidR="009327B5">
        <w:t xml:space="preserve"> de </w:t>
      </w:r>
      <w:proofErr w:type="spellStart"/>
      <w:r w:rsidR="009327B5">
        <w:t>Navarrabiomed</w:t>
      </w:r>
      <w:proofErr w:type="spellEnd"/>
      <w:r w:rsidR="009327B5">
        <w:t>).</w:t>
      </w:r>
    </w:p>
    <w:p w14:paraId="0DAB7129" w14:textId="0520F3FC" w:rsidR="009327B5" w:rsidRDefault="009327B5" w:rsidP="009327B5">
      <w:pPr>
        <w:pStyle w:val="Textoindependiente"/>
        <w:spacing w:before="121" w:line="276" w:lineRule="auto"/>
        <w:ind w:right="116"/>
        <w:jc w:val="both"/>
      </w:pPr>
      <w:r>
        <w:tab/>
      </w:r>
    </w:p>
    <w:p w14:paraId="1D5D84EB" w14:textId="77777777" w:rsidR="003A0A80" w:rsidRDefault="00EC77DB">
      <w:pPr>
        <w:ind w:left="102"/>
        <w:jc w:val="both"/>
        <w:rPr>
          <w:b/>
          <w:spacing w:val="-2"/>
          <w:sz w:val="18"/>
        </w:rPr>
      </w:pPr>
      <w:r>
        <w:rPr>
          <w:b/>
          <w:sz w:val="18"/>
        </w:rPr>
        <w:t>Sobre</w:t>
      </w:r>
      <w:r>
        <w:rPr>
          <w:b/>
          <w:spacing w:val="-3"/>
          <w:sz w:val="18"/>
        </w:rPr>
        <w:t xml:space="preserve"> </w:t>
      </w:r>
      <w:r>
        <w:rPr>
          <w:b/>
          <w:sz w:val="18"/>
        </w:rPr>
        <w:t>Galletas</w:t>
      </w:r>
      <w:r>
        <w:rPr>
          <w:b/>
          <w:spacing w:val="-3"/>
          <w:sz w:val="18"/>
        </w:rPr>
        <w:t xml:space="preserve"> </w:t>
      </w:r>
      <w:r>
        <w:rPr>
          <w:b/>
          <w:spacing w:val="-2"/>
          <w:sz w:val="18"/>
        </w:rPr>
        <w:t>Gullón</w:t>
      </w:r>
    </w:p>
    <w:p w14:paraId="6011BEAB" w14:textId="77777777" w:rsidR="00F07B7D" w:rsidRDefault="00F07B7D" w:rsidP="00F07B7D">
      <w:pPr>
        <w:pStyle w:val="paragraph"/>
        <w:spacing w:before="0" w:beforeAutospacing="0" w:after="0" w:afterAutospacing="0"/>
        <w:jc w:val="both"/>
        <w:textAlignment w:val="baseline"/>
        <w:rPr>
          <w:rStyle w:val="normaltextrun"/>
          <w:rFonts w:ascii="Arial" w:hAnsi="Arial" w:cs="Arial"/>
          <w:sz w:val="18"/>
          <w:szCs w:val="18"/>
        </w:rPr>
      </w:pPr>
    </w:p>
    <w:p w14:paraId="7C9C1F2E" w14:textId="495BC141"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normaltextrun"/>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r>
        <w:rPr>
          <w:rStyle w:val="eop"/>
          <w:rFonts w:ascii="Arial" w:hAnsi="Arial" w:cs="Arial"/>
          <w:sz w:val="18"/>
          <w:szCs w:val="18"/>
        </w:rPr>
        <w:t> </w:t>
      </w:r>
    </w:p>
    <w:p w14:paraId="0C65114A" w14:textId="77777777"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eop"/>
          <w:rFonts w:ascii="Arial" w:hAnsi="Arial" w:cs="Arial"/>
          <w:sz w:val="18"/>
          <w:szCs w:val="18"/>
        </w:rPr>
        <w:t> </w:t>
      </w:r>
    </w:p>
    <w:p w14:paraId="1C54F4D0" w14:textId="77777777"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normaltextrun"/>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r>
        <w:rPr>
          <w:rStyle w:val="eop"/>
          <w:rFonts w:ascii="Arial" w:hAnsi="Arial" w:cs="Arial"/>
          <w:sz w:val="18"/>
          <w:szCs w:val="18"/>
        </w:rPr>
        <w:t> </w:t>
      </w:r>
    </w:p>
    <w:p w14:paraId="02409A7F" w14:textId="77777777"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eop"/>
          <w:rFonts w:ascii="Arial" w:hAnsi="Arial" w:cs="Arial"/>
          <w:sz w:val="18"/>
          <w:szCs w:val="18"/>
        </w:rPr>
        <w:t> </w:t>
      </w:r>
    </w:p>
    <w:p w14:paraId="03739FD4" w14:textId="7D9B43BC"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normaltextrun"/>
          <w:rFonts w:ascii="Arial" w:hAnsi="Arial" w:cs="Arial"/>
          <w:sz w:val="18"/>
          <w:szCs w:val="18"/>
        </w:rPr>
        <w:t>La facturación de Gullón en 2024 superó los 69</w:t>
      </w:r>
      <w:r w:rsidR="00134B67">
        <w:rPr>
          <w:rStyle w:val="normaltextrun"/>
          <w:rFonts w:ascii="Arial" w:hAnsi="Arial" w:cs="Arial"/>
          <w:sz w:val="18"/>
          <w:szCs w:val="18"/>
        </w:rPr>
        <w:t>7</w:t>
      </w:r>
      <w:r>
        <w:rPr>
          <w:rStyle w:val="normaltextrun"/>
          <w:rFonts w:ascii="Arial" w:hAnsi="Arial" w:cs="Arial"/>
          <w:sz w:val="18"/>
          <w:szCs w:val="18"/>
        </w:rPr>
        <w:t xml:space="preserve"> millones de euros y, actualmente, genera más de 2.</w:t>
      </w:r>
      <w:r w:rsidR="00134B67">
        <w:rPr>
          <w:rStyle w:val="normaltextrun"/>
          <w:rFonts w:ascii="Arial" w:hAnsi="Arial" w:cs="Arial"/>
          <w:sz w:val="18"/>
          <w:szCs w:val="18"/>
        </w:rPr>
        <w:t>2</w:t>
      </w:r>
      <w:r>
        <w:rPr>
          <w:rStyle w:val="normaltextrun"/>
          <w:rFonts w:ascii="Arial" w:hAnsi="Arial" w:cs="Arial"/>
          <w:sz w:val="18"/>
          <w:szCs w:val="18"/>
        </w:rPr>
        <w:t>00 puestos de trabajo directos. </w:t>
      </w:r>
      <w:r>
        <w:rPr>
          <w:rStyle w:val="eop"/>
          <w:rFonts w:ascii="Arial" w:hAnsi="Arial" w:cs="Arial"/>
          <w:sz w:val="18"/>
          <w:szCs w:val="18"/>
        </w:rPr>
        <w:t> </w:t>
      </w:r>
    </w:p>
    <w:p w14:paraId="05C74982" w14:textId="77777777" w:rsidR="00F07B7D" w:rsidRDefault="00F07B7D" w:rsidP="00F07B7D">
      <w:pPr>
        <w:pStyle w:val="paragraph"/>
        <w:spacing w:before="0" w:beforeAutospacing="0" w:after="0" w:afterAutospacing="0"/>
        <w:ind w:left="142"/>
        <w:jc w:val="both"/>
        <w:textAlignment w:val="baseline"/>
        <w:rPr>
          <w:rFonts w:ascii="Segoe UI" w:hAnsi="Segoe UI" w:cs="Segoe UI"/>
          <w:sz w:val="18"/>
          <w:szCs w:val="18"/>
        </w:rPr>
      </w:pPr>
      <w:r>
        <w:rPr>
          <w:rStyle w:val="normaltextrun"/>
          <w:rFonts w:ascii="Arial" w:hAnsi="Arial" w:cs="Arial"/>
          <w:sz w:val="18"/>
          <w:szCs w:val="18"/>
        </w:rPr>
        <w:t xml:space="preserve">Galletas Gullón enfoca su negocio desde el propósito y la responsabilidad en base a su Plan </w:t>
      </w:r>
      <w:proofErr w:type="gramStart"/>
      <w:r>
        <w:rPr>
          <w:rStyle w:val="normaltextrun"/>
          <w:rFonts w:ascii="Arial" w:hAnsi="Arial" w:cs="Arial"/>
          <w:sz w:val="18"/>
          <w:szCs w:val="18"/>
        </w:rPr>
        <w:t>Director</w:t>
      </w:r>
      <w:proofErr w:type="gramEnd"/>
      <w:r>
        <w:rPr>
          <w:rStyle w:val="normaltextrun"/>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Pr>
          <w:rStyle w:val="normaltextrun"/>
          <w:rFonts w:ascii="Arial" w:hAnsi="Arial" w:cs="Arial"/>
          <w:sz w:val="18"/>
          <w:szCs w:val="18"/>
        </w:rPr>
        <w:t>Forética</w:t>
      </w:r>
      <w:proofErr w:type="spellEnd"/>
      <w:r>
        <w:rPr>
          <w:rStyle w:val="normaltextrun"/>
          <w:rFonts w:ascii="Arial" w:hAnsi="Arial" w:cs="Arial"/>
          <w:sz w:val="18"/>
          <w:szCs w:val="18"/>
        </w:rPr>
        <w:t>, la organización empresarial referente en sostenibilidad en España.</w:t>
      </w:r>
      <w:r>
        <w:rPr>
          <w:rStyle w:val="eop"/>
          <w:rFonts w:ascii="Arial" w:hAnsi="Arial" w:cs="Arial"/>
          <w:sz w:val="18"/>
          <w:szCs w:val="18"/>
        </w:rPr>
        <w:t> </w:t>
      </w:r>
    </w:p>
    <w:p w14:paraId="04B3B10E" w14:textId="77777777" w:rsidR="00F07B7D" w:rsidRDefault="00F07B7D">
      <w:pPr>
        <w:ind w:left="102"/>
        <w:jc w:val="both"/>
        <w:rPr>
          <w:b/>
          <w:sz w:val="18"/>
        </w:rPr>
      </w:pPr>
    </w:p>
    <w:p w14:paraId="5C9D9312" w14:textId="77777777" w:rsidR="000F1044" w:rsidRPr="000F1044" w:rsidRDefault="00F07B7D" w:rsidP="000F1044">
      <w:pPr>
        <w:widowControl/>
        <w:autoSpaceDE/>
        <w:autoSpaceDN/>
        <w:jc w:val="center"/>
        <w:textAlignment w:val="baseline"/>
        <w:rPr>
          <w:rFonts w:ascii="Segoe UI" w:eastAsia="Times New Roman" w:hAnsi="Segoe UI" w:cs="Segoe UI"/>
          <w:sz w:val="18"/>
          <w:szCs w:val="18"/>
          <w:lang w:eastAsia="es-ES"/>
        </w:rPr>
      </w:pPr>
      <w:r w:rsidRPr="27168CE2">
        <w:rPr>
          <w:rStyle w:val="scxw190884638"/>
          <w:rFonts w:ascii="Calibri" w:hAnsi="Calibri" w:cs="Calibri"/>
          <w:sz w:val="20"/>
          <w:szCs w:val="20"/>
        </w:rPr>
        <w:t> </w:t>
      </w:r>
      <w:r w:rsidR="000F1044" w:rsidRPr="000F1044">
        <w:rPr>
          <w:rFonts w:eastAsia="Times New Roman"/>
          <w:b/>
          <w:bCs/>
          <w:sz w:val="20"/>
          <w:szCs w:val="20"/>
          <w:lang w:eastAsia="es-ES"/>
        </w:rPr>
        <w:t>Para más información contacte con:</w:t>
      </w:r>
      <w:r w:rsidR="000F1044" w:rsidRPr="000F1044">
        <w:rPr>
          <w:rFonts w:eastAsia="Times New Roman"/>
          <w:sz w:val="20"/>
          <w:szCs w:val="20"/>
          <w:lang w:eastAsia="es-ES"/>
        </w:rPr>
        <w:t> </w:t>
      </w:r>
    </w:p>
    <w:p w14:paraId="241FFFD1" w14:textId="77777777" w:rsidR="000F1044" w:rsidRPr="000F1044" w:rsidRDefault="000F1044" w:rsidP="000F1044">
      <w:pPr>
        <w:ind w:left="357"/>
        <w:jc w:val="center"/>
        <w:rPr>
          <w:rFonts w:eastAsia="Times New Roman"/>
          <w:sz w:val="20"/>
          <w:szCs w:val="20"/>
          <w:lang w:val="pt-PT" w:eastAsia="es-ES"/>
        </w:rPr>
      </w:pPr>
      <w:r w:rsidRPr="000F1044">
        <w:rPr>
          <w:rFonts w:eastAsia="Times New Roman"/>
          <w:sz w:val="20"/>
          <w:szCs w:val="20"/>
          <w:lang w:val="pt-PT" w:eastAsia="es-ES"/>
        </w:rPr>
        <w:t xml:space="preserve">Beatriz Dorado: 602 259 092 | </w:t>
      </w:r>
      <w:hyperlink r:id="rId10">
        <w:r w:rsidRPr="000F1044">
          <w:rPr>
            <w:rFonts w:eastAsia="Times New Roman"/>
            <w:color w:val="0563C1"/>
            <w:sz w:val="20"/>
            <w:szCs w:val="20"/>
            <w:u w:val="single"/>
            <w:lang w:val="pt-PT" w:eastAsia="es-ES"/>
          </w:rPr>
          <w:t>b.dorado@romanrm.com</w:t>
        </w:r>
      </w:hyperlink>
    </w:p>
    <w:p w14:paraId="7AA5CC70" w14:textId="77777777" w:rsidR="000F1044" w:rsidRPr="000F1044" w:rsidRDefault="000F1044" w:rsidP="000F1044">
      <w:pPr>
        <w:ind w:left="357"/>
        <w:jc w:val="center"/>
        <w:rPr>
          <w:rFonts w:eastAsia="Times New Roman"/>
          <w:sz w:val="20"/>
          <w:szCs w:val="20"/>
          <w:lang w:val="pt-PT" w:eastAsia="es-ES"/>
        </w:rPr>
      </w:pPr>
      <w:r w:rsidRPr="000F1044">
        <w:rPr>
          <w:rFonts w:eastAsia="Times New Roman"/>
          <w:sz w:val="20"/>
          <w:szCs w:val="20"/>
          <w:lang w:eastAsia="es-ES"/>
        </w:rPr>
        <w:t>Ignacio Marín 696 09 79 41</w:t>
      </w:r>
      <w:r w:rsidRPr="000F1044">
        <w:rPr>
          <w:rFonts w:eastAsia="Times New Roman"/>
          <w:sz w:val="20"/>
          <w:szCs w:val="20"/>
          <w:lang w:val="pt-PT" w:eastAsia="es-ES"/>
        </w:rPr>
        <w:t xml:space="preserve"> | </w:t>
      </w:r>
      <w:hyperlink r:id="rId11">
        <w:r w:rsidRPr="000F1044">
          <w:rPr>
            <w:rFonts w:eastAsia="Times New Roman"/>
            <w:color w:val="0563C1"/>
            <w:sz w:val="20"/>
            <w:szCs w:val="20"/>
            <w:u w:val="single"/>
            <w:lang w:val="pt-PT" w:eastAsia="es-ES"/>
          </w:rPr>
          <w:t>i.marin@romanrm.com</w:t>
        </w:r>
      </w:hyperlink>
    </w:p>
    <w:p w14:paraId="7B1F6BC7" w14:textId="77777777" w:rsidR="000F1044" w:rsidRDefault="000F1044" w:rsidP="000F1044">
      <w:pPr>
        <w:pStyle w:val="paragraph"/>
        <w:spacing w:before="0" w:beforeAutospacing="0" w:after="0" w:afterAutospacing="0"/>
        <w:jc w:val="center"/>
        <w:textAlignment w:val="baseline"/>
        <w:rPr>
          <w:rFonts w:ascii="Arial" w:hAnsi="Arial" w:cs="Arial"/>
          <w:sz w:val="22"/>
          <w:szCs w:val="22"/>
          <w:lang w:eastAsia="en-US"/>
        </w:rPr>
      </w:pPr>
      <w:r w:rsidRPr="000F1044">
        <w:rPr>
          <w:rFonts w:ascii="Arial" w:hAnsi="Arial" w:cs="Arial"/>
          <w:sz w:val="20"/>
          <w:szCs w:val="20"/>
          <w:lang w:val="pt-PT"/>
        </w:rPr>
        <w:t xml:space="preserve">Marta Corrales 692 64 72 15 | </w:t>
      </w:r>
      <w:hyperlink r:id="rId12">
        <w:r w:rsidRPr="000F1044">
          <w:rPr>
            <w:rFonts w:ascii="Arial" w:hAnsi="Arial" w:cs="Arial"/>
            <w:color w:val="0563C1"/>
            <w:sz w:val="20"/>
            <w:szCs w:val="20"/>
            <w:u w:val="single"/>
            <w:lang w:val="pt-PT"/>
          </w:rPr>
          <w:t>m.corrales@romanrm.com</w:t>
        </w:r>
      </w:hyperlink>
    </w:p>
    <w:sectPr w:rsidR="000F1044">
      <w:headerReference w:type="default" r:id="rId13"/>
      <w:footerReference w:type="default" r:id="rId14"/>
      <w:pgSz w:w="11910" w:h="16840"/>
      <w:pgMar w:top="1880" w:right="1580" w:bottom="280" w:left="1600" w:header="5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A467" w14:textId="77777777" w:rsidR="00FE3322" w:rsidRDefault="00FE3322">
      <w:r>
        <w:separator/>
      </w:r>
    </w:p>
  </w:endnote>
  <w:endnote w:type="continuationSeparator" w:id="0">
    <w:p w14:paraId="14AE9D2C" w14:textId="77777777" w:rsidR="00FE3322" w:rsidRDefault="00FE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7168CE2" w14:paraId="58B0C9EB" w14:textId="77777777" w:rsidTr="27168CE2">
      <w:trPr>
        <w:trHeight w:val="300"/>
      </w:trPr>
      <w:tc>
        <w:tcPr>
          <w:tcW w:w="2910" w:type="dxa"/>
        </w:tcPr>
        <w:p w14:paraId="47DE3F91" w14:textId="39C5754D" w:rsidR="27168CE2" w:rsidRDefault="27168CE2" w:rsidP="27168CE2">
          <w:pPr>
            <w:pStyle w:val="Encabezado"/>
            <w:ind w:left="-115"/>
          </w:pPr>
        </w:p>
      </w:tc>
      <w:tc>
        <w:tcPr>
          <w:tcW w:w="2910" w:type="dxa"/>
        </w:tcPr>
        <w:p w14:paraId="094CA26A" w14:textId="3FBF8E66" w:rsidR="27168CE2" w:rsidRDefault="27168CE2" w:rsidP="27168CE2">
          <w:pPr>
            <w:pStyle w:val="Encabezado"/>
            <w:jc w:val="center"/>
          </w:pPr>
        </w:p>
      </w:tc>
      <w:tc>
        <w:tcPr>
          <w:tcW w:w="2910" w:type="dxa"/>
        </w:tcPr>
        <w:p w14:paraId="00FBF16B" w14:textId="4D90148E" w:rsidR="27168CE2" w:rsidRDefault="27168CE2" w:rsidP="27168CE2">
          <w:pPr>
            <w:pStyle w:val="Encabezado"/>
            <w:ind w:right="-115"/>
            <w:jc w:val="right"/>
          </w:pPr>
        </w:p>
      </w:tc>
    </w:tr>
  </w:tbl>
  <w:p w14:paraId="204A31EF" w14:textId="6A504AED" w:rsidR="27168CE2" w:rsidRDefault="27168CE2" w:rsidP="27168C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0534" w14:textId="77777777" w:rsidR="00FE3322" w:rsidRDefault="00FE3322">
      <w:r>
        <w:separator/>
      </w:r>
    </w:p>
  </w:footnote>
  <w:footnote w:type="continuationSeparator" w:id="0">
    <w:p w14:paraId="4B5742EF" w14:textId="77777777" w:rsidR="00FE3322" w:rsidRDefault="00FE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911" w14:textId="77777777" w:rsidR="003A0A80" w:rsidRDefault="00EC77DB">
    <w:pPr>
      <w:pStyle w:val="Textoindependiente"/>
      <w:spacing w:line="14" w:lineRule="auto"/>
      <w:rPr>
        <w:sz w:val="20"/>
      </w:rPr>
    </w:pPr>
    <w:r>
      <w:rPr>
        <w:noProof/>
      </w:rPr>
      <w:drawing>
        <wp:anchor distT="0" distB="0" distL="0" distR="0" simplePos="0" relativeHeight="251656192" behindDoc="1" locked="0" layoutInCell="1" allowOverlap="1" wp14:anchorId="5D6EFDC8" wp14:editId="060AD234">
          <wp:simplePos x="0" y="0"/>
          <wp:positionH relativeFrom="page">
            <wp:posOffset>5654675</wp:posOffset>
          </wp:positionH>
          <wp:positionV relativeFrom="page">
            <wp:posOffset>352425</wp:posOffset>
          </wp:positionV>
          <wp:extent cx="825500" cy="738359"/>
          <wp:effectExtent l="0" t="0" r="0" b="0"/>
          <wp:wrapNone/>
          <wp:docPr id="10555304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5500" cy="738359"/>
                  </a:xfrm>
                  <a:prstGeom prst="rect">
                    <a:avLst/>
                  </a:prstGeom>
                </pic:spPr>
              </pic:pic>
            </a:graphicData>
          </a:graphic>
        </wp:anchor>
      </w:drawing>
    </w:r>
    <w:r>
      <w:rPr>
        <w:noProof/>
      </w:rPr>
      <w:drawing>
        <wp:anchor distT="0" distB="0" distL="0" distR="0" simplePos="0" relativeHeight="251658240" behindDoc="1" locked="0" layoutInCell="1" allowOverlap="1" wp14:anchorId="682EC19F" wp14:editId="64C6DB75">
          <wp:simplePos x="0" y="0"/>
          <wp:positionH relativeFrom="page">
            <wp:posOffset>1153329</wp:posOffset>
          </wp:positionH>
          <wp:positionV relativeFrom="page">
            <wp:posOffset>523055</wp:posOffset>
          </wp:positionV>
          <wp:extent cx="1610272" cy="514331"/>
          <wp:effectExtent l="0" t="0" r="0" b="0"/>
          <wp:wrapNone/>
          <wp:docPr id="6052188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10272" cy="5143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4289"/>
    <w:multiLevelType w:val="multilevel"/>
    <w:tmpl w:val="7FD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44714"/>
    <w:multiLevelType w:val="hybridMultilevel"/>
    <w:tmpl w:val="09F8CAC0"/>
    <w:lvl w:ilvl="0" w:tplc="AA7CDC1E">
      <w:numFmt w:val="bullet"/>
      <w:lvlText w:val=""/>
      <w:lvlJc w:val="left"/>
      <w:pPr>
        <w:ind w:left="822" w:hanging="360"/>
      </w:pPr>
      <w:rPr>
        <w:rFonts w:ascii="Symbol" w:eastAsia="Symbol" w:hAnsi="Symbol" w:cs="Symbol" w:hint="default"/>
        <w:b w:val="0"/>
        <w:bCs w:val="0"/>
        <w:i w:val="0"/>
        <w:iCs w:val="0"/>
        <w:spacing w:val="0"/>
        <w:w w:val="100"/>
        <w:sz w:val="22"/>
        <w:szCs w:val="22"/>
        <w:lang w:val="es-ES" w:eastAsia="en-US" w:bidi="ar-SA"/>
      </w:rPr>
    </w:lvl>
    <w:lvl w:ilvl="1" w:tplc="FB00FCCE">
      <w:numFmt w:val="bullet"/>
      <w:lvlText w:val="•"/>
      <w:lvlJc w:val="left"/>
      <w:pPr>
        <w:ind w:left="1610" w:hanging="360"/>
      </w:pPr>
      <w:rPr>
        <w:rFonts w:hint="default"/>
        <w:lang w:val="es-ES" w:eastAsia="en-US" w:bidi="ar-SA"/>
      </w:rPr>
    </w:lvl>
    <w:lvl w:ilvl="2" w:tplc="F604B956">
      <w:numFmt w:val="bullet"/>
      <w:lvlText w:val="•"/>
      <w:lvlJc w:val="left"/>
      <w:pPr>
        <w:ind w:left="2401" w:hanging="360"/>
      </w:pPr>
      <w:rPr>
        <w:rFonts w:hint="default"/>
        <w:lang w:val="es-ES" w:eastAsia="en-US" w:bidi="ar-SA"/>
      </w:rPr>
    </w:lvl>
    <w:lvl w:ilvl="3" w:tplc="B82E50B8">
      <w:numFmt w:val="bullet"/>
      <w:lvlText w:val="•"/>
      <w:lvlJc w:val="left"/>
      <w:pPr>
        <w:ind w:left="3191" w:hanging="360"/>
      </w:pPr>
      <w:rPr>
        <w:rFonts w:hint="default"/>
        <w:lang w:val="es-ES" w:eastAsia="en-US" w:bidi="ar-SA"/>
      </w:rPr>
    </w:lvl>
    <w:lvl w:ilvl="4" w:tplc="FAD66774">
      <w:numFmt w:val="bullet"/>
      <w:lvlText w:val="•"/>
      <w:lvlJc w:val="left"/>
      <w:pPr>
        <w:ind w:left="3982" w:hanging="360"/>
      </w:pPr>
      <w:rPr>
        <w:rFonts w:hint="default"/>
        <w:lang w:val="es-ES" w:eastAsia="en-US" w:bidi="ar-SA"/>
      </w:rPr>
    </w:lvl>
    <w:lvl w:ilvl="5" w:tplc="63146950">
      <w:numFmt w:val="bullet"/>
      <w:lvlText w:val="•"/>
      <w:lvlJc w:val="left"/>
      <w:pPr>
        <w:ind w:left="4773" w:hanging="360"/>
      </w:pPr>
      <w:rPr>
        <w:rFonts w:hint="default"/>
        <w:lang w:val="es-ES" w:eastAsia="en-US" w:bidi="ar-SA"/>
      </w:rPr>
    </w:lvl>
    <w:lvl w:ilvl="6" w:tplc="A198F4CA">
      <w:numFmt w:val="bullet"/>
      <w:lvlText w:val="•"/>
      <w:lvlJc w:val="left"/>
      <w:pPr>
        <w:ind w:left="5563" w:hanging="360"/>
      </w:pPr>
      <w:rPr>
        <w:rFonts w:hint="default"/>
        <w:lang w:val="es-ES" w:eastAsia="en-US" w:bidi="ar-SA"/>
      </w:rPr>
    </w:lvl>
    <w:lvl w:ilvl="7" w:tplc="90DA900A">
      <w:numFmt w:val="bullet"/>
      <w:lvlText w:val="•"/>
      <w:lvlJc w:val="left"/>
      <w:pPr>
        <w:ind w:left="6354" w:hanging="360"/>
      </w:pPr>
      <w:rPr>
        <w:rFonts w:hint="default"/>
        <w:lang w:val="es-ES" w:eastAsia="en-US" w:bidi="ar-SA"/>
      </w:rPr>
    </w:lvl>
    <w:lvl w:ilvl="8" w:tplc="30FCB5F4">
      <w:numFmt w:val="bullet"/>
      <w:lvlText w:val="•"/>
      <w:lvlJc w:val="left"/>
      <w:pPr>
        <w:ind w:left="7145" w:hanging="360"/>
      </w:pPr>
      <w:rPr>
        <w:rFonts w:hint="default"/>
        <w:lang w:val="es-ES" w:eastAsia="en-US" w:bidi="ar-SA"/>
      </w:rPr>
    </w:lvl>
  </w:abstractNum>
  <w:abstractNum w:abstractNumId="2" w15:restartNumberingAfterBreak="0">
    <w:nsid w:val="65CF7079"/>
    <w:multiLevelType w:val="multilevel"/>
    <w:tmpl w:val="566C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658A1"/>
    <w:multiLevelType w:val="multilevel"/>
    <w:tmpl w:val="DCD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768195">
    <w:abstractNumId w:val="1"/>
  </w:num>
  <w:num w:numId="2" w16cid:durableId="785808936">
    <w:abstractNumId w:val="3"/>
  </w:num>
  <w:num w:numId="3" w16cid:durableId="686712152">
    <w:abstractNumId w:val="2"/>
  </w:num>
  <w:num w:numId="4" w16cid:durableId="190895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80"/>
    <w:rsid w:val="00004CCC"/>
    <w:rsid w:val="000E7596"/>
    <w:rsid w:val="000F1044"/>
    <w:rsid w:val="00134B67"/>
    <w:rsid w:val="002A2F32"/>
    <w:rsid w:val="003A0A80"/>
    <w:rsid w:val="004005E3"/>
    <w:rsid w:val="00414F13"/>
    <w:rsid w:val="00423FBB"/>
    <w:rsid w:val="0042406F"/>
    <w:rsid w:val="00475E46"/>
    <w:rsid w:val="005031BB"/>
    <w:rsid w:val="005129FE"/>
    <w:rsid w:val="00546A39"/>
    <w:rsid w:val="005771EA"/>
    <w:rsid w:val="00581B25"/>
    <w:rsid w:val="0060535D"/>
    <w:rsid w:val="00635B9E"/>
    <w:rsid w:val="006701DE"/>
    <w:rsid w:val="00673985"/>
    <w:rsid w:val="0077598A"/>
    <w:rsid w:val="007C2DC9"/>
    <w:rsid w:val="007F0735"/>
    <w:rsid w:val="00896169"/>
    <w:rsid w:val="008C0E67"/>
    <w:rsid w:val="00904409"/>
    <w:rsid w:val="009327B5"/>
    <w:rsid w:val="00967745"/>
    <w:rsid w:val="009A34D8"/>
    <w:rsid w:val="009A40BA"/>
    <w:rsid w:val="00B564AF"/>
    <w:rsid w:val="00B80938"/>
    <w:rsid w:val="00BB00C8"/>
    <w:rsid w:val="00BC46F3"/>
    <w:rsid w:val="00BC5A10"/>
    <w:rsid w:val="00D13FB8"/>
    <w:rsid w:val="00E21C80"/>
    <w:rsid w:val="00EC77DB"/>
    <w:rsid w:val="00F07B7D"/>
    <w:rsid w:val="00F22D67"/>
    <w:rsid w:val="00F4320A"/>
    <w:rsid w:val="00FE3322"/>
    <w:rsid w:val="0A026110"/>
    <w:rsid w:val="11396636"/>
    <w:rsid w:val="21A4B22F"/>
    <w:rsid w:val="2218B8CC"/>
    <w:rsid w:val="27168CE2"/>
    <w:rsid w:val="2FA0FEF4"/>
    <w:rsid w:val="34429703"/>
    <w:rsid w:val="34E418E0"/>
    <w:rsid w:val="5B699895"/>
    <w:rsid w:val="726D9BE3"/>
    <w:rsid w:val="73F80636"/>
    <w:rsid w:val="74CB68E9"/>
    <w:rsid w:val="7640133B"/>
    <w:rsid w:val="7786348F"/>
    <w:rsid w:val="7835CD65"/>
    <w:rsid w:val="7995ABE3"/>
    <w:rsid w:val="7E1667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6330"/>
  <w15:docId w15:val="{4552F335-F6A5-42C8-BE3B-5F80813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3"/>
      <w:ind w:left="102" w:right="122" w:firstLine="2"/>
      <w:jc w:val="center"/>
    </w:pPr>
    <w:rPr>
      <w:b/>
      <w:bCs/>
      <w:sz w:val="52"/>
      <w:szCs w:val="52"/>
    </w:rPr>
  </w:style>
  <w:style w:type="paragraph" w:styleId="Prrafodelista">
    <w:name w:val="List Paragraph"/>
    <w:basedOn w:val="Normal"/>
    <w:uiPriority w:val="1"/>
    <w:qFormat/>
    <w:pPr>
      <w:spacing w:before="1"/>
      <w:ind w:left="821" w:right="116"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07B7D"/>
    <w:rPr>
      <w:color w:val="0000FF" w:themeColor="hyperlink"/>
      <w:u w:val="single"/>
    </w:rPr>
  </w:style>
  <w:style w:type="character" w:styleId="Mencinsinresolver">
    <w:name w:val="Unresolved Mention"/>
    <w:basedOn w:val="Fuentedeprrafopredeter"/>
    <w:uiPriority w:val="99"/>
    <w:semiHidden/>
    <w:unhideWhenUsed/>
    <w:rsid w:val="00F07B7D"/>
    <w:rPr>
      <w:color w:val="605E5C"/>
      <w:shd w:val="clear" w:color="auto" w:fill="E1DFDD"/>
    </w:rPr>
  </w:style>
  <w:style w:type="paragraph" w:customStyle="1" w:styleId="paragraph">
    <w:name w:val="paragraph"/>
    <w:basedOn w:val="Normal"/>
    <w:rsid w:val="00F07B7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F07B7D"/>
  </w:style>
  <w:style w:type="character" w:customStyle="1" w:styleId="eop">
    <w:name w:val="eop"/>
    <w:basedOn w:val="Fuentedeprrafopredeter"/>
    <w:rsid w:val="00F07B7D"/>
  </w:style>
  <w:style w:type="character" w:customStyle="1" w:styleId="scxw190884638">
    <w:name w:val="scxw190884638"/>
    <w:basedOn w:val="Fuentedeprrafopredeter"/>
    <w:rsid w:val="00F07B7D"/>
  </w:style>
  <w:style w:type="paragraph" w:styleId="Encabezado">
    <w:name w:val="header"/>
    <w:basedOn w:val="Normal"/>
    <w:uiPriority w:val="99"/>
    <w:unhideWhenUsed/>
    <w:rsid w:val="27168CE2"/>
    <w:pPr>
      <w:tabs>
        <w:tab w:val="center" w:pos="4680"/>
        <w:tab w:val="right" w:pos="9360"/>
      </w:tabs>
    </w:pPr>
  </w:style>
  <w:style w:type="paragraph" w:styleId="Piedepgina">
    <w:name w:val="footer"/>
    <w:basedOn w:val="Normal"/>
    <w:uiPriority w:val="99"/>
    <w:unhideWhenUsed/>
    <w:rsid w:val="27168CE2"/>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3315">
      <w:bodyDiv w:val="1"/>
      <w:marLeft w:val="0"/>
      <w:marRight w:val="0"/>
      <w:marTop w:val="0"/>
      <w:marBottom w:val="0"/>
      <w:divBdr>
        <w:top w:val="none" w:sz="0" w:space="0" w:color="auto"/>
        <w:left w:val="none" w:sz="0" w:space="0" w:color="auto"/>
        <w:bottom w:val="none" w:sz="0" w:space="0" w:color="auto"/>
        <w:right w:val="none" w:sz="0" w:space="0" w:color="auto"/>
      </w:divBdr>
    </w:div>
    <w:div w:id="215169778">
      <w:bodyDiv w:val="1"/>
      <w:marLeft w:val="0"/>
      <w:marRight w:val="0"/>
      <w:marTop w:val="0"/>
      <w:marBottom w:val="0"/>
      <w:divBdr>
        <w:top w:val="none" w:sz="0" w:space="0" w:color="auto"/>
        <w:left w:val="none" w:sz="0" w:space="0" w:color="auto"/>
        <w:bottom w:val="none" w:sz="0" w:space="0" w:color="auto"/>
        <w:right w:val="none" w:sz="0" w:space="0" w:color="auto"/>
      </w:divBdr>
    </w:div>
    <w:div w:id="245573024">
      <w:bodyDiv w:val="1"/>
      <w:marLeft w:val="0"/>
      <w:marRight w:val="0"/>
      <w:marTop w:val="0"/>
      <w:marBottom w:val="0"/>
      <w:divBdr>
        <w:top w:val="none" w:sz="0" w:space="0" w:color="auto"/>
        <w:left w:val="none" w:sz="0" w:space="0" w:color="auto"/>
        <w:bottom w:val="none" w:sz="0" w:space="0" w:color="auto"/>
        <w:right w:val="none" w:sz="0" w:space="0" w:color="auto"/>
      </w:divBdr>
      <w:divsChild>
        <w:div w:id="624778645">
          <w:marLeft w:val="0"/>
          <w:marRight w:val="0"/>
          <w:marTop w:val="0"/>
          <w:marBottom w:val="0"/>
          <w:divBdr>
            <w:top w:val="none" w:sz="0" w:space="0" w:color="auto"/>
            <w:left w:val="none" w:sz="0" w:space="0" w:color="auto"/>
            <w:bottom w:val="none" w:sz="0" w:space="0" w:color="auto"/>
            <w:right w:val="none" w:sz="0" w:space="0" w:color="auto"/>
          </w:divBdr>
        </w:div>
        <w:div w:id="828253167">
          <w:marLeft w:val="0"/>
          <w:marRight w:val="0"/>
          <w:marTop w:val="0"/>
          <w:marBottom w:val="0"/>
          <w:divBdr>
            <w:top w:val="none" w:sz="0" w:space="0" w:color="auto"/>
            <w:left w:val="none" w:sz="0" w:space="0" w:color="auto"/>
            <w:bottom w:val="none" w:sz="0" w:space="0" w:color="auto"/>
            <w:right w:val="none" w:sz="0" w:space="0" w:color="auto"/>
          </w:divBdr>
        </w:div>
        <w:div w:id="698354490">
          <w:marLeft w:val="0"/>
          <w:marRight w:val="0"/>
          <w:marTop w:val="0"/>
          <w:marBottom w:val="0"/>
          <w:divBdr>
            <w:top w:val="none" w:sz="0" w:space="0" w:color="auto"/>
            <w:left w:val="none" w:sz="0" w:space="0" w:color="auto"/>
            <w:bottom w:val="none" w:sz="0" w:space="0" w:color="auto"/>
            <w:right w:val="none" w:sz="0" w:space="0" w:color="auto"/>
          </w:divBdr>
        </w:div>
        <w:div w:id="746001281">
          <w:marLeft w:val="0"/>
          <w:marRight w:val="0"/>
          <w:marTop w:val="0"/>
          <w:marBottom w:val="0"/>
          <w:divBdr>
            <w:top w:val="none" w:sz="0" w:space="0" w:color="auto"/>
            <w:left w:val="none" w:sz="0" w:space="0" w:color="auto"/>
            <w:bottom w:val="none" w:sz="0" w:space="0" w:color="auto"/>
            <w:right w:val="none" w:sz="0" w:space="0" w:color="auto"/>
          </w:divBdr>
        </w:div>
        <w:div w:id="1512454228">
          <w:marLeft w:val="0"/>
          <w:marRight w:val="0"/>
          <w:marTop w:val="0"/>
          <w:marBottom w:val="0"/>
          <w:divBdr>
            <w:top w:val="none" w:sz="0" w:space="0" w:color="auto"/>
            <w:left w:val="none" w:sz="0" w:space="0" w:color="auto"/>
            <w:bottom w:val="none" w:sz="0" w:space="0" w:color="auto"/>
            <w:right w:val="none" w:sz="0" w:space="0" w:color="auto"/>
          </w:divBdr>
        </w:div>
        <w:div w:id="339359985">
          <w:marLeft w:val="0"/>
          <w:marRight w:val="0"/>
          <w:marTop w:val="0"/>
          <w:marBottom w:val="0"/>
          <w:divBdr>
            <w:top w:val="none" w:sz="0" w:space="0" w:color="auto"/>
            <w:left w:val="none" w:sz="0" w:space="0" w:color="auto"/>
            <w:bottom w:val="none" w:sz="0" w:space="0" w:color="auto"/>
            <w:right w:val="none" w:sz="0" w:space="0" w:color="auto"/>
          </w:divBdr>
        </w:div>
        <w:div w:id="59794685">
          <w:marLeft w:val="0"/>
          <w:marRight w:val="0"/>
          <w:marTop w:val="0"/>
          <w:marBottom w:val="0"/>
          <w:divBdr>
            <w:top w:val="none" w:sz="0" w:space="0" w:color="auto"/>
            <w:left w:val="none" w:sz="0" w:space="0" w:color="auto"/>
            <w:bottom w:val="none" w:sz="0" w:space="0" w:color="auto"/>
            <w:right w:val="none" w:sz="0" w:space="0" w:color="auto"/>
          </w:divBdr>
        </w:div>
        <w:div w:id="1802915431">
          <w:marLeft w:val="0"/>
          <w:marRight w:val="0"/>
          <w:marTop w:val="0"/>
          <w:marBottom w:val="0"/>
          <w:divBdr>
            <w:top w:val="none" w:sz="0" w:space="0" w:color="auto"/>
            <w:left w:val="none" w:sz="0" w:space="0" w:color="auto"/>
            <w:bottom w:val="none" w:sz="0" w:space="0" w:color="auto"/>
            <w:right w:val="none" w:sz="0" w:space="0" w:color="auto"/>
          </w:divBdr>
        </w:div>
        <w:div w:id="1771315141">
          <w:marLeft w:val="0"/>
          <w:marRight w:val="0"/>
          <w:marTop w:val="0"/>
          <w:marBottom w:val="0"/>
          <w:divBdr>
            <w:top w:val="none" w:sz="0" w:space="0" w:color="auto"/>
            <w:left w:val="none" w:sz="0" w:space="0" w:color="auto"/>
            <w:bottom w:val="none" w:sz="0" w:space="0" w:color="auto"/>
            <w:right w:val="none" w:sz="0" w:space="0" w:color="auto"/>
          </w:divBdr>
        </w:div>
        <w:div w:id="1410229409">
          <w:marLeft w:val="0"/>
          <w:marRight w:val="0"/>
          <w:marTop w:val="0"/>
          <w:marBottom w:val="0"/>
          <w:divBdr>
            <w:top w:val="none" w:sz="0" w:space="0" w:color="auto"/>
            <w:left w:val="none" w:sz="0" w:space="0" w:color="auto"/>
            <w:bottom w:val="none" w:sz="0" w:space="0" w:color="auto"/>
            <w:right w:val="none" w:sz="0" w:space="0" w:color="auto"/>
          </w:divBdr>
        </w:div>
      </w:divsChild>
    </w:div>
    <w:div w:id="395786138">
      <w:bodyDiv w:val="1"/>
      <w:marLeft w:val="0"/>
      <w:marRight w:val="0"/>
      <w:marTop w:val="0"/>
      <w:marBottom w:val="0"/>
      <w:divBdr>
        <w:top w:val="none" w:sz="0" w:space="0" w:color="auto"/>
        <w:left w:val="none" w:sz="0" w:space="0" w:color="auto"/>
        <w:bottom w:val="none" w:sz="0" w:space="0" w:color="auto"/>
        <w:right w:val="none" w:sz="0" w:space="0" w:color="auto"/>
      </w:divBdr>
      <w:divsChild>
        <w:div w:id="1720322355">
          <w:marLeft w:val="0"/>
          <w:marRight w:val="0"/>
          <w:marTop w:val="0"/>
          <w:marBottom w:val="0"/>
          <w:divBdr>
            <w:top w:val="none" w:sz="0" w:space="0" w:color="auto"/>
            <w:left w:val="none" w:sz="0" w:space="0" w:color="auto"/>
            <w:bottom w:val="none" w:sz="0" w:space="0" w:color="auto"/>
            <w:right w:val="none" w:sz="0" w:space="0" w:color="auto"/>
          </w:divBdr>
        </w:div>
        <w:div w:id="1640380942">
          <w:marLeft w:val="0"/>
          <w:marRight w:val="0"/>
          <w:marTop w:val="0"/>
          <w:marBottom w:val="0"/>
          <w:divBdr>
            <w:top w:val="none" w:sz="0" w:space="0" w:color="auto"/>
            <w:left w:val="none" w:sz="0" w:space="0" w:color="auto"/>
            <w:bottom w:val="none" w:sz="0" w:space="0" w:color="auto"/>
            <w:right w:val="none" w:sz="0" w:space="0" w:color="auto"/>
          </w:divBdr>
        </w:div>
        <w:div w:id="1046872674">
          <w:marLeft w:val="0"/>
          <w:marRight w:val="0"/>
          <w:marTop w:val="0"/>
          <w:marBottom w:val="0"/>
          <w:divBdr>
            <w:top w:val="none" w:sz="0" w:space="0" w:color="auto"/>
            <w:left w:val="none" w:sz="0" w:space="0" w:color="auto"/>
            <w:bottom w:val="none" w:sz="0" w:space="0" w:color="auto"/>
            <w:right w:val="none" w:sz="0" w:space="0" w:color="auto"/>
          </w:divBdr>
        </w:div>
        <w:div w:id="1882673115">
          <w:marLeft w:val="0"/>
          <w:marRight w:val="0"/>
          <w:marTop w:val="0"/>
          <w:marBottom w:val="0"/>
          <w:divBdr>
            <w:top w:val="none" w:sz="0" w:space="0" w:color="auto"/>
            <w:left w:val="none" w:sz="0" w:space="0" w:color="auto"/>
            <w:bottom w:val="none" w:sz="0" w:space="0" w:color="auto"/>
            <w:right w:val="none" w:sz="0" w:space="0" w:color="auto"/>
          </w:divBdr>
        </w:div>
        <w:div w:id="745154758">
          <w:marLeft w:val="0"/>
          <w:marRight w:val="0"/>
          <w:marTop w:val="0"/>
          <w:marBottom w:val="0"/>
          <w:divBdr>
            <w:top w:val="none" w:sz="0" w:space="0" w:color="auto"/>
            <w:left w:val="none" w:sz="0" w:space="0" w:color="auto"/>
            <w:bottom w:val="none" w:sz="0" w:space="0" w:color="auto"/>
            <w:right w:val="none" w:sz="0" w:space="0" w:color="auto"/>
          </w:divBdr>
        </w:div>
        <w:div w:id="955675113">
          <w:marLeft w:val="0"/>
          <w:marRight w:val="0"/>
          <w:marTop w:val="0"/>
          <w:marBottom w:val="0"/>
          <w:divBdr>
            <w:top w:val="none" w:sz="0" w:space="0" w:color="auto"/>
            <w:left w:val="none" w:sz="0" w:space="0" w:color="auto"/>
            <w:bottom w:val="none" w:sz="0" w:space="0" w:color="auto"/>
            <w:right w:val="none" w:sz="0" w:space="0" w:color="auto"/>
          </w:divBdr>
        </w:div>
        <w:div w:id="340401053">
          <w:marLeft w:val="0"/>
          <w:marRight w:val="0"/>
          <w:marTop w:val="0"/>
          <w:marBottom w:val="0"/>
          <w:divBdr>
            <w:top w:val="none" w:sz="0" w:space="0" w:color="auto"/>
            <w:left w:val="none" w:sz="0" w:space="0" w:color="auto"/>
            <w:bottom w:val="none" w:sz="0" w:space="0" w:color="auto"/>
            <w:right w:val="none" w:sz="0" w:space="0" w:color="auto"/>
          </w:divBdr>
        </w:div>
        <w:div w:id="1872647205">
          <w:marLeft w:val="0"/>
          <w:marRight w:val="0"/>
          <w:marTop w:val="0"/>
          <w:marBottom w:val="0"/>
          <w:divBdr>
            <w:top w:val="none" w:sz="0" w:space="0" w:color="auto"/>
            <w:left w:val="none" w:sz="0" w:space="0" w:color="auto"/>
            <w:bottom w:val="none" w:sz="0" w:space="0" w:color="auto"/>
            <w:right w:val="none" w:sz="0" w:space="0" w:color="auto"/>
          </w:divBdr>
        </w:div>
        <w:div w:id="977539048">
          <w:marLeft w:val="0"/>
          <w:marRight w:val="0"/>
          <w:marTop w:val="0"/>
          <w:marBottom w:val="0"/>
          <w:divBdr>
            <w:top w:val="none" w:sz="0" w:space="0" w:color="auto"/>
            <w:left w:val="none" w:sz="0" w:space="0" w:color="auto"/>
            <w:bottom w:val="none" w:sz="0" w:space="0" w:color="auto"/>
            <w:right w:val="none" w:sz="0" w:space="0" w:color="auto"/>
          </w:divBdr>
        </w:div>
        <w:div w:id="1244418184">
          <w:marLeft w:val="0"/>
          <w:marRight w:val="0"/>
          <w:marTop w:val="0"/>
          <w:marBottom w:val="0"/>
          <w:divBdr>
            <w:top w:val="none" w:sz="0" w:space="0" w:color="auto"/>
            <w:left w:val="none" w:sz="0" w:space="0" w:color="auto"/>
            <w:bottom w:val="none" w:sz="0" w:space="0" w:color="auto"/>
            <w:right w:val="none" w:sz="0" w:space="0" w:color="auto"/>
          </w:divBdr>
        </w:div>
      </w:divsChild>
    </w:div>
    <w:div w:id="721564749">
      <w:bodyDiv w:val="1"/>
      <w:marLeft w:val="0"/>
      <w:marRight w:val="0"/>
      <w:marTop w:val="0"/>
      <w:marBottom w:val="0"/>
      <w:divBdr>
        <w:top w:val="none" w:sz="0" w:space="0" w:color="auto"/>
        <w:left w:val="none" w:sz="0" w:space="0" w:color="auto"/>
        <w:bottom w:val="none" w:sz="0" w:space="0" w:color="auto"/>
        <w:right w:val="none" w:sz="0" w:space="0" w:color="auto"/>
      </w:divBdr>
    </w:div>
    <w:div w:id="789281011">
      <w:bodyDiv w:val="1"/>
      <w:marLeft w:val="0"/>
      <w:marRight w:val="0"/>
      <w:marTop w:val="0"/>
      <w:marBottom w:val="0"/>
      <w:divBdr>
        <w:top w:val="none" w:sz="0" w:space="0" w:color="auto"/>
        <w:left w:val="none" w:sz="0" w:space="0" w:color="auto"/>
        <w:bottom w:val="none" w:sz="0" w:space="0" w:color="auto"/>
        <w:right w:val="none" w:sz="0" w:space="0" w:color="auto"/>
      </w:divBdr>
    </w:div>
    <w:div w:id="811411627">
      <w:bodyDiv w:val="1"/>
      <w:marLeft w:val="0"/>
      <w:marRight w:val="0"/>
      <w:marTop w:val="0"/>
      <w:marBottom w:val="0"/>
      <w:divBdr>
        <w:top w:val="none" w:sz="0" w:space="0" w:color="auto"/>
        <w:left w:val="none" w:sz="0" w:space="0" w:color="auto"/>
        <w:bottom w:val="none" w:sz="0" w:space="0" w:color="auto"/>
        <w:right w:val="none" w:sz="0" w:space="0" w:color="auto"/>
      </w:divBdr>
    </w:div>
    <w:div w:id="1127355463">
      <w:bodyDiv w:val="1"/>
      <w:marLeft w:val="0"/>
      <w:marRight w:val="0"/>
      <w:marTop w:val="0"/>
      <w:marBottom w:val="0"/>
      <w:divBdr>
        <w:top w:val="none" w:sz="0" w:space="0" w:color="auto"/>
        <w:left w:val="none" w:sz="0" w:space="0" w:color="auto"/>
        <w:bottom w:val="none" w:sz="0" w:space="0" w:color="auto"/>
        <w:right w:val="none" w:sz="0" w:space="0" w:color="auto"/>
      </w:divBdr>
    </w:div>
    <w:div w:id="1128549332">
      <w:bodyDiv w:val="1"/>
      <w:marLeft w:val="0"/>
      <w:marRight w:val="0"/>
      <w:marTop w:val="0"/>
      <w:marBottom w:val="0"/>
      <w:divBdr>
        <w:top w:val="none" w:sz="0" w:space="0" w:color="auto"/>
        <w:left w:val="none" w:sz="0" w:space="0" w:color="auto"/>
        <w:bottom w:val="none" w:sz="0" w:space="0" w:color="auto"/>
        <w:right w:val="none" w:sz="0" w:space="0" w:color="auto"/>
      </w:divBdr>
      <w:divsChild>
        <w:div w:id="330988194">
          <w:marLeft w:val="0"/>
          <w:marRight w:val="0"/>
          <w:marTop w:val="0"/>
          <w:marBottom w:val="0"/>
          <w:divBdr>
            <w:top w:val="none" w:sz="0" w:space="0" w:color="auto"/>
            <w:left w:val="none" w:sz="0" w:space="0" w:color="auto"/>
            <w:bottom w:val="none" w:sz="0" w:space="0" w:color="auto"/>
            <w:right w:val="none" w:sz="0" w:space="0" w:color="auto"/>
          </w:divBdr>
        </w:div>
        <w:div w:id="978995062">
          <w:marLeft w:val="0"/>
          <w:marRight w:val="0"/>
          <w:marTop w:val="0"/>
          <w:marBottom w:val="0"/>
          <w:divBdr>
            <w:top w:val="none" w:sz="0" w:space="0" w:color="auto"/>
            <w:left w:val="none" w:sz="0" w:space="0" w:color="auto"/>
            <w:bottom w:val="none" w:sz="0" w:space="0" w:color="auto"/>
            <w:right w:val="none" w:sz="0" w:space="0" w:color="auto"/>
          </w:divBdr>
        </w:div>
        <w:div w:id="533232694">
          <w:marLeft w:val="0"/>
          <w:marRight w:val="0"/>
          <w:marTop w:val="0"/>
          <w:marBottom w:val="0"/>
          <w:divBdr>
            <w:top w:val="none" w:sz="0" w:space="0" w:color="auto"/>
            <w:left w:val="none" w:sz="0" w:space="0" w:color="auto"/>
            <w:bottom w:val="none" w:sz="0" w:space="0" w:color="auto"/>
            <w:right w:val="none" w:sz="0" w:space="0" w:color="auto"/>
          </w:divBdr>
        </w:div>
        <w:div w:id="1088388847">
          <w:marLeft w:val="0"/>
          <w:marRight w:val="0"/>
          <w:marTop w:val="0"/>
          <w:marBottom w:val="0"/>
          <w:divBdr>
            <w:top w:val="none" w:sz="0" w:space="0" w:color="auto"/>
            <w:left w:val="none" w:sz="0" w:space="0" w:color="auto"/>
            <w:bottom w:val="none" w:sz="0" w:space="0" w:color="auto"/>
            <w:right w:val="none" w:sz="0" w:space="0" w:color="auto"/>
          </w:divBdr>
        </w:div>
        <w:div w:id="1137798109">
          <w:marLeft w:val="0"/>
          <w:marRight w:val="0"/>
          <w:marTop w:val="0"/>
          <w:marBottom w:val="0"/>
          <w:divBdr>
            <w:top w:val="none" w:sz="0" w:space="0" w:color="auto"/>
            <w:left w:val="none" w:sz="0" w:space="0" w:color="auto"/>
            <w:bottom w:val="none" w:sz="0" w:space="0" w:color="auto"/>
            <w:right w:val="none" w:sz="0" w:space="0" w:color="auto"/>
          </w:divBdr>
        </w:div>
        <w:div w:id="374433113">
          <w:marLeft w:val="0"/>
          <w:marRight w:val="0"/>
          <w:marTop w:val="0"/>
          <w:marBottom w:val="0"/>
          <w:divBdr>
            <w:top w:val="none" w:sz="0" w:space="0" w:color="auto"/>
            <w:left w:val="none" w:sz="0" w:space="0" w:color="auto"/>
            <w:bottom w:val="none" w:sz="0" w:space="0" w:color="auto"/>
            <w:right w:val="none" w:sz="0" w:space="0" w:color="auto"/>
          </w:divBdr>
        </w:div>
        <w:div w:id="730737731">
          <w:marLeft w:val="0"/>
          <w:marRight w:val="0"/>
          <w:marTop w:val="0"/>
          <w:marBottom w:val="0"/>
          <w:divBdr>
            <w:top w:val="none" w:sz="0" w:space="0" w:color="auto"/>
            <w:left w:val="none" w:sz="0" w:space="0" w:color="auto"/>
            <w:bottom w:val="none" w:sz="0" w:space="0" w:color="auto"/>
            <w:right w:val="none" w:sz="0" w:space="0" w:color="auto"/>
          </w:divBdr>
        </w:div>
        <w:div w:id="356276841">
          <w:marLeft w:val="0"/>
          <w:marRight w:val="0"/>
          <w:marTop w:val="0"/>
          <w:marBottom w:val="0"/>
          <w:divBdr>
            <w:top w:val="none" w:sz="0" w:space="0" w:color="auto"/>
            <w:left w:val="none" w:sz="0" w:space="0" w:color="auto"/>
            <w:bottom w:val="none" w:sz="0" w:space="0" w:color="auto"/>
            <w:right w:val="none" w:sz="0" w:space="0" w:color="auto"/>
          </w:divBdr>
        </w:div>
        <w:div w:id="38630196">
          <w:marLeft w:val="0"/>
          <w:marRight w:val="0"/>
          <w:marTop w:val="0"/>
          <w:marBottom w:val="0"/>
          <w:divBdr>
            <w:top w:val="none" w:sz="0" w:space="0" w:color="auto"/>
            <w:left w:val="none" w:sz="0" w:space="0" w:color="auto"/>
            <w:bottom w:val="none" w:sz="0" w:space="0" w:color="auto"/>
            <w:right w:val="none" w:sz="0" w:space="0" w:color="auto"/>
          </w:divBdr>
        </w:div>
        <w:div w:id="890192405">
          <w:marLeft w:val="0"/>
          <w:marRight w:val="0"/>
          <w:marTop w:val="0"/>
          <w:marBottom w:val="0"/>
          <w:divBdr>
            <w:top w:val="none" w:sz="0" w:space="0" w:color="auto"/>
            <w:left w:val="none" w:sz="0" w:space="0" w:color="auto"/>
            <w:bottom w:val="none" w:sz="0" w:space="0" w:color="auto"/>
            <w:right w:val="none" w:sz="0" w:space="0" w:color="auto"/>
          </w:divBdr>
        </w:div>
      </w:divsChild>
    </w:div>
    <w:div w:id="1160148209">
      <w:bodyDiv w:val="1"/>
      <w:marLeft w:val="0"/>
      <w:marRight w:val="0"/>
      <w:marTop w:val="0"/>
      <w:marBottom w:val="0"/>
      <w:divBdr>
        <w:top w:val="none" w:sz="0" w:space="0" w:color="auto"/>
        <w:left w:val="none" w:sz="0" w:space="0" w:color="auto"/>
        <w:bottom w:val="none" w:sz="0" w:space="0" w:color="auto"/>
        <w:right w:val="none" w:sz="0" w:space="0" w:color="auto"/>
      </w:divBdr>
    </w:div>
    <w:div w:id="1571575656">
      <w:bodyDiv w:val="1"/>
      <w:marLeft w:val="0"/>
      <w:marRight w:val="0"/>
      <w:marTop w:val="0"/>
      <w:marBottom w:val="0"/>
      <w:divBdr>
        <w:top w:val="none" w:sz="0" w:space="0" w:color="auto"/>
        <w:left w:val="none" w:sz="0" w:space="0" w:color="auto"/>
        <w:bottom w:val="none" w:sz="0" w:space="0" w:color="auto"/>
        <w:right w:val="none" w:sz="0" w:space="0" w:color="auto"/>
      </w:divBdr>
    </w:div>
    <w:div w:id="1634871068">
      <w:bodyDiv w:val="1"/>
      <w:marLeft w:val="0"/>
      <w:marRight w:val="0"/>
      <w:marTop w:val="0"/>
      <w:marBottom w:val="0"/>
      <w:divBdr>
        <w:top w:val="none" w:sz="0" w:space="0" w:color="auto"/>
        <w:left w:val="none" w:sz="0" w:space="0" w:color="auto"/>
        <w:bottom w:val="none" w:sz="0" w:space="0" w:color="auto"/>
        <w:right w:val="none" w:sz="0" w:space="0" w:color="auto"/>
      </w:divBdr>
    </w:div>
    <w:div w:id="1839222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orrales@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1" ma:contentTypeDescription="Crear nuevo documento." ma:contentTypeScope="" ma:versionID="d1be614b2f3c460e58761f03257269b6">
  <xsd:schema xmlns:xsd="http://www.w3.org/2001/XMLSchema" xmlns:xs="http://www.w3.org/2001/XMLSchema" xmlns:p="http://schemas.microsoft.com/office/2006/metadata/properties" xmlns:ns2="c04fa4df-8cb7-4968-937d-fcc32a5cb482" targetNamespace="http://schemas.microsoft.com/office/2006/metadata/properties" ma:root="true" ma:fieldsID="cf7e8ad8a38fb72d92c42e67b01ddab6"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4F04C-B53D-4D13-95DC-70F6FC8F2A8E}">
  <ds:schemaRefs>
    <ds:schemaRef ds:uri="http://schemas.microsoft.com/sharepoint/v3/contenttype/forms"/>
  </ds:schemaRefs>
</ds:datastoreItem>
</file>

<file path=customXml/itemProps2.xml><?xml version="1.0" encoding="utf-8"?>
<ds:datastoreItem xmlns:ds="http://schemas.openxmlformats.org/officeDocument/2006/customXml" ds:itemID="{C3F8850C-F039-47A1-B02D-35F97CAE4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7F801-BF58-4FDB-BAB7-8E1B8F0BAD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4691</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López</dc:creator>
  <cp:lastModifiedBy>Ignacio Marín</cp:lastModifiedBy>
  <cp:revision>2</cp:revision>
  <dcterms:created xsi:type="dcterms:W3CDTF">2026-02-03T11:43:00Z</dcterms:created>
  <dcterms:modified xsi:type="dcterms:W3CDTF">2026-02-03T11:43:00Z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para Microsoft 365</vt:lpwstr>
  </property>
  <property fmtid="{D5CDD505-2E9C-101B-9397-08002B2CF9AE}" pid="4" name="LastSaved">
    <vt:filetime>2025-01-29T00:00:00Z</vt:filetime>
  </property>
  <property fmtid="{D5CDD505-2E9C-101B-9397-08002B2CF9AE}" pid="5" name="Producer">
    <vt:lpwstr>Microsoft® Word para Microsoft 365</vt:lpwstr>
  </property>
  <property fmtid="{D5CDD505-2E9C-101B-9397-08002B2CF9AE}" pid="6" name="ContentTypeId">
    <vt:lpwstr>0x010100F4835534E01B6345906D551A899F1903</vt:lpwstr>
  </property>
</Properties>
</file>