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E8FA" w14:textId="779A57C6" w:rsidR="009100A8" w:rsidRDefault="009100A8" w:rsidP="00AF3326">
      <w:pPr>
        <w:shd w:val="clear" w:color="auto" w:fill="FFFFFF" w:themeFill="background1"/>
        <w:spacing w:before="225" w:after="225"/>
        <w:jc w:val="center"/>
        <w:rPr>
          <w:rFonts w:eastAsiaTheme="minorEastAsia"/>
          <w:b/>
          <w:bCs/>
          <w:sz w:val="36"/>
          <w:szCs w:val="36"/>
        </w:rPr>
      </w:pPr>
      <w:r w:rsidRPr="009100A8">
        <w:rPr>
          <w:rFonts w:eastAsiaTheme="minorEastAsia"/>
          <w:b/>
          <w:bCs/>
          <w:sz w:val="36"/>
          <w:szCs w:val="36"/>
        </w:rPr>
        <w:t>AUARA cumple 10 años impulsando el acceso a agua potable con un modelo 100% social</w:t>
      </w:r>
    </w:p>
    <w:p w14:paraId="654DAA56" w14:textId="40C7A768" w:rsidR="003A6798" w:rsidRDefault="003A6798" w:rsidP="006648CA">
      <w:pPr>
        <w:pStyle w:val="Prrafodelista"/>
        <w:numPr>
          <w:ilvl w:val="0"/>
          <w:numId w:val="1"/>
        </w:numPr>
        <w:shd w:val="clear" w:color="auto" w:fill="FFFFFF" w:themeFill="background1"/>
        <w:spacing w:before="225" w:after="225"/>
        <w:jc w:val="both"/>
        <w:rPr>
          <w:rFonts w:eastAsiaTheme="minorEastAsia"/>
        </w:rPr>
      </w:pPr>
      <w:r w:rsidRPr="003A6798">
        <w:rPr>
          <w:rFonts w:eastAsiaTheme="minorEastAsia"/>
        </w:rPr>
        <w:t xml:space="preserve">AUARA es una empresa social que destina el 100% de sus </w:t>
      </w:r>
      <w:r>
        <w:rPr>
          <w:rFonts w:eastAsiaTheme="minorEastAsia"/>
        </w:rPr>
        <w:t>recurso</w:t>
      </w:r>
      <w:r w:rsidRPr="003A6798">
        <w:rPr>
          <w:rFonts w:eastAsiaTheme="minorEastAsia"/>
        </w:rPr>
        <w:t>s a proyectos de acceso a agua potable, saneamiento y agricultura en comunidades vulnerables, financiados a través de la venta de agua y zumos.</w:t>
      </w:r>
    </w:p>
    <w:p w14:paraId="5D431816" w14:textId="6968673E" w:rsidR="00DD7BBB" w:rsidRDefault="00DD7BBB" w:rsidP="006648CA">
      <w:pPr>
        <w:pStyle w:val="Prrafodelista"/>
        <w:numPr>
          <w:ilvl w:val="0"/>
          <w:numId w:val="1"/>
        </w:numPr>
        <w:shd w:val="clear" w:color="auto" w:fill="FFFFFF" w:themeFill="background1"/>
        <w:spacing w:before="225" w:after="225"/>
        <w:jc w:val="both"/>
        <w:rPr>
          <w:rFonts w:eastAsiaTheme="minorEastAsia"/>
        </w:rPr>
      </w:pPr>
      <w:r w:rsidRPr="00DD7BBB">
        <w:rPr>
          <w:rFonts w:eastAsiaTheme="minorEastAsia"/>
        </w:rPr>
        <w:t xml:space="preserve">Más de 168.000 personas en 28 países acceden hoy a agua limpia gracias al modelo social de AUARA. </w:t>
      </w:r>
    </w:p>
    <w:p w14:paraId="6F34177B" w14:textId="0674021F" w:rsidR="00DA6D08" w:rsidRPr="00DA6D08" w:rsidRDefault="00DA6D08" w:rsidP="00DA6D08">
      <w:pPr>
        <w:pStyle w:val="Prrafodelista"/>
        <w:numPr>
          <w:ilvl w:val="0"/>
          <w:numId w:val="1"/>
        </w:numPr>
        <w:shd w:val="clear" w:color="auto" w:fill="FFFFFF" w:themeFill="background1"/>
        <w:spacing w:before="225" w:after="225" w:line="278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En 2025 puso en marcha más de 45 nuevas infraestructuras, permitiendo que más 23.000 personas accedan a agua limpia. </w:t>
      </w:r>
    </w:p>
    <w:p w14:paraId="1B3A6C05" w14:textId="01490DC8" w:rsidR="00DA6D08" w:rsidRPr="00DA6D08" w:rsidRDefault="00DD7BBB" w:rsidP="00DA6D08">
      <w:pPr>
        <w:pStyle w:val="Prrafodelista"/>
        <w:numPr>
          <w:ilvl w:val="0"/>
          <w:numId w:val="1"/>
        </w:numPr>
        <w:shd w:val="clear" w:color="auto" w:fill="FFFFFF" w:themeFill="background1"/>
        <w:spacing w:before="225" w:after="225"/>
        <w:jc w:val="both"/>
        <w:rPr>
          <w:rFonts w:eastAsiaTheme="minorEastAsia"/>
        </w:rPr>
      </w:pPr>
      <w:r w:rsidRPr="00DD7BBB">
        <w:rPr>
          <w:rFonts w:eastAsiaTheme="minorEastAsia"/>
        </w:rPr>
        <w:t xml:space="preserve">La compañía </w:t>
      </w:r>
      <w:r w:rsidR="00DA6D08">
        <w:rPr>
          <w:rFonts w:eastAsiaTheme="minorEastAsia"/>
        </w:rPr>
        <w:t>presenta una</w:t>
      </w:r>
      <w:r w:rsidRPr="00DD7BBB">
        <w:rPr>
          <w:rFonts w:eastAsiaTheme="minorEastAsia"/>
        </w:rPr>
        <w:t xml:space="preserve"> nueva identidad visual bajo el concepto “Lo hemos hecho </w:t>
      </w:r>
      <w:r w:rsidR="003A6798">
        <w:rPr>
          <w:rFonts w:eastAsiaTheme="minorEastAsia"/>
        </w:rPr>
        <w:t>a/</w:t>
      </w:r>
      <w:r w:rsidRPr="00DD7BBB">
        <w:rPr>
          <w:rFonts w:eastAsiaTheme="minorEastAsia"/>
        </w:rPr>
        <w:t xml:space="preserve">con propósito”, </w:t>
      </w:r>
      <w:r w:rsidR="00DA6D08">
        <w:rPr>
          <w:rFonts w:eastAsiaTheme="minorEastAsia"/>
        </w:rPr>
        <w:t>para poner de manifiesto su objetivo</w:t>
      </w:r>
      <w:r w:rsidR="00212F44">
        <w:rPr>
          <w:rFonts w:eastAsiaTheme="minorEastAsia"/>
        </w:rPr>
        <w:t>.</w:t>
      </w:r>
      <w:r w:rsidR="00DA6D08">
        <w:rPr>
          <w:rFonts w:eastAsiaTheme="minorEastAsia"/>
        </w:rPr>
        <w:t xml:space="preserve"> </w:t>
      </w:r>
    </w:p>
    <w:p w14:paraId="1641E1E2" w14:textId="77777777" w:rsidR="00A42569" w:rsidRDefault="00A42569" w:rsidP="00A42569">
      <w:pPr>
        <w:pStyle w:val="Prrafodelista"/>
        <w:shd w:val="clear" w:color="auto" w:fill="FFFFFF" w:themeFill="background1"/>
        <w:spacing w:before="225" w:after="225"/>
        <w:rPr>
          <w:rFonts w:eastAsiaTheme="minorEastAsia"/>
          <w:b/>
          <w:bCs/>
          <w:color w:val="242424"/>
        </w:rPr>
      </w:pPr>
    </w:p>
    <w:p w14:paraId="7A6437CD" w14:textId="1338667F" w:rsidR="00964FF1" w:rsidRDefault="00964FF1" w:rsidP="00964FF1">
      <w:pPr>
        <w:pStyle w:val="Prrafodelista"/>
        <w:shd w:val="clear" w:color="auto" w:fill="FFFFFF" w:themeFill="background1"/>
        <w:spacing w:before="225" w:after="225"/>
        <w:jc w:val="center"/>
        <w:rPr>
          <w:rFonts w:eastAsiaTheme="minorEastAsia"/>
          <w:b/>
          <w:bCs/>
          <w:color w:val="242424"/>
        </w:rPr>
      </w:pPr>
      <w:r>
        <w:rPr>
          <w:rFonts w:eastAsiaTheme="minorEastAsia"/>
          <w:b/>
          <w:bCs/>
          <w:color w:val="242424"/>
        </w:rPr>
        <w:t xml:space="preserve">Descarga más fotos </w:t>
      </w:r>
      <w:hyperlink r:id="rId10" w:history="1">
        <w:r w:rsidRPr="00964FF1">
          <w:rPr>
            <w:rStyle w:val="Hipervnculo"/>
            <w:rFonts w:eastAsiaTheme="minorEastAsia"/>
            <w:b/>
            <w:bCs/>
          </w:rPr>
          <w:t>aquí</w:t>
        </w:r>
      </w:hyperlink>
    </w:p>
    <w:p w14:paraId="16DDF2D3" w14:textId="77777777" w:rsidR="003A6798" w:rsidRDefault="5553EA4B" w:rsidP="003A6798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124CC2">
        <w:rPr>
          <w:rFonts w:eastAsiaTheme="minorEastAsia"/>
          <w:b/>
          <w:bCs/>
          <w:color w:val="242424"/>
        </w:rPr>
        <w:t xml:space="preserve">Madrid, </w:t>
      </w:r>
      <w:r w:rsidR="006648CA">
        <w:rPr>
          <w:rFonts w:eastAsiaTheme="minorEastAsia"/>
          <w:b/>
          <w:bCs/>
          <w:color w:val="242424"/>
        </w:rPr>
        <w:t>26</w:t>
      </w:r>
      <w:r w:rsidR="3FD6375B" w:rsidRPr="00124CC2">
        <w:rPr>
          <w:rFonts w:eastAsiaTheme="minorEastAsia"/>
          <w:b/>
          <w:bCs/>
          <w:color w:val="242424"/>
        </w:rPr>
        <w:t xml:space="preserve"> </w:t>
      </w:r>
      <w:r w:rsidRPr="00124CC2">
        <w:rPr>
          <w:rFonts w:eastAsiaTheme="minorEastAsia"/>
          <w:b/>
          <w:bCs/>
          <w:color w:val="242424"/>
        </w:rPr>
        <w:t xml:space="preserve">de </w:t>
      </w:r>
      <w:r w:rsidR="006648CA">
        <w:rPr>
          <w:rFonts w:eastAsiaTheme="minorEastAsia"/>
          <w:b/>
          <w:bCs/>
          <w:color w:val="242424"/>
        </w:rPr>
        <w:t>febrero</w:t>
      </w:r>
      <w:r w:rsidRPr="00124CC2">
        <w:rPr>
          <w:rFonts w:eastAsiaTheme="minorEastAsia"/>
          <w:b/>
          <w:bCs/>
          <w:color w:val="242424"/>
        </w:rPr>
        <w:t xml:space="preserve"> de 202</w:t>
      </w:r>
      <w:r w:rsidR="006648CA">
        <w:rPr>
          <w:rFonts w:eastAsiaTheme="minorEastAsia"/>
          <w:b/>
          <w:bCs/>
          <w:color w:val="242424"/>
        </w:rPr>
        <w:t>6</w:t>
      </w:r>
      <w:r w:rsidR="6F707EE7" w:rsidRPr="00124CC2">
        <w:rPr>
          <w:rFonts w:eastAsiaTheme="minorEastAsia"/>
          <w:b/>
          <w:bCs/>
          <w:color w:val="242424"/>
        </w:rPr>
        <w:t>.-</w:t>
      </w:r>
      <w:r w:rsidR="6F707EE7" w:rsidRPr="1FA3F910">
        <w:rPr>
          <w:rFonts w:eastAsiaTheme="minorEastAsia"/>
          <w:color w:val="242424"/>
        </w:rPr>
        <w:t xml:space="preserve"> </w:t>
      </w:r>
      <w:r w:rsidR="003A6798" w:rsidRPr="003A6798">
        <w:rPr>
          <w:rFonts w:eastAsiaTheme="minorEastAsia"/>
          <w:color w:val="242424"/>
        </w:rPr>
        <w:t xml:space="preserve">En un momento en el que el propósito empresarial se ha convertido en una necesidad, AUARA, empresa social </w:t>
      </w:r>
      <w:r w:rsidR="003A6798">
        <w:rPr>
          <w:rFonts w:eastAsiaTheme="minorEastAsia"/>
          <w:color w:val="242424"/>
        </w:rPr>
        <w:t>integrada en</w:t>
      </w:r>
      <w:r w:rsidR="003A6798" w:rsidRPr="003A6798">
        <w:rPr>
          <w:rFonts w:eastAsiaTheme="minorEastAsia"/>
          <w:color w:val="242424"/>
        </w:rPr>
        <w:t xml:space="preserve"> la Corporación Hijos de Rivera, celebra su 10º aniversario consolidando un modelo en el que el impacto es la columna vertebral del negocio.</w:t>
      </w:r>
    </w:p>
    <w:p w14:paraId="615B289D" w14:textId="06632D7D" w:rsidR="009F0688" w:rsidRDefault="009F0688" w:rsidP="003A6798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9F0688">
        <w:rPr>
          <w:rFonts w:eastAsiaTheme="minorEastAsia"/>
          <w:color w:val="242424"/>
        </w:rPr>
        <w:t xml:space="preserve">Desde </w:t>
      </w:r>
      <w:r w:rsidR="00DA6D08">
        <w:rPr>
          <w:rFonts w:eastAsiaTheme="minorEastAsia"/>
          <w:color w:val="242424"/>
        </w:rPr>
        <w:t xml:space="preserve">su creación en </w:t>
      </w:r>
      <w:r w:rsidRPr="009F0688">
        <w:rPr>
          <w:rFonts w:eastAsiaTheme="minorEastAsia"/>
          <w:color w:val="242424"/>
        </w:rPr>
        <w:t xml:space="preserve">2016, </w:t>
      </w:r>
      <w:r w:rsidR="003A6798">
        <w:rPr>
          <w:rFonts w:eastAsiaTheme="minorEastAsia"/>
          <w:color w:val="242424"/>
        </w:rPr>
        <w:t>AUARA</w:t>
      </w:r>
      <w:r w:rsidRPr="009F0688">
        <w:rPr>
          <w:rFonts w:eastAsiaTheme="minorEastAsia"/>
          <w:color w:val="242424"/>
        </w:rPr>
        <w:t xml:space="preserve"> </w:t>
      </w:r>
      <w:r w:rsidR="00DA6D08">
        <w:rPr>
          <w:rFonts w:eastAsiaTheme="minorEastAsia"/>
          <w:color w:val="242424"/>
        </w:rPr>
        <w:t>destina</w:t>
      </w:r>
      <w:r w:rsidRPr="009F0688">
        <w:rPr>
          <w:rFonts w:eastAsiaTheme="minorEastAsia"/>
          <w:color w:val="242424"/>
        </w:rPr>
        <w:t xml:space="preserve"> el 100% de </w:t>
      </w:r>
      <w:r w:rsidR="003A6798">
        <w:rPr>
          <w:rFonts w:eastAsiaTheme="minorEastAsia"/>
          <w:color w:val="242424"/>
        </w:rPr>
        <w:t>lo</w:t>
      </w:r>
      <w:r w:rsidRPr="009F0688">
        <w:rPr>
          <w:rFonts w:eastAsiaTheme="minorEastAsia"/>
          <w:color w:val="242424"/>
        </w:rPr>
        <w:t>s recursos</w:t>
      </w:r>
      <w:r w:rsidR="003A6798">
        <w:rPr>
          <w:rFonts w:eastAsiaTheme="minorEastAsia"/>
          <w:color w:val="242424"/>
        </w:rPr>
        <w:t xml:space="preserve"> generados</w:t>
      </w:r>
      <w:r w:rsidRPr="009F0688">
        <w:rPr>
          <w:rFonts w:eastAsiaTheme="minorEastAsia"/>
          <w:color w:val="242424"/>
        </w:rPr>
        <w:t xml:space="preserve"> a financiar proyectos de acceso a agua potable, saneamiento y agricultura en comunidades vulnerables.</w:t>
      </w:r>
      <w:r w:rsidR="003A6798" w:rsidRPr="003A6798">
        <w:rPr>
          <w:rFonts w:eastAsiaTheme="minorEastAsia"/>
          <w:color w:val="242424"/>
        </w:rPr>
        <w:t xml:space="preserve"> A través de la venta de agua mineral y zumos, mejora la vida de personas que no tienen acceso a agua limpia en zonas especialmente desfavorecidas. </w:t>
      </w:r>
      <w:r w:rsidRPr="009F0688">
        <w:rPr>
          <w:rFonts w:eastAsiaTheme="minorEastAsia"/>
          <w:color w:val="242424"/>
        </w:rPr>
        <w:t xml:space="preserve"> </w:t>
      </w:r>
      <w:r w:rsidR="00DA6D08">
        <w:rPr>
          <w:rFonts w:eastAsiaTheme="minorEastAsia"/>
          <w:color w:val="242424"/>
        </w:rPr>
        <w:t>E</w:t>
      </w:r>
      <w:r w:rsidR="003A6798">
        <w:rPr>
          <w:rFonts w:eastAsiaTheme="minorEastAsia"/>
          <w:color w:val="242424"/>
        </w:rPr>
        <w:t xml:space="preserve">n </w:t>
      </w:r>
      <w:r w:rsidR="00DA6D08">
        <w:rPr>
          <w:rFonts w:eastAsiaTheme="minorEastAsia"/>
          <w:color w:val="242424"/>
        </w:rPr>
        <w:t>este sentido</w:t>
      </w:r>
      <w:r w:rsidRPr="009F0688">
        <w:rPr>
          <w:rFonts w:eastAsiaTheme="minorEastAsia"/>
          <w:color w:val="242424"/>
        </w:rPr>
        <w:t xml:space="preserve"> AUARA ha impulsado 268 proyectos en 28 países de África, Asia y Latinoamérica, permitiendo que más de 168.000 personas mejoren sus condiciones de vida gracias al acceso a agua limpia.</w:t>
      </w:r>
    </w:p>
    <w:p w14:paraId="09802EA5" w14:textId="59B238A7" w:rsidR="00B66F97" w:rsidRPr="00B66F97" w:rsidRDefault="00B66F97" w:rsidP="00B66F97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B66F97">
        <w:rPr>
          <w:rFonts w:eastAsiaTheme="minorEastAsia"/>
          <w:color w:val="242424"/>
        </w:rPr>
        <w:t>Con motivo de</w:t>
      </w:r>
      <w:r>
        <w:rPr>
          <w:rFonts w:eastAsiaTheme="minorEastAsia"/>
          <w:color w:val="242424"/>
        </w:rPr>
        <w:t xml:space="preserve"> este </w:t>
      </w:r>
      <w:r w:rsidRPr="00B66F97">
        <w:rPr>
          <w:rFonts w:eastAsiaTheme="minorEastAsia"/>
          <w:color w:val="242424"/>
        </w:rPr>
        <w:t xml:space="preserve">aniversario, AUARA presenta una nueva identidad visual bajo el concepto “Lo hemos hecho </w:t>
      </w:r>
      <w:r w:rsidR="003A6798">
        <w:rPr>
          <w:rFonts w:eastAsiaTheme="minorEastAsia"/>
          <w:color w:val="242424"/>
        </w:rPr>
        <w:t>a/</w:t>
      </w:r>
      <w:r w:rsidRPr="00B66F97">
        <w:rPr>
          <w:rFonts w:eastAsiaTheme="minorEastAsia"/>
          <w:color w:val="242424"/>
        </w:rPr>
        <w:t xml:space="preserve">con propósito”, una evolución que busca explicar con mayor claridad </w:t>
      </w:r>
      <w:r w:rsidR="003A6798">
        <w:rPr>
          <w:rFonts w:eastAsiaTheme="minorEastAsia"/>
          <w:color w:val="242424"/>
        </w:rPr>
        <w:t>su modelo empresarial</w:t>
      </w:r>
      <w:r w:rsidR="00D40F04">
        <w:rPr>
          <w:rFonts w:eastAsiaTheme="minorEastAsia"/>
          <w:color w:val="242424"/>
        </w:rPr>
        <w:t xml:space="preserve"> </w:t>
      </w:r>
      <w:r w:rsidR="00D40F04" w:rsidRPr="00B66F97">
        <w:rPr>
          <w:rFonts w:eastAsiaTheme="minorEastAsia"/>
          <w:color w:val="242424"/>
        </w:rPr>
        <w:t>y</w:t>
      </w:r>
      <w:r w:rsidRPr="00B66F97">
        <w:rPr>
          <w:rFonts w:eastAsiaTheme="minorEastAsia"/>
          <w:color w:val="242424"/>
        </w:rPr>
        <w:t xml:space="preserve"> hacer visible el impacto real detrás de cada botella. Las nuevas etiquetas incorporan imágenes reales de</w:t>
      </w:r>
      <w:r w:rsidR="003A6798">
        <w:rPr>
          <w:rFonts w:eastAsiaTheme="minorEastAsia"/>
          <w:color w:val="242424"/>
        </w:rPr>
        <w:t xml:space="preserve"> personas </w:t>
      </w:r>
      <w:r w:rsidR="0072018F">
        <w:rPr>
          <w:rFonts w:eastAsiaTheme="minorEastAsia"/>
          <w:color w:val="242424"/>
        </w:rPr>
        <w:t xml:space="preserve">y </w:t>
      </w:r>
      <w:r w:rsidR="0072018F" w:rsidRPr="0072018F">
        <w:rPr>
          <w:rFonts w:eastAsiaTheme="minorEastAsia"/>
          <w:color w:val="242424"/>
        </w:rPr>
        <w:t>comunidades que hoy tienen acceso a agua potable gracias a los proyectos impulsados por AUARA en países como Benín y Chad, así como un código QR que permite al consumidor conocer las infraestructuras activas, los socios locales y el impacto generado, reforzando la transparencia y la trazabilidad del modelo</w:t>
      </w:r>
      <w:r w:rsidR="0072018F">
        <w:rPr>
          <w:rFonts w:eastAsiaTheme="minorEastAsia"/>
          <w:color w:val="242424"/>
        </w:rPr>
        <w:t>.</w:t>
      </w:r>
    </w:p>
    <w:p w14:paraId="078CE39D" w14:textId="4D4C7F66" w:rsidR="009F0688" w:rsidRPr="009F0688" w:rsidRDefault="00B66F97" w:rsidP="67C0DA9A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</w:rPr>
      </w:pPr>
      <w:r w:rsidRPr="67C0DA9A">
        <w:rPr>
          <w:rFonts w:eastAsiaTheme="minorEastAsia"/>
          <w:i/>
          <w:iCs/>
          <w:color w:val="242424"/>
        </w:rPr>
        <w:lastRenderedPageBreak/>
        <w:t>“Beber agua o zumo no es solo una elección de consumo, sino una oportunidad para transformar vidas</w:t>
      </w:r>
      <w:r w:rsidR="00D40F04" w:rsidRPr="67C0DA9A">
        <w:rPr>
          <w:rFonts w:eastAsiaTheme="minorEastAsia"/>
          <w:color w:val="242424"/>
        </w:rPr>
        <w:t xml:space="preserve"> </w:t>
      </w:r>
      <w:r w:rsidR="00D40F04" w:rsidRPr="67C0DA9A">
        <w:rPr>
          <w:rFonts w:eastAsiaTheme="minorEastAsia"/>
          <w:i/>
          <w:iCs/>
          <w:color w:val="242424"/>
        </w:rPr>
        <w:t>en las comunidades más vulnerables</w:t>
      </w:r>
      <w:r w:rsidRPr="67C0DA9A">
        <w:rPr>
          <w:rFonts w:eastAsiaTheme="minorEastAsia"/>
          <w:i/>
          <w:iCs/>
          <w:color w:val="242424"/>
        </w:rPr>
        <w:t>. No vendemos agua con causa, somos una empresa creada con propósito desde el inicio”,</w:t>
      </w:r>
      <w:r w:rsidRPr="67C0DA9A">
        <w:rPr>
          <w:rFonts w:eastAsiaTheme="minorEastAsia"/>
          <w:color w:val="242424"/>
        </w:rPr>
        <w:t xml:space="preserve"> afirma Antonio Espinosa de los Monteros, CEO y cofundador de AUARA.</w:t>
      </w:r>
    </w:p>
    <w:p w14:paraId="33A290E5" w14:textId="18627BC1" w:rsidR="009F0688" w:rsidRPr="009F0688" w:rsidRDefault="009F0688" w:rsidP="67C0DA9A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</w:rPr>
      </w:pPr>
      <w:r w:rsidRPr="67C0DA9A">
        <w:rPr>
          <w:rFonts w:eastAsiaTheme="minorEastAsia"/>
          <w:b/>
          <w:bCs/>
          <w:color w:val="242424"/>
        </w:rPr>
        <w:t>Impacto medible y trabajo a largo plazo</w:t>
      </w:r>
    </w:p>
    <w:p w14:paraId="668CEF1A" w14:textId="0BAD6D48" w:rsidR="009F0688" w:rsidRPr="009F0688" w:rsidRDefault="009F0688" w:rsidP="009F0688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9F0688">
        <w:rPr>
          <w:rFonts w:eastAsiaTheme="minorEastAsia"/>
          <w:color w:val="242424"/>
        </w:rPr>
        <w:t xml:space="preserve">En 2025, la compañía </w:t>
      </w:r>
      <w:r w:rsidR="0072018F">
        <w:rPr>
          <w:rFonts w:eastAsiaTheme="minorEastAsia"/>
          <w:color w:val="242424"/>
        </w:rPr>
        <w:t>ha puesto</w:t>
      </w:r>
      <w:r w:rsidRPr="009F0688">
        <w:rPr>
          <w:rFonts w:eastAsiaTheme="minorEastAsia"/>
          <w:color w:val="242424"/>
        </w:rPr>
        <w:t xml:space="preserve"> en marcha más de 45 nuevas infraestructuras, permitiendo que más de 23.000 personas accedieran a agua limpia. Entre los hitos del año destacan nuevos proyectos en Senegal y Kenia, </w:t>
      </w:r>
      <w:r w:rsidR="0072018F" w:rsidRPr="0072018F">
        <w:rPr>
          <w:rFonts w:eastAsiaTheme="minorEastAsia"/>
          <w:color w:val="242424"/>
        </w:rPr>
        <w:t>así como la continuidad del trabajo desarrollado durante estos diez años en países como India y Camboya.</w:t>
      </w:r>
    </w:p>
    <w:p w14:paraId="57C7B110" w14:textId="72544991" w:rsidR="009F0688" w:rsidRDefault="009F0688" w:rsidP="009F0688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009F0688">
        <w:rPr>
          <w:rFonts w:eastAsiaTheme="minorEastAsia"/>
          <w:color w:val="242424"/>
        </w:rPr>
        <w:t>Estos proyectos contribuyen a reducir enfermedades vinculadas al agua contaminada, mejorar la higiene y el saneamiento, aumentar la escolarización infantil y reforzar el empoderamiento de mujeres y niñas. El trabajo se desarrolla junto a 25 socios locales que garantizan la sostenibilidad de cada infraestructura y la formación de las comunidades beneficiarias.</w:t>
      </w:r>
    </w:p>
    <w:p w14:paraId="6F47ABCE" w14:textId="16D72C35" w:rsidR="009F0688" w:rsidRPr="009F0688" w:rsidRDefault="009F0688" w:rsidP="009F0688">
      <w:pPr>
        <w:shd w:val="clear" w:color="auto" w:fill="FFFFFF" w:themeFill="background1"/>
        <w:spacing w:before="225" w:after="240"/>
        <w:jc w:val="both"/>
        <w:rPr>
          <w:rFonts w:eastAsiaTheme="minorEastAsia"/>
          <w:b/>
          <w:bCs/>
          <w:color w:val="242424"/>
        </w:rPr>
      </w:pPr>
      <w:r w:rsidRPr="009F0688">
        <w:rPr>
          <w:rFonts w:eastAsiaTheme="minorEastAsia"/>
          <w:b/>
          <w:bCs/>
          <w:color w:val="242424"/>
        </w:rPr>
        <w:t>Crecimiento empresarial para escalar impacto</w:t>
      </w:r>
    </w:p>
    <w:p w14:paraId="58D66BD0" w14:textId="7E2BB190" w:rsidR="009F0688" w:rsidRPr="009F0688" w:rsidRDefault="009F0688" w:rsidP="67C0DA9A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67C0DA9A">
        <w:rPr>
          <w:rFonts w:eastAsiaTheme="minorEastAsia"/>
          <w:color w:val="242424"/>
        </w:rPr>
        <w:t xml:space="preserve">Desde su incorporación a Corporación Hijos de Rivera en 2022, AUARA ha reforzado su presencia en el mercado nacional, superando los 35.000 puntos de venta en el último año. La ampliación de su </w:t>
      </w:r>
      <w:bookmarkStart w:id="0" w:name="_Int_lKwWy6Cy"/>
      <w:r w:rsidRPr="67C0DA9A">
        <w:rPr>
          <w:rFonts w:eastAsiaTheme="minorEastAsia"/>
          <w:color w:val="242424"/>
        </w:rPr>
        <w:t>portfolio</w:t>
      </w:r>
      <w:bookmarkEnd w:id="0"/>
      <w:r w:rsidRPr="67C0DA9A">
        <w:rPr>
          <w:rFonts w:eastAsiaTheme="minorEastAsia"/>
          <w:color w:val="242424"/>
        </w:rPr>
        <w:t>, que incluye agua mineral y zumos funcionales</w:t>
      </w:r>
      <w:r w:rsidR="0072018F">
        <w:rPr>
          <w:rFonts w:eastAsiaTheme="minorEastAsia"/>
          <w:color w:val="242424"/>
        </w:rPr>
        <w:t>,</w:t>
      </w:r>
      <w:r w:rsidR="00640B26" w:rsidRPr="67C0DA9A">
        <w:rPr>
          <w:rFonts w:eastAsiaTheme="minorEastAsia"/>
          <w:color w:val="242424"/>
        </w:rPr>
        <w:t xml:space="preserve"> busca ampliar momentos de consumo para generar más impacto</w:t>
      </w:r>
      <w:r w:rsidR="0072018F">
        <w:rPr>
          <w:rFonts w:eastAsiaTheme="minorEastAsia"/>
          <w:color w:val="242424"/>
        </w:rPr>
        <w:t xml:space="preserve"> en el día a día.</w:t>
      </w:r>
    </w:p>
    <w:p w14:paraId="59904F80" w14:textId="6EA3FB94" w:rsidR="00B66F97" w:rsidRPr="00DD7BBB" w:rsidRDefault="009F0688" w:rsidP="67C0DA9A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  <w:r w:rsidRPr="67C0DA9A">
        <w:rPr>
          <w:rFonts w:eastAsiaTheme="minorEastAsia"/>
          <w:color w:val="242424"/>
        </w:rPr>
        <w:t>De cara a 2026, la compañía continuará desarrollando proyectos enfocados en los colectivos más vulnerables, reforzará la notoriedad de su modelo empresarial, acercará su propósito a más consumidores y avanzará en la ampliación de formatos y categorías que permitan escalar su alcance, manteniendo el compromiso social como eje principal de su actividad.</w:t>
      </w:r>
    </w:p>
    <w:p w14:paraId="664681FD" w14:textId="6D92141D" w:rsidR="67C0DA9A" w:rsidRDefault="67C0DA9A" w:rsidP="67C0DA9A">
      <w:pPr>
        <w:shd w:val="clear" w:color="auto" w:fill="FFFFFF" w:themeFill="background1"/>
        <w:spacing w:before="225" w:after="240"/>
        <w:jc w:val="both"/>
        <w:rPr>
          <w:rFonts w:eastAsiaTheme="minorEastAsia"/>
          <w:color w:val="242424"/>
        </w:rPr>
      </w:pPr>
    </w:p>
    <w:p w14:paraId="0FB0901D" w14:textId="25D6A9EC" w:rsidR="00F1664C" w:rsidRPr="007E2DBF" w:rsidRDefault="5553EA4B" w:rsidP="00124CC2">
      <w:pPr>
        <w:shd w:val="clear" w:color="auto" w:fill="FFFFFF" w:themeFill="background1"/>
        <w:spacing w:before="225" w:after="225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007E2DBF">
        <w:rPr>
          <w:rFonts w:eastAsiaTheme="minorEastAsia"/>
          <w:b/>
          <w:bCs/>
          <w:color w:val="242424"/>
          <w:sz w:val="22"/>
          <w:szCs w:val="22"/>
        </w:rPr>
        <w:t>Acerca de AUARA</w:t>
      </w:r>
    </w:p>
    <w:p w14:paraId="06C0048D" w14:textId="0AB2199A" w:rsidR="007E2DBF" w:rsidRPr="00DD7BBB" w:rsidRDefault="5553EA4B" w:rsidP="67C0DA9A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67C0DA9A">
        <w:rPr>
          <w:rFonts w:eastAsiaTheme="minorEastAsia"/>
          <w:color w:val="242424"/>
          <w:sz w:val="22"/>
          <w:szCs w:val="22"/>
        </w:rPr>
        <w:t xml:space="preserve">AUARA forma parte de la Corporación Hijos de Rivera desde 2022. Invierte el 100% de </w:t>
      </w:r>
      <w:r w:rsidR="0072018F">
        <w:rPr>
          <w:rFonts w:eastAsiaTheme="minorEastAsia"/>
          <w:color w:val="242424"/>
          <w:sz w:val="22"/>
          <w:szCs w:val="22"/>
        </w:rPr>
        <w:t>los recursos generados</w:t>
      </w:r>
      <w:r w:rsidRPr="67C0DA9A">
        <w:rPr>
          <w:rFonts w:eastAsiaTheme="minorEastAsia"/>
          <w:color w:val="242424"/>
          <w:sz w:val="22"/>
          <w:szCs w:val="22"/>
        </w:rPr>
        <w:t xml:space="preserve"> en proyectos que garantizan el acceso a agua potable, saneamiento y agricultura en comunidades vulnerables. Su propósito: convertir un acto cotidiano como beber agua en un acto de solidaridad.</w:t>
      </w:r>
      <w:r w:rsidR="00856E40" w:rsidRPr="67C0DA9A">
        <w:rPr>
          <w:rFonts w:eastAsiaTheme="minorEastAsia"/>
          <w:color w:val="242424"/>
          <w:sz w:val="22"/>
          <w:szCs w:val="22"/>
        </w:rPr>
        <w:t xml:space="preserve"> </w:t>
      </w:r>
      <w:r w:rsidRPr="67C0DA9A">
        <w:rPr>
          <w:rFonts w:eastAsiaTheme="minorEastAsia"/>
          <w:color w:val="242424"/>
          <w:sz w:val="22"/>
          <w:szCs w:val="22"/>
        </w:rPr>
        <w:t xml:space="preserve">Más información: </w:t>
      </w:r>
      <w:hyperlink r:id="rId11">
        <w:r w:rsidRPr="67C0DA9A">
          <w:rPr>
            <w:rFonts w:eastAsiaTheme="minorEastAsia"/>
            <w:color w:val="242424"/>
            <w:sz w:val="22"/>
            <w:szCs w:val="22"/>
          </w:rPr>
          <w:t>www.auara.org</w:t>
        </w:r>
      </w:hyperlink>
    </w:p>
    <w:p w14:paraId="4E0FC6A6" w14:textId="084C7CFF" w:rsidR="007E2DBF" w:rsidRPr="00DD7BBB" w:rsidRDefault="5553EA4B" w:rsidP="67C0DA9A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67C0DA9A">
        <w:rPr>
          <w:rFonts w:eastAsiaTheme="minorEastAsia"/>
          <w:b/>
          <w:bCs/>
          <w:color w:val="242424"/>
          <w:sz w:val="22"/>
          <w:szCs w:val="22"/>
        </w:rPr>
        <w:t>Contacto de prensa</w:t>
      </w:r>
      <w:r w:rsidR="00DD7BBB" w:rsidRPr="67C0DA9A">
        <w:rPr>
          <w:rFonts w:eastAsiaTheme="minorEastAsia"/>
          <w:b/>
          <w:bCs/>
          <w:color w:val="242424"/>
          <w:sz w:val="22"/>
          <w:szCs w:val="22"/>
        </w:rPr>
        <w:t xml:space="preserve"> </w:t>
      </w:r>
    </w:p>
    <w:p w14:paraId="2B42290A" w14:textId="42DB2C9A" w:rsidR="007E2DBF" w:rsidRPr="00DD7BBB" w:rsidRDefault="5553EA4B" w:rsidP="67C0DA9A">
      <w:pPr>
        <w:shd w:val="clear" w:color="auto" w:fill="FFFFFF" w:themeFill="background1"/>
        <w:spacing w:before="225" w:after="225" w:line="240" w:lineRule="auto"/>
        <w:jc w:val="both"/>
        <w:rPr>
          <w:rFonts w:eastAsiaTheme="minorEastAsia"/>
          <w:b/>
          <w:bCs/>
          <w:color w:val="242424"/>
          <w:sz w:val="22"/>
          <w:szCs w:val="22"/>
        </w:rPr>
      </w:pPr>
      <w:r w:rsidRPr="67C0DA9A">
        <w:rPr>
          <w:rFonts w:eastAsiaTheme="minorEastAsia"/>
          <w:b/>
          <w:bCs/>
          <w:color w:val="242424"/>
          <w:sz w:val="22"/>
          <w:szCs w:val="22"/>
        </w:rPr>
        <w:lastRenderedPageBreak/>
        <w:t>Evercom</w:t>
      </w:r>
      <w:r>
        <w:br/>
      </w:r>
      <w:r w:rsidRPr="67C0DA9A">
        <w:rPr>
          <w:rFonts w:eastAsiaTheme="minorEastAsia"/>
          <w:color w:val="242424"/>
          <w:sz w:val="22"/>
          <w:szCs w:val="22"/>
        </w:rPr>
        <w:t xml:space="preserve">Elia Veloso – </w:t>
      </w:r>
      <w:hyperlink r:id="rId12">
        <w:r w:rsidRPr="67C0DA9A">
          <w:rPr>
            <w:rFonts w:eastAsiaTheme="minorEastAsia"/>
            <w:color w:val="242424"/>
            <w:sz w:val="22"/>
            <w:szCs w:val="22"/>
          </w:rPr>
          <w:t>elia.veloso@evercom.es</w:t>
        </w:r>
      </w:hyperlink>
      <w:r w:rsidRPr="67C0DA9A">
        <w:rPr>
          <w:rFonts w:eastAsiaTheme="minorEastAsia"/>
          <w:color w:val="242424"/>
          <w:sz w:val="22"/>
          <w:szCs w:val="22"/>
        </w:rPr>
        <w:t xml:space="preserve"> – T: 655 29 12 77</w:t>
      </w:r>
    </w:p>
    <w:p w14:paraId="5C1A07E2" w14:textId="0FBEF177" w:rsidR="00F1664C" w:rsidRPr="007E2DBF" w:rsidRDefault="5553EA4B" w:rsidP="007E2DBF">
      <w:pPr>
        <w:shd w:val="clear" w:color="auto" w:fill="FFFFFF" w:themeFill="background1"/>
        <w:spacing w:before="225" w:after="225"/>
        <w:jc w:val="both"/>
        <w:rPr>
          <w:rFonts w:eastAsiaTheme="minorEastAsia"/>
          <w:color w:val="242424"/>
          <w:sz w:val="22"/>
          <w:szCs w:val="22"/>
        </w:rPr>
      </w:pPr>
      <w:r w:rsidRPr="007E2DBF">
        <w:rPr>
          <w:rFonts w:eastAsiaTheme="minorEastAsia"/>
          <w:color w:val="242424"/>
          <w:sz w:val="22"/>
          <w:szCs w:val="22"/>
        </w:rPr>
        <w:t xml:space="preserve">Alba Moraleda – </w:t>
      </w:r>
      <w:hyperlink r:id="rId13">
        <w:r w:rsidRPr="007E2DBF">
          <w:rPr>
            <w:rFonts w:eastAsiaTheme="minorEastAsia"/>
            <w:color w:val="242424"/>
            <w:sz w:val="22"/>
            <w:szCs w:val="22"/>
          </w:rPr>
          <w:t>alba.moraleda@evercom.es</w:t>
        </w:r>
      </w:hyperlink>
      <w:r w:rsidRPr="007E2DBF">
        <w:rPr>
          <w:rFonts w:eastAsiaTheme="minorEastAsia"/>
          <w:color w:val="242424"/>
          <w:sz w:val="22"/>
          <w:szCs w:val="22"/>
        </w:rPr>
        <w:t xml:space="preserve"> – T: 626 43 46 01</w:t>
      </w:r>
    </w:p>
    <w:sectPr w:rsidR="00F1664C" w:rsidRPr="007E2DBF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42C9" w14:textId="77777777" w:rsidR="00887F5E" w:rsidRDefault="00887F5E">
      <w:pPr>
        <w:spacing w:after="0" w:line="240" w:lineRule="auto"/>
      </w:pPr>
      <w:r>
        <w:separator/>
      </w:r>
    </w:p>
  </w:endnote>
  <w:endnote w:type="continuationSeparator" w:id="0">
    <w:p w14:paraId="0FF211EA" w14:textId="77777777" w:rsidR="00887F5E" w:rsidRDefault="0088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EF9" w14:textId="59C28511" w:rsidR="7816C066" w:rsidRDefault="7816C066" w:rsidP="7816C0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D5BA" w14:textId="77777777" w:rsidR="00887F5E" w:rsidRDefault="00887F5E">
      <w:pPr>
        <w:spacing w:after="0" w:line="240" w:lineRule="auto"/>
      </w:pPr>
      <w:r>
        <w:separator/>
      </w:r>
    </w:p>
  </w:footnote>
  <w:footnote w:type="continuationSeparator" w:id="0">
    <w:p w14:paraId="7965ABC9" w14:textId="77777777" w:rsidR="00887F5E" w:rsidRDefault="0088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FA4C" w14:textId="1052AF28" w:rsidR="00856E40" w:rsidRDefault="72C038CF" w:rsidP="72C038CF">
    <w:pPr>
      <w:pStyle w:val="Encabezado"/>
    </w:pPr>
    <w:r>
      <w:rPr>
        <w:noProof/>
      </w:rPr>
      <w:drawing>
        <wp:inline distT="0" distB="0" distL="0" distR="0" wp14:anchorId="13BD33F3" wp14:editId="57E1F7F8">
          <wp:extent cx="952500" cy="952500"/>
          <wp:effectExtent l="0" t="0" r="0" b="0"/>
          <wp:docPr id="344656955" name="drawing" title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34826" name="Picture 284234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KwWy6Cy" int2:invalidationBookmarkName="" int2:hashCode="XxoEGhc+sB9K1M" int2:id="vyeR2WJ7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127F"/>
    <w:multiLevelType w:val="hybridMultilevel"/>
    <w:tmpl w:val="6CC65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40147"/>
    <w:multiLevelType w:val="hybridMultilevel"/>
    <w:tmpl w:val="6D0E1B1E"/>
    <w:lvl w:ilvl="0" w:tplc="993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26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7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C8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A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C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C1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38462">
    <w:abstractNumId w:val="1"/>
  </w:num>
  <w:num w:numId="2" w16cid:durableId="425073447">
    <w:abstractNumId w:val="0"/>
  </w:num>
  <w:num w:numId="3" w16cid:durableId="195497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8EC9B"/>
    <w:rsid w:val="000D3FED"/>
    <w:rsid w:val="000F1332"/>
    <w:rsid w:val="00124CC2"/>
    <w:rsid w:val="001F1949"/>
    <w:rsid w:val="00212F44"/>
    <w:rsid w:val="00297EBD"/>
    <w:rsid w:val="002D4137"/>
    <w:rsid w:val="003A6798"/>
    <w:rsid w:val="0041005C"/>
    <w:rsid w:val="00425B46"/>
    <w:rsid w:val="004F447E"/>
    <w:rsid w:val="00535E4B"/>
    <w:rsid w:val="005679E5"/>
    <w:rsid w:val="005731FA"/>
    <w:rsid w:val="00640B26"/>
    <w:rsid w:val="006648CA"/>
    <w:rsid w:val="0072018F"/>
    <w:rsid w:val="00775C4A"/>
    <w:rsid w:val="007A37C0"/>
    <w:rsid w:val="007E2DBF"/>
    <w:rsid w:val="008527CD"/>
    <w:rsid w:val="00856E40"/>
    <w:rsid w:val="00887F5E"/>
    <w:rsid w:val="009100A8"/>
    <w:rsid w:val="00964FF1"/>
    <w:rsid w:val="00981623"/>
    <w:rsid w:val="009F0688"/>
    <w:rsid w:val="00A10854"/>
    <w:rsid w:val="00A415C0"/>
    <w:rsid w:val="00A42569"/>
    <w:rsid w:val="00A43273"/>
    <w:rsid w:val="00A630D6"/>
    <w:rsid w:val="00A94C01"/>
    <w:rsid w:val="00AF3326"/>
    <w:rsid w:val="00B45F62"/>
    <w:rsid w:val="00B66F97"/>
    <w:rsid w:val="00BD0EA0"/>
    <w:rsid w:val="00BE36ED"/>
    <w:rsid w:val="00CB21A7"/>
    <w:rsid w:val="00D05219"/>
    <w:rsid w:val="00D40F04"/>
    <w:rsid w:val="00D50C66"/>
    <w:rsid w:val="00D76B8E"/>
    <w:rsid w:val="00D868B3"/>
    <w:rsid w:val="00DA2F0B"/>
    <w:rsid w:val="00DA6D08"/>
    <w:rsid w:val="00DD2AA6"/>
    <w:rsid w:val="00DD7BBB"/>
    <w:rsid w:val="00DF5532"/>
    <w:rsid w:val="00E912B0"/>
    <w:rsid w:val="00EB6170"/>
    <w:rsid w:val="00F1664C"/>
    <w:rsid w:val="00F65B5A"/>
    <w:rsid w:val="00F974D0"/>
    <w:rsid w:val="00FD52DF"/>
    <w:rsid w:val="0150F630"/>
    <w:rsid w:val="027243A1"/>
    <w:rsid w:val="06239379"/>
    <w:rsid w:val="06D683D8"/>
    <w:rsid w:val="0AACB574"/>
    <w:rsid w:val="126E91AD"/>
    <w:rsid w:val="16E8E6A3"/>
    <w:rsid w:val="1A6184A2"/>
    <w:rsid w:val="1FA3F910"/>
    <w:rsid w:val="24A1F0B0"/>
    <w:rsid w:val="297F5421"/>
    <w:rsid w:val="2A58C60F"/>
    <w:rsid w:val="31CF0CDA"/>
    <w:rsid w:val="35BF10F1"/>
    <w:rsid w:val="37A4AA10"/>
    <w:rsid w:val="3A3AA337"/>
    <w:rsid w:val="3C1080DF"/>
    <w:rsid w:val="3C60D415"/>
    <w:rsid w:val="3F76B68C"/>
    <w:rsid w:val="3FD6375B"/>
    <w:rsid w:val="4203D887"/>
    <w:rsid w:val="4346078A"/>
    <w:rsid w:val="4816EEC1"/>
    <w:rsid w:val="491B5BAF"/>
    <w:rsid w:val="4A047F83"/>
    <w:rsid w:val="4BF3389E"/>
    <w:rsid w:val="4C476B6C"/>
    <w:rsid w:val="52C60ABC"/>
    <w:rsid w:val="537ED22C"/>
    <w:rsid w:val="5553EA4B"/>
    <w:rsid w:val="590487E8"/>
    <w:rsid w:val="5FB8EC9B"/>
    <w:rsid w:val="5FEF5867"/>
    <w:rsid w:val="675941FF"/>
    <w:rsid w:val="67C0DA9A"/>
    <w:rsid w:val="68813E39"/>
    <w:rsid w:val="6B0BE575"/>
    <w:rsid w:val="6BAB442D"/>
    <w:rsid w:val="6C2978E9"/>
    <w:rsid w:val="6F707EE7"/>
    <w:rsid w:val="7261C41F"/>
    <w:rsid w:val="72C038CF"/>
    <w:rsid w:val="75128932"/>
    <w:rsid w:val="7816C066"/>
    <w:rsid w:val="789A1756"/>
    <w:rsid w:val="7C85B6E4"/>
    <w:rsid w:val="7E5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EC9B"/>
  <w15:chartTrackingRefBased/>
  <w15:docId w15:val="{13CDE34A-8E07-4C8D-A1A4-499B4EDB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297F542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94C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48C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ba.moraleda@evercom.es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a.veloso@evercom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uara.or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e.tl/t-kx8C9h0a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E4AD4503149A45BF321D55BC2D8CD2" ma:contentTypeVersion="20" ma:contentTypeDescription="Crear nuevo documento." ma:contentTypeScope="" ma:versionID="24e808aae2342246ea784325d0b18008">
  <xsd:schema xmlns:xsd="http://www.w3.org/2001/XMLSchema" xmlns:xs="http://www.w3.org/2001/XMLSchema" xmlns:p="http://schemas.microsoft.com/office/2006/metadata/properties" xmlns:ns2="c526be3c-2179-42da-b37e-4f224876abb9" xmlns:ns3="a8aa83ca-ba20-41ab-9f98-42d2431d8289" xmlns:ns4="87245ea1-be9f-49c3-864b-3e01a0b56563" targetNamespace="http://schemas.microsoft.com/office/2006/metadata/properties" ma:root="true" ma:fieldsID="4a012d59d0bf6ad492f6734b3e73017f" ns2:_="" ns3:_="" ns4:_="">
    <xsd:import namespace="c526be3c-2179-42da-b37e-4f224876abb9"/>
    <xsd:import namespace="a8aa83ca-ba20-41ab-9f98-42d2431d8289"/>
    <xsd:import namespace="87245ea1-be9f-49c3-864b-3e01a0b565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6be3c-2179-42da-b37e-4f224876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83ca-ba20-41ab-9f98-42d2431d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a25479f-74f9-4a2d-a3d1-c78ed2867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45ea1-be9f-49c3-864b-3e01a0b5656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5d6b9b-dccb-41e8-a0e6-74650eba7568}" ma:internalName="TaxCatchAll" ma:showField="CatchAllData" ma:web="87245ea1-be9f-49c3-864b-3e01a0b56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8aa83ca-ba20-41ab-9f98-42d2431d8289" xsi:nil="true"/>
    <lcf76f155ced4ddcb4097134ff3c332f xmlns="a8aa83ca-ba20-41ab-9f98-42d2431d8289">
      <Terms xmlns="http://schemas.microsoft.com/office/infopath/2007/PartnerControls"/>
    </lcf76f155ced4ddcb4097134ff3c332f>
    <TaxCatchAll xmlns="87245ea1-be9f-49c3-864b-3e01a0b56563" xsi:nil="true"/>
  </documentManagement>
</p:properties>
</file>

<file path=customXml/itemProps1.xml><?xml version="1.0" encoding="utf-8"?>
<ds:datastoreItem xmlns:ds="http://schemas.openxmlformats.org/officeDocument/2006/customXml" ds:itemID="{BE36718A-865B-4F2A-9017-B826B8D4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7D977-7C58-40A9-AA9E-39577FA4F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6be3c-2179-42da-b37e-4f224876abb9"/>
    <ds:schemaRef ds:uri="a8aa83ca-ba20-41ab-9f98-42d2431d8289"/>
    <ds:schemaRef ds:uri="87245ea1-be9f-49c3-864b-3e01a0b56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FEB99-54A2-48BA-B27C-E80EA407FA0E}">
  <ds:schemaRefs>
    <ds:schemaRef ds:uri="http://schemas.microsoft.com/office/2006/metadata/properties"/>
    <ds:schemaRef ds:uri="http://schemas.microsoft.com/office/infopath/2007/PartnerControls"/>
    <ds:schemaRef ds:uri="a8aa83ca-ba20-41ab-9f98-42d2431d8289"/>
    <ds:schemaRef ds:uri="87245ea1-be9f-49c3-864b-3e01a0b56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Fuentes, Loreto</dc:creator>
  <cp:keywords/>
  <dc:description/>
  <cp:lastModifiedBy>Elia Veloso</cp:lastModifiedBy>
  <cp:revision>17</cp:revision>
  <dcterms:created xsi:type="dcterms:W3CDTF">2025-12-19T11:21:00Z</dcterms:created>
  <dcterms:modified xsi:type="dcterms:W3CDTF">2026-02-26T11:01:00Z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0x01010097E4AD4503149A45BF321D55BC2D8CD2</vt:lpwstr>
  </property>
  <property fmtid="{D5CDD505-2E9C-101B-9397-08002B2CF9AE}" pid="3" name="MediaServiceImageTags">
    <vt:lpwstr/>
  </property>
</Properties>
</file>