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9C9D4" w14:textId="0E4FD065" w:rsidR="00186C28" w:rsidRDefault="00186C28" w:rsidP="00073874">
      <w:pPr>
        <w:spacing w:after="0"/>
        <w:jc w:val="center"/>
        <w:rPr>
          <w:rFonts w:ascii="Rubik" w:hAnsi="Rubik" w:cs="Rubik"/>
          <w:b/>
          <w:sz w:val="36"/>
          <w:szCs w:val="36"/>
        </w:rPr>
      </w:pPr>
      <w:r w:rsidRPr="00186C28">
        <w:rPr>
          <w:rFonts w:ascii="Rubik" w:hAnsi="Rubik" w:cs="Rubik"/>
          <w:b/>
          <w:sz w:val="36"/>
          <w:szCs w:val="36"/>
        </w:rPr>
        <w:t xml:space="preserve">Lactalis se afianza como líder en queso al alcanzar una presencia </w:t>
      </w:r>
      <w:r>
        <w:rPr>
          <w:rFonts w:ascii="Rubik" w:hAnsi="Rubik" w:cs="Rubik"/>
          <w:b/>
          <w:sz w:val="36"/>
          <w:szCs w:val="36"/>
        </w:rPr>
        <w:t>en el</w:t>
      </w:r>
      <w:r w:rsidRPr="00186C28">
        <w:rPr>
          <w:rFonts w:ascii="Rubik" w:hAnsi="Rubik" w:cs="Rubik"/>
          <w:b/>
          <w:sz w:val="36"/>
          <w:szCs w:val="36"/>
        </w:rPr>
        <w:t xml:space="preserve"> 45% </w:t>
      </w:r>
      <w:r>
        <w:rPr>
          <w:rFonts w:ascii="Rubik" w:hAnsi="Rubik" w:cs="Rubik"/>
          <w:b/>
          <w:sz w:val="36"/>
          <w:szCs w:val="36"/>
        </w:rPr>
        <w:t>de</w:t>
      </w:r>
      <w:r w:rsidRPr="00186C28">
        <w:rPr>
          <w:rFonts w:ascii="Rubik" w:hAnsi="Rubik" w:cs="Rubik"/>
          <w:b/>
          <w:sz w:val="36"/>
          <w:szCs w:val="36"/>
        </w:rPr>
        <w:t xml:space="preserve"> los hogares españoles</w:t>
      </w:r>
    </w:p>
    <w:p w14:paraId="6BD2C555" w14:textId="04B45B8A" w:rsidR="00073874" w:rsidRDefault="00663A2C" w:rsidP="00073874">
      <w:pPr>
        <w:spacing w:after="0"/>
        <w:jc w:val="center"/>
        <w:rPr>
          <w:rFonts w:ascii="Rubik" w:hAnsi="Rubik" w:cs="Rubik"/>
          <w:i/>
          <w:iCs/>
        </w:rPr>
      </w:pPr>
      <w:r>
        <w:rPr>
          <w:rFonts w:ascii="Rubik" w:hAnsi="Rubik" w:cs="Rubik"/>
          <w:i/>
          <w:iCs/>
        </w:rPr>
        <w:br/>
      </w:r>
      <w:r w:rsidR="00023375" w:rsidRPr="00023375">
        <w:rPr>
          <w:rFonts w:ascii="Rubik" w:hAnsi="Rubik" w:cs="Rubik"/>
          <w:i/>
          <w:iCs/>
        </w:rPr>
        <w:t>El 54,3</w:t>
      </w:r>
      <w:r w:rsidR="00023375" w:rsidRPr="00023375">
        <w:rPr>
          <w:rFonts w:ascii="Times New Roman" w:hAnsi="Times New Roman" w:cs="Times New Roman"/>
          <w:i/>
          <w:iCs/>
        </w:rPr>
        <w:t> </w:t>
      </w:r>
      <w:r w:rsidR="00023375" w:rsidRPr="00023375">
        <w:rPr>
          <w:rFonts w:ascii="Rubik" w:hAnsi="Rubik" w:cs="Rubik"/>
          <w:i/>
          <w:iCs/>
        </w:rPr>
        <w:t>% de los compradores repite compra y marcas como El Ventero y Galbani lideran el crecimiento, con Président entre las 50 más elegidas según Kantar.</w:t>
      </w:r>
    </w:p>
    <w:p w14:paraId="7B47E4E2" w14:textId="77777777" w:rsidR="00073874" w:rsidRPr="00073874" w:rsidRDefault="00073874" w:rsidP="00073874">
      <w:pPr>
        <w:spacing w:after="0"/>
        <w:jc w:val="center"/>
        <w:rPr>
          <w:rFonts w:ascii="Rubik" w:hAnsi="Rubik" w:cs="Rubik"/>
          <w:i/>
          <w:iCs/>
        </w:rPr>
      </w:pPr>
    </w:p>
    <w:p w14:paraId="476A9F24" w14:textId="017CB821" w:rsidR="00663A2C" w:rsidRDefault="00073874" w:rsidP="00073874">
      <w:pPr>
        <w:spacing w:after="0"/>
        <w:jc w:val="center"/>
        <w:rPr>
          <w:rFonts w:ascii="Rubik" w:hAnsi="Rubik" w:cs="Rubik"/>
          <w:i/>
          <w:iCs/>
        </w:rPr>
      </w:pPr>
      <w:r w:rsidRPr="00073874">
        <w:rPr>
          <w:rFonts w:ascii="Rubik" w:hAnsi="Rubik" w:cs="Rubik"/>
          <w:i/>
          <w:iCs/>
        </w:rPr>
        <w:t xml:space="preserve">Con la mayor “tabla” de quesos nacionales e internacionales, el mayor número de DOP del mundo y un modelo de excelencia reconocido en premios internacionales, </w:t>
      </w:r>
      <w:r w:rsidR="00AF7237">
        <w:rPr>
          <w:rFonts w:ascii="Rubik" w:hAnsi="Rubik" w:cs="Rubik"/>
          <w:i/>
          <w:iCs/>
        </w:rPr>
        <w:br/>
      </w:r>
      <w:r w:rsidRPr="00073874">
        <w:rPr>
          <w:rFonts w:ascii="Rubik" w:hAnsi="Rubik" w:cs="Rubik"/>
          <w:i/>
          <w:iCs/>
        </w:rPr>
        <w:t>Lactalis celebra el Día Mundial del Queso</w:t>
      </w:r>
    </w:p>
    <w:p w14:paraId="6B016A45" w14:textId="77777777" w:rsidR="00073874" w:rsidRPr="00B86C3E" w:rsidRDefault="00073874" w:rsidP="00073874">
      <w:pPr>
        <w:spacing w:after="0"/>
        <w:jc w:val="center"/>
        <w:rPr>
          <w:rFonts w:ascii="Rubik" w:hAnsi="Rubik" w:cs="Rubik"/>
          <w:i/>
          <w:iCs/>
          <w:sz w:val="24"/>
          <w:szCs w:val="24"/>
        </w:rPr>
      </w:pPr>
    </w:p>
    <w:p w14:paraId="59F2AC50" w14:textId="77777777" w:rsidR="0083701D" w:rsidRPr="0083701D" w:rsidRDefault="00C300DA" w:rsidP="0083701D">
      <w:pPr>
        <w:spacing w:after="0" w:line="240" w:lineRule="auto"/>
        <w:jc w:val="both"/>
        <w:rPr>
          <w:rFonts w:ascii="Rubik" w:hAnsi="Rubik" w:cs="Rubik"/>
        </w:rPr>
      </w:pPr>
      <w:r w:rsidRPr="00707605">
        <w:rPr>
          <w:rFonts w:ascii="Rubik" w:hAnsi="Rubik" w:cs="Rubik"/>
          <w:b/>
          <w:bCs/>
        </w:rPr>
        <w:t xml:space="preserve">Madrid, 27 de marzo de 2026.– </w:t>
      </w:r>
      <w:r w:rsidR="0083701D" w:rsidRPr="0083701D">
        <w:rPr>
          <w:rFonts w:ascii="Rubik" w:hAnsi="Rubik" w:cs="Rubik"/>
        </w:rPr>
        <w:t>Lactalis consolida su posición como fabricante líder de queso en España: el 45 % de los hogares españoles consume alguna de sus marcas, según el panel de hogares de Kantar. Además</w:t>
      </w:r>
      <w:r w:rsidR="0083701D" w:rsidRPr="0083701D">
        <w:rPr>
          <w:rFonts w:ascii="Rubik" w:hAnsi="Rubik" w:cs="Rubik"/>
          <w:b/>
          <w:bCs/>
        </w:rPr>
        <w:t>, el 54,3 % de estos compradores repite compra</w:t>
      </w:r>
      <w:r w:rsidR="0083701D" w:rsidRPr="0083701D">
        <w:rPr>
          <w:rFonts w:ascii="Rubik" w:hAnsi="Rubik" w:cs="Rubik"/>
        </w:rPr>
        <w:t>, lo que refleja un alto nivel de fidelidad hacia enseñas como Président, Galbani, El Ventero o Gran Capitán.</w:t>
      </w:r>
    </w:p>
    <w:p w14:paraId="48C1202E" w14:textId="77777777" w:rsidR="0083701D" w:rsidRPr="0083701D" w:rsidRDefault="0083701D" w:rsidP="0083701D">
      <w:pPr>
        <w:spacing w:after="0" w:line="240" w:lineRule="auto"/>
        <w:jc w:val="both"/>
        <w:rPr>
          <w:rFonts w:ascii="Rubik" w:hAnsi="Rubik" w:cs="Rubik"/>
        </w:rPr>
      </w:pPr>
    </w:p>
    <w:p w14:paraId="4DC95E37" w14:textId="77777777" w:rsidR="0083701D" w:rsidRPr="0083701D" w:rsidRDefault="0083701D" w:rsidP="0083701D">
      <w:pPr>
        <w:spacing w:after="0" w:line="240" w:lineRule="auto"/>
        <w:jc w:val="both"/>
        <w:rPr>
          <w:rFonts w:ascii="Rubik" w:hAnsi="Rubik" w:cs="Rubik"/>
        </w:rPr>
      </w:pPr>
      <w:r w:rsidRPr="0083701D">
        <w:rPr>
          <w:rFonts w:ascii="Rubik" w:hAnsi="Rubik" w:cs="Rubik"/>
        </w:rPr>
        <w:t xml:space="preserve">“Los datos de Kantar confirman algo que vemos cada día en el mercado: los hogares españoles confían en nuestros quesos y los incorporan de manera recurrente a su alimentación”, explica Borja Galindo, director general de </w:t>
      </w:r>
      <w:proofErr w:type="spellStart"/>
      <w:r w:rsidRPr="0083701D">
        <w:rPr>
          <w:rFonts w:ascii="Rubik" w:hAnsi="Rubik" w:cs="Rubik"/>
        </w:rPr>
        <w:t>Lactalis</w:t>
      </w:r>
      <w:proofErr w:type="spellEnd"/>
      <w:r w:rsidRPr="0083701D">
        <w:rPr>
          <w:rFonts w:ascii="Rubik" w:hAnsi="Rubik" w:cs="Rubik"/>
        </w:rPr>
        <w:t xml:space="preserve"> </w:t>
      </w:r>
      <w:proofErr w:type="spellStart"/>
      <w:r w:rsidRPr="0083701D">
        <w:rPr>
          <w:rFonts w:ascii="Rubik" w:hAnsi="Rubik" w:cs="Rubik"/>
        </w:rPr>
        <w:t>Forlasa</w:t>
      </w:r>
      <w:proofErr w:type="spellEnd"/>
      <w:r w:rsidRPr="0083701D">
        <w:rPr>
          <w:rFonts w:ascii="Rubik" w:hAnsi="Rubik" w:cs="Rubik"/>
        </w:rPr>
        <w:t>.</w:t>
      </w:r>
    </w:p>
    <w:p w14:paraId="7605DEE6" w14:textId="77777777" w:rsidR="0083701D" w:rsidRPr="0083701D" w:rsidRDefault="0083701D" w:rsidP="0083701D">
      <w:pPr>
        <w:spacing w:after="0" w:line="240" w:lineRule="auto"/>
        <w:jc w:val="both"/>
        <w:rPr>
          <w:rFonts w:ascii="Rubik" w:hAnsi="Rubik" w:cs="Rubik"/>
        </w:rPr>
      </w:pPr>
    </w:p>
    <w:p w14:paraId="41304610" w14:textId="15D79F4C" w:rsidR="0083701D" w:rsidRPr="0083701D" w:rsidRDefault="0083701D" w:rsidP="0083701D">
      <w:pPr>
        <w:spacing w:after="0" w:line="240" w:lineRule="auto"/>
        <w:jc w:val="both"/>
        <w:rPr>
          <w:rFonts w:ascii="Rubik" w:hAnsi="Rubik" w:cs="Rubik"/>
        </w:rPr>
      </w:pPr>
      <w:r w:rsidRPr="0083701D">
        <w:rPr>
          <w:rFonts w:ascii="Rubik" w:hAnsi="Rubik" w:cs="Rubik"/>
        </w:rPr>
        <w:t xml:space="preserve">Entre las marcas, </w:t>
      </w:r>
      <w:r w:rsidRPr="0083701D">
        <w:rPr>
          <w:rFonts w:ascii="Rubik" w:hAnsi="Rubik" w:cs="Rubik"/>
          <w:b/>
          <w:bCs/>
        </w:rPr>
        <w:t>El Ventero destaca por su crecimiento en tasa de repetición</w:t>
      </w:r>
      <w:r w:rsidRPr="0083701D">
        <w:rPr>
          <w:rFonts w:ascii="Rubik" w:hAnsi="Rubik" w:cs="Rubik"/>
        </w:rPr>
        <w:t xml:space="preserve">, que alcanza el 32,6 %, mientras que </w:t>
      </w:r>
      <w:r w:rsidRPr="0083701D">
        <w:rPr>
          <w:rFonts w:ascii="Rubik" w:hAnsi="Rubik" w:cs="Rubik"/>
          <w:b/>
          <w:bCs/>
        </w:rPr>
        <w:t>Galbani figura entre las marcas que más nuevos compradores ha incorporado este año</w:t>
      </w:r>
      <w:r w:rsidRPr="0083701D">
        <w:rPr>
          <w:rFonts w:ascii="Rubik" w:hAnsi="Rubik" w:cs="Rubik"/>
        </w:rPr>
        <w:t xml:space="preserve">, con un incremento de +0,7 puntos porcentuales. Por su parte, Président ocupa el puesto 36 en el ranking Brand </w:t>
      </w:r>
      <w:proofErr w:type="spellStart"/>
      <w:r w:rsidRPr="0083701D">
        <w:rPr>
          <w:rFonts w:ascii="Rubik" w:hAnsi="Rubik" w:cs="Rubik"/>
        </w:rPr>
        <w:t>Footprint</w:t>
      </w:r>
      <w:proofErr w:type="spellEnd"/>
      <w:r w:rsidRPr="0083701D">
        <w:rPr>
          <w:rFonts w:ascii="Rubik" w:hAnsi="Rubik" w:cs="Rubik"/>
        </w:rPr>
        <w:t xml:space="preserve"> de Kantar, que recoge las 50 marcas de gran consumo más elegidas por los hogares españoles.</w:t>
      </w:r>
    </w:p>
    <w:p w14:paraId="251B3543" w14:textId="77777777" w:rsidR="0083701D" w:rsidRPr="0083701D" w:rsidRDefault="0083701D" w:rsidP="0083701D">
      <w:pPr>
        <w:spacing w:after="0" w:line="240" w:lineRule="auto"/>
        <w:jc w:val="both"/>
        <w:rPr>
          <w:rFonts w:ascii="Rubik" w:hAnsi="Rubik" w:cs="Rubik"/>
        </w:rPr>
      </w:pPr>
    </w:p>
    <w:p w14:paraId="73FCA4BB" w14:textId="77777777" w:rsidR="0083701D" w:rsidRPr="0083701D" w:rsidRDefault="0083701D" w:rsidP="0083701D">
      <w:pPr>
        <w:spacing w:after="0" w:line="240" w:lineRule="auto"/>
        <w:jc w:val="both"/>
        <w:rPr>
          <w:rFonts w:ascii="Rubik" w:hAnsi="Rubik" w:cs="Rubik"/>
        </w:rPr>
      </w:pPr>
      <w:r w:rsidRPr="0083701D">
        <w:rPr>
          <w:rFonts w:ascii="Rubik" w:hAnsi="Rubik" w:cs="Rubik"/>
        </w:rPr>
        <w:t>La compañía celebra estos resultados coincidiendo con el Día Mundial del Queso, que se conmemora cada 27 de marzo y pone en valor la diversidad quesera y el papel de la industria láctea en su desarrollo.</w:t>
      </w:r>
    </w:p>
    <w:p w14:paraId="7E33F119" w14:textId="3E48A0BB" w:rsidR="003E15CE" w:rsidRDefault="003E15CE" w:rsidP="0083701D">
      <w:pPr>
        <w:spacing w:after="0" w:line="240" w:lineRule="auto"/>
        <w:jc w:val="both"/>
        <w:rPr>
          <w:rFonts w:ascii="Rubik" w:hAnsi="Rubik" w:cs="Rubik"/>
          <w:b/>
          <w:bCs/>
          <w:color w:val="0070C0"/>
        </w:rPr>
      </w:pPr>
    </w:p>
    <w:p w14:paraId="2B6D3BFF" w14:textId="5B00A3EC" w:rsidR="003E15CE" w:rsidRDefault="00AF18E7" w:rsidP="00707605">
      <w:pPr>
        <w:spacing w:after="0" w:line="240" w:lineRule="auto"/>
        <w:jc w:val="both"/>
        <w:rPr>
          <w:rFonts w:ascii="Rubik" w:hAnsi="Rubik" w:cs="Rubik"/>
          <w:b/>
          <w:bCs/>
          <w:color w:val="0070C0"/>
        </w:rPr>
      </w:pPr>
      <w:r w:rsidRPr="00AF18E7">
        <w:rPr>
          <w:rFonts w:ascii="Rubik" w:hAnsi="Rubik" w:cs="Rubik"/>
          <w:b/>
          <w:bCs/>
          <w:color w:val="0070C0"/>
        </w:rPr>
        <w:t>La mayor “tabla” de quesos del mercado</w:t>
      </w:r>
    </w:p>
    <w:p w14:paraId="2F9BCD10" w14:textId="77777777" w:rsidR="00AF18E7" w:rsidRDefault="00AF18E7" w:rsidP="00707605">
      <w:pPr>
        <w:spacing w:after="0" w:line="240" w:lineRule="auto"/>
        <w:jc w:val="both"/>
        <w:rPr>
          <w:rFonts w:ascii="Rubik" w:hAnsi="Rubik" w:cs="Rubik"/>
        </w:rPr>
      </w:pPr>
    </w:p>
    <w:p w14:paraId="71F64A7E" w14:textId="4F89CD7F" w:rsidR="00AF18E7" w:rsidRDefault="00AF18E7" w:rsidP="00AF18E7">
      <w:pPr>
        <w:spacing w:after="0" w:line="240" w:lineRule="auto"/>
        <w:jc w:val="both"/>
        <w:rPr>
          <w:rFonts w:ascii="Rubik" w:hAnsi="Rubik" w:cs="Rubik"/>
        </w:rPr>
      </w:pPr>
      <w:r w:rsidRPr="00AF18E7">
        <w:rPr>
          <w:rFonts w:ascii="Rubik" w:hAnsi="Rubik" w:cs="Rubik"/>
        </w:rPr>
        <w:t xml:space="preserve">Lactalis reúne un </w:t>
      </w:r>
      <w:r w:rsidRPr="00AF18E7">
        <w:rPr>
          <w:rFonts w:ascii="Rubik" w:hAnsi="Rubik" w:cs="Rubik"/>
          <w:b/>
          <w:bCs/>
        </w:rPr>
        <w:t>porfolio único de quesos nacionales e internacionales</w:t>
      </w:r>
      <w:r w:rsidRPr="00AF18E7">
        <w:rPr>
          <w:rFonts w:ascii="Rubik" w:hAnsi="Rubik" w:cs="Rubik"/>
        </w:rPr>
        <w:t xml:space="preserve">, que combina marcas </w:t>
      </w:r>
      <w:r>
        <w:rPr>
          <w:rFonts w:ascii="Rubik" w:hAnsi="Rubik" w:cs="Rubik"/>
        </w:rPr>
        <w:t>internacionales</w:t>
      </w:r>
      <w:r w:rsidRPr="00AF18E7">
        <w:rPr>
          <w:rFonts w:ascii="Rubik" w:hAnsi="Rubik" w:cs="Rubik"/>
        </w:rPr>
        <w:t xml:space="preserve"> como Président, Galbani, Leerdammer o Société con enseñas españolas de gran arraigo como Gran Capitán, Flor de Esgueva, El Ventero o Don Bernardo.</w:t>
      </w:r>
    </w:p>
    <w:p w14:paraId="7C459E0F" w14:textId="77777777" w:rsidR="00AF18E7" w:rsidRPr="00AF18E7" w:rsidRDefault="00AF18E7" w:rsidP="00AF18E7">
      <w:pPr>
        <w:spacing w:after="0" w:line="240" w:lineRule="auto"/>
        <w:jc w:val="both"/>
        <w:rPr>
          <w:rFonts w:ascii="Rubik" w:hAnsi="Rubik" w:cs="Rubik"/>
        </w:rPr>
      </w:pPr>
    </w:p>
    <w:p w14:paraId="1094B511" w14:textId="77777777" w:rsidR="00AF18E7" w:rsidRDefault="00AF18E7" w:rsidP="00AF18E7">
      <w:pPr>
        <w:spacing w:after="0" w:line="240" w:lineRule="auto"/>
        <w:jc w:val="both"/>
        <w:rPr>
          <w:rFonts w:ascii="Rubik" w:hAnsi="Rubik" w:cs="Rubik"/>
        </w:rPr>
      </w:pPr>
      <w:r w:rsidRPr="00AF18E7">
        <w:rPr>
          <w:rFonts w:ascii="Rubik" w:hAnsi="Rubik" w:cs="Rubik"/>
        </w:rPr>
        <w:t xml:space="preserve">Esta diversidad permite ofrecer al consumidor </w:t>
      </w:r>
      <w:r w:rsidRPr="00AF18E7">
        <w:rPr>
          <w:rFonts w:ascii="Rubik" w:hAnsi="Rubik" w:cs="Rubik"/>
          <w:b/>
          <w:bCs/>
        </w:rPr>
        <w:t>una de las gamas de quesos más amplias del mercado</w:t>
      </w:r>
      <w:r w:rsidRPr="00AF18E7">
        <w:rPr>
          <w:rFonts w:ascii="Rubik" w:hAnsi="Rubik" w:cs="Rubik"/>
        </w:rPr>
        <w:t>, desde especialidades con denominación de origen hasta soluciones adaptadas a distintos momentos de consumo: tablas, cocina o formatos listos para el día a día.</w:t>
      </w:r>
    </w:p>
    <w:p w14:paraId="0EEB3750" w14:textId="77777777" w:rsidR="00AF18E7" w:rsidRPr="00AF18E7" w:rsidRDefault="00AF18E7" w:rsidP="00AF18E7">
      <w:pPr>
        <w:spacing w:after="0" w:line="240" w:lineRule="auto"/>
        <w:jc w:val="both"/>
        <w:rPr>
          <w:rFonts w:ascii="Rubik" w:hAnsi="Rubik" w:cs="Rubik"/>
        </w:rPr>
      </w:pPr>
    </w:p>
    <w:p w14:paraId="33F3193B" w14:textId="77777777" w:rsidR="00AF18E7" w:rsidRDefault="00AF18E7" w:rsidP="00AF18E7">
      <w:pPr>
        <w:spacing w:after="0" w:line="240" w:lineRule="auto"/>
        <w:jc w:val="both"/>
        <w:rPr>
          <w:rFonts w:ascii="Rubik" w:hAnsi="Rubik" w:cs="Rubik"/>
        </w:rPr>
      </w:pPr>
      <w:r w:rsidRPr="00AF18E7">
        <w:rPr>
          <w:rFonts w:ascii="Rubik" w:hAnsi="Rubik" w:cs="Rubik"/>
        </w:rPr>
        <w:t>“Contamos con una de las gamas de quesos más completas del mercado, desde DOP emblemáticas hasta soluciones específicas para hostelería y restauración”, señala Galindo. “Eso nos permite acompañar a nuestros clientes en cualquier necesidad, desde el lineal de libre servicio hasta la cocina de un restaurante”.</w:t>
      </w:r>
    </w:p>
    <w:p w14:paraId="55478884" w14:textId="77777777" w:rsidR="00AF18E7" w:rsidRPr="00AF18E7" w:rsidRDefault="00AF18E7" w:rsidP="00AF18E7">
      <w:pPr>
        <w:spacing w:after="0" w:line="240" w:lineRule="auto"/>
        <w:jc w:val="both"/>
        <w:rPr>
          <w:rFonts w:ascii="Rubik" w:hAnsi="Rubik" w:cs="Rubik"/>
        </w:rPr>
      </w:pPr>
    </w:p>
    <w:p w14:paraId="101BADED" w14:textId="77777777" w:rsidR="00AF18E7" w:rsidRPr="00AF18E7" w:rsidRDefault="00AF18E7" w:rsidP="00AF18E7">
      <w:pPr>
        <w:spacing w:after="0" w:line="240" w:lineRule="auto"/>
        <w:jc w:val="both"/>
        <w:rPr>
          <w:rFonts w:ascii="Rubik" w:hAnsi="Rubik" w:cs="Rubik"/>
        </w:rPr>
      </w:pPr>
      <w:r w:rsidRPr="00AF18E7">
        <w:rPr>
          <w:rFonts w:ascii="Rubik" w:hAnsi="Rubik" w:cs="Rubik"/>
        </w:rPr>
        <w:t xml:space="preserve">A nivel global, Lactalis es </w:t>
      </w:r>
      <w:r w:rsidRPr="00AF18E7">
        <w:rPr>
          <w:rFonts w:ascii="Rubik" w:hAnsi="Rubik" w:cs="Rubik"/>
          <w:b/>
          <w:bCs/>
        </w:rPr>
        <w:t>el primer productor de queso del mundo</w:t>
      </w:r>
      <w:r w:rsidRPr="00AF18E7">
        <w:rPr>
          <w:rFonts w:ascii="Rubik" w:hAnsi="Rubik" w:cs="Rubik"/>
        </w:rPr>
        <w:t xml:space="preserve"> y la compañía láctea con </w:t>
      </w:r>
      <w:r w:rsidRPr="00AF18E7">
        <w:rPr>
          <w:rFonts w:ascii="Rubik" w:hAnsi="Rubik" w:cs="Rubik"/>
          <w:b/>
          <w:bCs/>
        </w:rPr>
        <w:t>mayor número de figuras de calidad diferenciada (DOP e IGP)</w:t>
      </w:r>
      <w:r w:rsidRPr="00AF18E7">
        <w:rPr>
          <w:rFonts w:ascii="Rubik" w:hAnsi="Rubik" w:cs="Rubik"/>
        </w:rPr>
        <w:t>, con 39 referencias reconocidas internacionalmente.</w:t>
      </w:r>
    </w:p>
    <w:p w14:paraId="04108EA3" w14:textId="77777777" w:rsidR="00A5162B" w:rsidRPr="00707605" w:rsidRDefault="00A5162B" w:rsidP="00707605">
      <w:pPr>
        <w:spacing w:after="0" w:line="240" w:lineRule="auto"/>
        <w:jc w:val="both"/>
        <w:rPr>
          <w:rFonts w:ascii="Rubik" w:hAnsi="Rubik" w:cs="Rubik"/>
          <w:b/>
          <w:bCs/>
          <w:color w:val="0070C0"/>
        </w:rPr>
      </w:pPr>
    </w:p>
    <w:p w14:paraId="516B8067" w14:textId="4430FC03" w:rsidR="003E15CE" w:rsidRDefault="00DA1A8C" w:rsidP="00707605">
      <w:pPr>
        <w:spacing w:after="0" w:line="240" w:lineRule="auto"/>
        <w:jc w:val="both"/>
        <w:rPr>
          <w:rFonts w:ascii="Rubik" w:hAnsi="Rubik" w:cs="Rubik"/>
          <w:b/>
          <w:bCs/>
          <w:color w:val="0070C0"/>
        </w:rPr>
      </w:pPr>
      <w:r w:rsidRPr="00DA1A8C">
        <w:rPr>
          <w:rFonts w:ascii="Rubik" w:hAnsi="Rubik" w:cs="Rubik"/>
          <w:b/>
          <w:bCs/>
          <w:color w:val="0070C0"/>
        </w:rPr>
        <w:t>Un socio clave para distribución y hostelería</w:t>
      </w:r>
    </w:p>
    <w:p w14:paraId="749D2F2B" w14:textId="77777777" w:rsidR="00DA1A8C" w:rsidRDefault="00DA1A8C" w:rsidP="00707605">
      <w:pPr>
        <w:spacing w:after="0" w:line="240" w:lineRule="auto"/>
        <w:jc w:val="both"/>
        <w:rPr>
          <w:rFonts w:ascii="Rubik" w:hAnsi="Rubik" w:cs="Rubik"/>
        </w:rPr>
      </w:pPr>
    </w:p>
    <w:p w14:paraId="7E68F1CE" w14:textId="77777777" w:rsidR="00C77A26" w:rsidRPr="00C77A26" w:rsidRDefault="00C77A26" w:rsidP="00C77A26">
      <w:pPr>
        <w:spacing w:after="0" w:line="240" w:lineRule="auto"/>
        <w:jc w:val="both"/>
        <w:rPr>
          <w:rFonts w:ascii="Rubik" w:hAnsi="Rubik" w:cs="Rubik"/>
        </w:rPr>
      </w:pPr>
      <w:r w:rsidRPr="00C77A26">
        <w:rPr>
          <w:rFonts w:ascii="Rubik" w:hAnsi="Rubik" w:cs="Rubik"/>
        </w:rPr>
        <w:lastRenderedPageBreak/>
        <w:t xml:space="preserve">Las marcas de queso de Lactalis </w:t>
      </w:r>
      <w:r w:rsidRPr="00C77A26">
        <w:rPr>
          <w:rFonts w:ascii="Rubik" w:hAnsi="Rubik" w:cs="Rubik"/>
          <w:b/>
          <w:bCs/>
        </w:rPr>
        <w:t>lideran la mayoría de las principales categorías que se consumen en España</w:t>
      </w:r>
      <w:r w:rsidRPr="00C77A26">
        <w:rPr>
          <w:rFonts w:ascii="Rubik" w:hAnsi="Rubik" w:cs="Rubik"/>
        </w:rPr>
        <w:t>, desde los curados y semicurados de mezcla o el queso tierno hasta las especialidades de importación francesas e italianas y las soluciones para cocinar. Con ello, la compañía contribuye a dinamizar el mercado con innovación, valor añadido y una amplia variedad de formatos adaptados a los distintos momentos de consumo.</w:t>
      </w:r>
    </w:p>
    <w:p w14:paraId="76BCC952" w14:textId="77777777" w:rsidR="00C77A26" w:rsidRDefault="00C77A26" w:rsidP="00C77A26">
      <w:pPr>
        <w:spacing w:after="0" w:line="240" w:lineRule="auto"/>
        <w:jc w:val="both"/>
        <w:rPr>
          <w:rFonts w:ascii="Rubik" w:hAnsi="Rubik" w:cs="Rubik"/>
        </w:rPr>
      </w:pPr>
    </w:p>
    <w:p w14:paraId="1B1162D3" w14:textId="44CFE624" w:rsidR="00C77A26" w:rsidRDefault="00C77A26" w:rsidP="00C77A26">
      <w:pPr>
        <w:spacing w:after="0" w:line="240" w:lineRule="auto"/>
        <w:jc w:val="both"/>
        <w:rPr>
          <w:rFonts w:ascii="Rubik" w:hAnsi="Rubik" w:cs="Rubik"/>
        </w:rPr>
      </w:pPr>
      <w:r w:rsidRPr="00C77A26">
        <w:rPr>
          <w:rFonts w:ascii="Rubik" w:hAnsi="Rubik" w:cs="Rubik"/>
        </w:rPr>
        <w:t xml:space="preserve">En España, la actividad quesera se articula a través de </w:t>
      </w:r>
      <w:proofErr w:type="spellStart"/>
      <w:r w:rsidRPr="00C77A26">
        <w:rPr>
          <w:rFonts w:ascii="Rubik" w:hAnsi="Rubik" w:cs="Rubik"/>
          <w:b/>
          <w:bCs/>
        </w:rPr>
        <w:t>Lactalis</w:t>
      </w:r>
      <w:proofErr w:type="spellEnd"/>
      <w:r w:rsidRPr="00C77A26">
        <w:rPr>
          <w:rFonts w:ascii="Rubik" w:hAnsi="Rubik" w:cs="Rubik"/>
          <w:b/>
          <w:bCs/>
        </w:rPr>
        <w:t xml:space="preserve"> </w:t>
      </w:r>
      <w:proofErr w:type="spellStart"/>
      <w:r w:rsidRPr="00C77A26">
        <w:rPr>
          <w:rFonts w:ascii="Rubik" w:hAnsi="Rubik" w:cs="Rubik"/>
          <w:b/>
          <w:bCs/>
        </w:rPr>
        <w:t>Forlasa</w:t>
      </w:r>
      <w:proofErr w:type="spellEnd"/>
      <w:r w:rsidRPr="00C77A26">
        <w:rPr>
          <w:rFonts w:ascii="Rubik" w:hAnsi="Rubik" w:cs="Rubik"/>
        </w:rPr>
        <w:t xml:space="preserve">, la unidad especializada del grupo, que opera con tres plantas de referencia en </w:t>
      </w:r>
      <w:r w:rsidRPr="00C77A26">
        <w:rPr>
          <w:rFonts w:ascii="Rubik" w:hAnsi="Rubik" w:cs="Rubik"/>
          <w:b/>
          <w:bCs/>
        </w:rPr>
        <w:t>Villarrobledo (Albacete), Peñafiel (Valladolid) y Zamora</w:t>
      </w:r>
      <w:r w:rsidRPr="00C77A26">
        <w:rPr>
          <w:rFonts w:ascii="Rubik" w:hAnsi="Rubik" w:cs="Rubik"/>
        </w:rPr>
        <w:t>. Estas instalaciones se abastecen de una amplia red de ganaderías de proximidad y constituyen un pilar clave de la presencia industrial de Lactalis en el país.</w:t>
      </w:r>
    </w:p>
    <w:p w14:paraId="00F4A7A4" w14:textId="77777777" w:rsidR="00C77A26" w:rsidRPr="00C77A26" w:rsidRDefault="00C77A26" w:rsidP="00C77A26">
      <w:pPr>
        <w:spacing w:after="0" w:line="240" w:lineRule="auto"/>
        <w:jc w:val="both"/>
        <w:rPr>
          <w:rFonts w:ascii="Rubik" w:hAnsi="Rubik" w:cs="Rubik"/>
        </w:rPr>
      </w:pPr>
    </w:p>
    <w:p w14:paraId="0508FD37" w14:textId="77777777" w:rsidR="00C77A26" w:rsidRPr="00C77A26" w:rsidRDefault="00C77A26" w:rsidP="00C77A26">
      <w:pPr>
        <w:spacing w:after="0" w:line="240" w:lineRule="auto"/>
        <w:jc w:val="both"/>
        <w:rPr>
          <w:rFonts w:ascii="Rubik" w:hAnsi="Rubik" w:cs="Rubik"/>
        </w:rPr>
      </w:pPr>
      <w:r w:rsidRPr="00C77A26">
        <w:rPr>
          <w:rFonts w:ascii="Rubik" w:hAnsi="Rubik" w:cs="Rubik"/>
        </w:rPr>
        <w:t>Esta estructura productiva, unida a la capilaridad comercial de Lactalis España, permite a la compañía:</w:t>
      </w:r>
    </w:p>
    <w:p w14:paraId="44E6E22D" w14:textId="77777777" w:rsidR="00C77A26" w:rsidRPr="00C77A26" w:rsidRDefault="00C77A26" w:rsidP="00C77A26">
      <w:pPr>
        <w:numPr>
          <w:ilvl w:val="0"/>
          <w:numId w:val="14"/>
        </w:numPr>
        <w:spacing w:after="0" w:line="240" w:lineRule="auto"/>
        <w:jc w:val="both"/>
        <w:rPr>
          <w:rFonts w:ascii="Rubik" w:hAnsi="Rubik" w:cs="Rubik"/>
        </w:rPr>
      </w:pPr>
      <w:r w:rsidRPr="00C77A26">
        <w:rPr>
          <w:rFonts w:ascii="Rubik" w:hAnsi="Rubik" w:cs="Rubik"/>
          <w:b/>
          <w:bCs/>
        </w:rPr>
        <w:t>Dar respuesta a las necesidades de la distribución</w:t>
      </w:r>
      <w:r w:rsidRPr="00C77A26">
        <w:rPr>
          <w:rFonts w:ascii="Rubik" w:hAnsi="Rubik" w:cs="Rubik"/>
        </w:rPr>
        <w:t>, con un amplio surtido de marcas y propuestas adaptadas a cada región, enseña o canal.</w:t>
      </w:r>
    </w:p>
    <w:p w14:paraId="687F9EDA" w14:textId="77777777" w:rsidR="00C77A26" w:rsidRPr="00C77A26" w:rsidRDefault="00C77A26" w:rsidP="00C77A26">
      <w:pPr>
        <w:numPr>
          <w:ilvl w:val="0"/>
          <w:numId w:val="14"/>
        </w:numPr>
        <w:spacing w:after="0" w:line="240" w:lineRule="auto"/>
        <w:jc w:val="both"/>
        <w:rPr>
          <w:rFonts w:ascii="Rubik" w:hAnsi="Rubik" w:cs="Rubik"/>
        </w:rPr>
      </w:pPr>
      <w:r w:rsidRPr="00C77A26">
        <w:rPr>
          <w:rFonts w:ascii="Rubik" w:hAnsi="Rubik" w:cs="Rubik"/>
          <w:b/>
          <w:bCs/>
        </w:rPr>
        <w:t xml:space="preserve">Acompañar al canal </w:t>
      </w:r>
      <w:proofErr w:type="spellStart"/>
      <w:r w:rsidRPr="00C77A26">
        <w:rPr>
          <w:rFonts w:ascii="Rubik" w:hAnsi="Rubik" w:cs="Rubik"/>
          <w:b/>
          <w:bCs/>
        </w:rPr>
        <w:t>foodservice</w:t>
      </w:r>
      <w:proofErr w:type="spellEnd"/>
      <w:r w:rsidRPr="00C77A26">
        <w:rPr>
          <w:rFonts w:ascii="Rubik" w:hAnsi="Rubik" w:cs="Rubik"/>
        </w:rPr>
        <w:t xml:space="preserve"> a través de </w:t>
      </w:r>
      <w:proofErr w:type="spellStart"/>
      <w:r w:rsidRPr="00C77A26">
        <w:rPr>
          <w:rFonts w:ascii="Rubik" w:hAnsi="Rubik" w:cs="Rubik"/>
        </w:rPr>
        <w:t>Lactalis</w:t>
      </w:r>
      <w:proofErr w:type="spellEnd"/>
      <w:r w:rsidRPr="00C77A26">
        <w:rPr>
          <w:rFonts w:ascii="Rubik" w:hAnsi="Rubik" w:cs="Rubik"/>
        </w:rPr>
        <w:t xml:space="preserve"> </w:t>
      </w:r>
      <w:proofErr w:type="spellStart"/>
      <w:r w:rsidRPr="00C77A26">
        <w:rPr>
          <w:rFonts w:ascii="Rubik" w:hAnsi="Rubik" w:cs="Rubik"/>
        </w:rPr>
        <w:t>Foodservice</w:t>
      </w:r>
      <w:proofErr w:type="spellEnd"/>
      <w:r w:rsidRPr="00C77A26">
        <w:rPr>
          <w:rFonts w:ascii="Rubik" w:hAnsi="Rubik" w:cs="Rubik"/>
        </w:rPr>
        <w:t xml:space="preserve">, que comercializa marcas específicas para hostelería como Président Profesional o </w:t>
      </w:r>
      <w:proofErr w:type="spellStart"/>
      <w:r w:rsidRPr="00C77A26">
        <w:rPr>
          <w:rFonts w:ascii="Rubik" w:hAnsi="Rubik" w:cs="Rubik"/>
        </w:rPr>
        <w:t>Galbani</w:t>
      </w:r>
      <w:proofErr w:type="spellEnd"/>
      <w:r w:rsidRPr="00C77A26">
        <w:rPr>
          <w:rFonts w:ascii="Rubik" w:hAnsi="Rubik" w:cs="Rubik"/>
        </w:rPr>
        <w:t xml:space="preserve"> </w:t>
      </w:r>
      <w:proofErr w:type="spellStart"/>
      <w:r w:rsidRPr="00C77A26">
        <w:rPr>
          <w:rFonts w:ascii="Rubik" w:hAnsi="Rubik" w:cs="Rubik"/>
        </w:rPr>
        <w:t>Professionale</w:t>
      </w:r>
      <w:proofErr w:type="spellEnd"/>
      <w:r w:rsidRPr="00C77A26">
        <w:rPr>
          <w:rFonts w:ascii="Rubik" w:hAnsi="Rubik" w:cs="Rubik"/>
        </w:rPr>
        <w:t>, consolidando a la compañía como socio quesero de referencia para el canal HORECA en España.</w:t>
      </w:r>
    </w:p>
    <w:p w14:paraId="6A86890C" w14:textId="77777777" w:rsidR="00296B8A" w:rsidRDefault="00296B8A" w:rsidP="00707605">
      <w:pPr>
        <w:spacing w:after="0" w:line="240" w:lineRule="auto"/>
        <w:jc w:val="both"/>
        <w:rPr>
          <w:rFonts w:ascii="Rubik" w:hAnsi="Rubik" w:cs="Rubik"/>
          <w:b/>
          <w:bCs/>
          <w:color w:val="0070C0"/>
        </w:rPr>
      </w:pPr>
    </w:p>
    <w:p w14:paraId="36126056" w14:textId="23395BE1" w:rsidR="00C300DA" w:rsidRPr="00707605" w:rsidRDefault="00C300DA" w:rsidP="00707605">
      <w:pPr>
        <w:spacing w:after="0" w:line="240" w:lineRule="auto"/>
        <w:jc w:val="both"/>
        <w:rPr>
          <w:rFonts w:ascii="Rubik" w:hAnsi="Rubik" w:cs="Rubik"/>
          <w:b/>
          <w:bCs/>
          <w:color w:val="0070C0"/>
        </w:rPr>
      </w:pPr>
      <w:r w:rsidRPr="00707605">
        <w:rPr>
          <w:rFonts w:ascii="Rubik" w:hAnsi="Rubik" w:cs="Rubik"/>
          <w:b/>
          <w:bCs/>
          <w:color w:val="0070C0"/>
        </w:rPr>
        <w:t>Modelo de excelencia en calidad y reconocimiento internacional</w:t>
      </w:r>
    </w:p>
    <w:p w14:paraId="3C0FCBAD" w14:textId="77777777" w:rsidR="003E15CE" w:rsidRDefault="003E15CE" w:rsidP="00707605">
      <w:pPr>
        <w:spacing w:after="0" w:line="240" w:lineRule="auto"/>
        <w:jc w:val="both"/>
        <w:rPr>
          <w:rFonts w:ascii="Rubik" w:hAnsi="Rubik" w:cs="Rubik"/>
        </w:rPr>
      </w:pPr>
    </w:p>
    <w:p w14:paraId="55EEF601" w14:textId="77777777" w:rsidR="00B87A12" w:rsidRDefault="00B87A12" w:rsidP="00B87A12">
      <w:pPr>
        <w:spacing w:after="0" w:line="240" w:lineRule="auto"/>
        <w:jc w:val="both"/>
        <w:rPr>
          <w:rFonts w:ascii="Rubik" w:hAnsi="Rubik" w:cs="Rubik"/>
        </w:rPr>
      </w:pPr>
      <w:r w:rsidRPr="00B87A12">
        <w:rPr>
          <w:rFonts w:ascii="Rubik" w:hAnsi="Rubik" w:cs="Rubik"/>
        </w:rPr>
        <w:t xml:space="preserve">El compromiso de Lactalis con la calidad se basa en </w:t>
      </w:r>
      <w:r w:rsidRPr="00B87A12">
        <w:rPr>
          <w:rFonts w:ascii="Rubik" w:hAnsi="Rubik" w:cs="Rubik"/>
          <w:b/>
          <w:bCs/>
        </w:rPr>
        <w:t>procesos certificados, auditorías continuas y una mejora constante en todas sus plantas</w:t>
      </w:r>
      <w:r w:rsidRPr="00B87A12">
        <w:rPr>
          <w:rFonts w:ascii="Rubik" w:hAnsi="Rubik" w:cs="Rubik"/>
        </w:rPr>
        <w:t>, garantizando los estándares más exigentes desde el origen de la leche hasta el consumidor.</w:t>
      </w:r>
    </w:p>
    <w:p w14:paraId="316AE91E" w14:textId="77777777" w:rsidR="00B87A12" w:rsidRPr="00B87A12" w:rsidRDefault="00B87A12" w:rsidP="00B87A12">
      <w:pPr>
        <w:spacing w:after="0" w:line="240" w:lineRule="auto"/>
        <w:jc w:val="both"/>
        <w:rPr>
          <w:rFonts w:ascii="Rubik" w:hAnsi="Rubik" w:cs="Rubik"/>
        </w:rPr>
      </w:pPr>
    </w:p>
    <w:p w14:paraId="4B6055A9" w14:textId="77777777" w:rsidR="00B87A12" w:rsidRPr="00B87A12" w:rsidRDefault="00B87A12" w:rsidP="00B87A12">
      <w:pPr>
        <w:spacing w:after="0" w:line="240" w:lineRule="auto"/>
        <w:jc w:val="both"/>
        <w:rPr>
          <w:rFonts w:ascii="Rubik" w:hAnsi="Rubik" w:cs="Rubik"/>
        </w:rPr>
      </w:pPr>
      <w:r w:rsidRPr="00B87A12">
        <w:rPr>
          <w:rFonts w:ascii="Rubik" w:hAnsi="Rubik" w:cs="Rubik"/>
        </w:rPr>
        <w:t xml:space="preserve">Junto a este rigor técnico, la compañía impulsa una </w:t>
      </w:r>
      <w:r w:rsidRPr="00B87A12">
        <w:rPr>
          <w:rFonts w:ascii="Rubik" w:hAnsi="Rubik" w:cs="Rubik"/>
          <w:b/>
          <w:bCs/>
        </w:rPr>
        <w:t>cultura del sabor</w:t>
      </w:r>
      <w:r w:rsidRPr="00B87A12">
        <w:rPr>
          <w:rFonts w:ascii="Rubik" w:hAnsi="Rubik" w:cs="Rubik"/>
        </w:rPr>
        <w:t xml:space="preserve"> a través de su programa interno </w:t>
      </w:r>
      <w:r w:rsidRPr="00B87A12">
        <w:rPr>
          <w:rFonts w:ascii="Rubik" w:hAnsi="Rubik" w:cs="Rubik"/>
          <w:i/>
          <w:iCs/>
        </w:rPr>
        <w:t xml:space="preserve">Passion </w:t>
      </w:r>
      <w:proofErr w:type="spellStart"/>
      <w:r w:rsidRPr="00B87A12">
        <w:rPr>
          <w:rFonts w:ascii="Rubik" w:hAnsi="Rubik" w:cs="Rubik"/>
          <w:i/>
          <w:iCs/>
        </w:rPr>
        <w:t>for</w:t>
      </w:r>
      <w:proofErr w:type="spellEnd"/>
      <w:r w:rsidRPr="00B87A12">
        <w:rPr>
          <w:rFonts w:ascii="Rubik" w:hAnsi="Rubik" w:cs="Rubik"/>
          <w:i/>
          <w:iCs/>
        </w:rPr>
        <w:t xml:space="preserve"> Taste</w:t>
      </w:r>
      <w:r w:rsidRPr="00B87A12">
        <w:rPr>
          <w:rFonts w:ascii="Rubik" w:hAnsi="Rubik" w:cs="Rubik"/>
        </w:rPr>
        <w:t>, mediante el cual sus equipos se forman en análisis sensorial y cata para preservar y perfeccionar el saber hacer quesero que define a cada variedad.</w:t>
      </w:r>
    </w:p>
    <w:p w14:paraId="03CF8DB7" w14:textId="77777777" w:rsidR="00294E23" w:rsidRPr="00294E23" w:rsidRDefault="00294E23" w:rsidP="00294E23">
      <w:pPr>
        <w:spacing w:after="0" w:line="240" w:lineRule="auto"/>
        <w:jc w:val="both"/>
        <w:rPr>
          <w:rFonts w:ascii="Rubik" w:hAnsi="Rubik" w:cs="Rubik"/>
        </w:rPr>
      </w:pPr>
    </w:p>
    <w:p w14:paraId="06EE7B33" w14:textId="77777777" w:rsidR="00294E23" w:rsidRPr="00294E23" w:rsidRDefault="00294E23" w:rsidP="00294E23">
      <w:pPr>
        <w:spacing w:after="0" w:line="240" w:lineRule="auto"/>
        <w:jc w:val="both"/>
        <w:rPr>
          <w:rFonts w:ascii="Rubik" w:hAnsi="Rubik" w:cs="Rubik"/>
        </w:rPr>
      </w:pPr>
      <w:r w:rsidRPr="00294E23">
        <w:rPr>
          <w:rFonts w:ascii="Rubik" w:hAnsi="Rubik" w:cs="Rubik"/>
        </w:rPr>
        <w:t xml:space="preserve">Este compromiso con la calidad y el sabor se ha visto respaldado en el último año por </w:t>
      </w:r>
      <w:r w:rsidRPr="00294E23">
        <w:rPr>
          <w:rFonts w:ascii="Rubik" w:hAnsi="Rubik" w:cs="Rubik"/>
          <w:b/>
          <w:bCs/>
        </w:rPr>
        <w:t>reconocimientos de referencia en certámenes nacionales e internacionales</w:t>
      </w:r>
      <w:r w:rsidRPr="00294E23">
        <w:rPr>
          <w:rFonts w:ascii="Rubik" w:hAnsi="Rubik" w:cs="Rubik"/>
        </w:rPr>
        <w:t>, entre ellos:</w:t>
      </w:r>
    </w:p>
    <w:p w14:paraId="72FD1AB6" w14:textId="77777777" w:rsidR="00294E23" w:rsidRPr="00294E23" w:rsidRDefault="00294E23" w:rsidP="00294E23">
      <w:pPr>
        <w:pStyle w:val="Prrafodelista"/>
        <w:numPr>
          <w:ilvl w:val="0"/>
          <w:numId w:val="13"/>
        </w:numPr>
        <w:jc w:val="both"/>
        <w:rPr>
          <w:rFonts w:ascii="Rubik" w:hAnsi="Rubik" w:cs="Rubik"/>
        </w:rPr>
      </w:pPr>
      <w:r w:rsidRPr="00294E23">
        <w:rPr>
          <w:rFonts w:ascii="Rubik" w:hAnsi="Rubik" w:cs="Rubik"/>
          <w:b/>
          <w:bCs/>
        </w:rPr>
        <w:t xml:space="preserve">11 medallas en los World Cheese </w:t>
      </w:r>
      <w:proofErr w:type="spellStart"/>
      <w:r w:rsidRPr="00294E23">
        <w:rPr>
          <w:rFonts w:ascii="Rubik" w:hAnsi="Rubik" w:cs="Rubik"/>
          <w:b/>
          <w:bCs/>
        </w:rPr>
        <w:t>Awards</w:t>
      </w:r>
      <w:proofErr w:type="spellEnd"/>
      <w:r w:rsidRPr="00294E23">
        <w:rPr>
          <w:rFonts w:ascii="Rubik" w:hAnsi="Rubik" w:cs="Rubik"/>
          <w:b/>
          <w:bCs/>
        </w:rPr>
        <w:t xml:space="preserve"> 2025</w:t>
      </w:r>
      <w:r w:rsidRPr="00294E23">
        <w:rPr>
          <w:rFonts w:ascii="Rubik" w:hAnsi="Rubik" w:cs="Rubik"/>
        </w:rPr>
        <w:t xml:space="preserve">, incluida una </w:t>
      </w:r>
      <w:proofErr w:type="spellStart"/>
      <w:r w:rsidRPr="00294E23">
        <w:rPr>
          <w:rFonts w:ascii="Rubik" w:hAnsi="Rubik" w:cs="Rubik"/>
        </w:rPr>
        <w:t>SuperGold</w:t>
      </w:r>
      <w:proofErr w:type="spellEnd"/>
      <w:r w:rsidRPr="00294E23">
        <w:rPr>
          <w:rFonts w:ascii="Rubik" w:hAnsi="Rubik" w:cs="Rubik"/>
        </w:rPr>
        <w:t xml:space="preserve"> para </w:t>
      </w:r>
      <w:r w:rsidRPr="00294E23">
        <w:rPr>
          <w:rFonts w:ascii="Rubik" w:hAnsi="Rubik" w:cs="Rubik"/>
          <w:b/>
          <w:bCs/>
        </w:rPr>
        <w:t>Gran Capitán Curado</w:t>
      </w:r>
      <w:r w:rsidRPr="00294E23">
        <w:rPr>
          <w:rFonts w:ascii="Rubik" w:hAnsi="Rubik" w:cs="Rubik"/>
        </w:rPr>
        <w:t>.</w:t>
      </w:r>
    </w:p>
    <w:p w14:paraId="220B3C7E" w14:textId="239FD66F" w:rsidR="00294E23" w:rsidRPr="00294E23" w:rsidRDefault="00294E23" w:rsidP="00294E23">
      <w:pPr>
        <w:pStyle w:val="Prrafodelista"/>
        <w:numPr>
          <w:ilvl w:val="0"/>
          <w:numId w:val="13"/>
        </w:numPr>
        <w:jc w:val="both"/>
        <w:rPr>
          <w:rFonts w:ascii="Rubik" w:hAnsi="Rubik" w:cs="Rubik"/>
        </w:rPr>
      </w:pPr>
      <w:r w:rsidRPr="00294E23">
        <w:rPr>
          <w:rFonts w:ascii="Rubik" w:hAnsi="Rubik" w:cs="Rubik"/>
          <w:b/>
          <w:bCs/>
        </w:rPr>
        <w:t>Medalla de oro en Cincho 2024</w:t>
      </w:r>
      <w:r w:rsidRPr="00294E23">
        <w:rPr>
          <w:rFonts w:ascii="Rubik" w:hAnsi="Rubik" w:cs="Rubik"/>
        </w:rPr>
        <w:t xml:space="preserve"> para </w:t>
      </w:r>
      <w:r w:rsidRPr="00294E23">
        <w:rPr>
          <w:rFonts w:ascii="Rubik" w:hAnsi="Rubik" w:cs="Rubik"/>
          <w:b/>
          <w:bCs/>
        </w:rPr>
        <w:t>Flor de Esgueva</w:t>
      </w:r>
      <w:r w:rsidRPr="00294E23">
        <w:rPr>
          <w:rFonts w:ascii="Rubik" w:hAnsi="Rubik" w:cs="Rubik"/>
        </w:rPr>
        <w:t xml:space="preserve"> en la categoría de leche cruda de oveja añejo.</w:t>
      </w:r>
    </w:p>
    <w:p w14:paraId="05F903C9" w14:textId="335E5FF1" w:rsidR="00294E23" w:rsidRPr="00294E23" w:rsidRDefault="00294E23" w:rsidP="00294E23">
      <w:pPr>
        <w:pStyle w:val="Prrafodelista"/>
        <w:numPr>
          <w:ilvl w:val="0"/>
          <w:numId w:val="13"/>
        </w:numPr>
        <w:jc w:val="both"/>
        <w:rPr>
          <w:rFonts w:ascii="Rubik" w:hAnsi="Rubik" w:cs="Rubik"/>
        </w:rPr>
      </w:pPr>
      <w:r w:rsidRPr="00294E23">
        <w:rPr>
          <w:rFonts w:ascii="Rubik" w:hAnsi="Rubik" w:cs="Rubik"/>
          <w:b/>
          <w:bCs/>
        </w:rPr>
        <w:t>Oro y bronce en los premios “Villa de Mora” 2025</w:t>
      </w:r>
      <w:r w:rsidRPr="00294E23">
        <w:rPr>
          <w:rFonts w:ascii="Rubik" w:hAnsi="Rubik" w:cs="Rubik"/>
        </w:rPr>
        <w:t xml:space="preserve"> para </w:t>
      </w:r>
      <w:r w:rsidRPr="00294E23">
        <w:rPr>
          <w:rFonts w:ascii="Rubik" w:hAnsi="Rubik" w:cs="Rubik"/>
          <w:b/>
          <w:bCs/>
        </w:rPr>
        <w:t>Don Bernardo</w:t>
      </w:r>
      <w:r w:rsidRPr="00294E23">
        <w:rPr>
          <w:rFonts w:ascii="Rubik" w:hAnsi="Rubik" w:cs="Rubik"/>
        </w:rPr>
        <w:t>, queso manchego DOP.</w:t>
      </w:r>
    </w:p>
    <w:p w14:paraId="76EACD84" w14:textId="77777777" w:rsidR="003E15CE" w:rsidRDefault="003E15CE" w:rsidP="00707605">
      <w:pPr>
        <w:spacing w:after="0" w:line="240" w:lineRule="auto"/>
        <w:jc w:val="both"/>
        <w:rPr>
          <w:rFonts w:ascii="Rubik" w:hAnsi="Rubik" w:cs="Rubik"/>
        </w:rPr>
      </w:pPr>
    </w:p>
    <w:p w14:paraId="7FAFBE12" w14:textId="4BD9EBD4" w:rsidR="003E15CE" w:rsidRPr="00C23E63" w:rsidRDefault="00C23E63" w:rsidP="00707605">
      <w:pPr>
        <w:spacing w:after="0" w:line="240" w:lineRule="auto"/>
        <w:contextualSpacing/>
        <w:jc w:val="both"/>
        <w:rPr>
          <w:rFonts w:ascii="Rubik" w:hAnsi="Rubik" w:cs="Rubik"/>
        </w:rPr>
      </w:pPr>
      <w:r w:rsidRPr="00C23E63">
        <w:rPr>
          <w:rFonts w:ascii="Rubik" w:hAnsi="Rubik" w:cs="Rubik"/>
        </w:rPr>
        <w:t xml:space="preserve">“Detrás de cada queso hay décadas de saber hacer quesero, una selección exigente de la leche y el trabajo constante de nuestros equipos </w:t>
      </w:r>
      <w:r>
        <w:rPr>
          <w:rFonts w:ascii="Rubik" w:hAnsi="Rubik" w:cs="Rubik"/>
        </w:rPr>
        <w:t>de elaboración</w:t>
      </w:r>
      <w:r w:rsidRPr="00C23E63">
        <w:rPr>
          <w:rFonts w:ascii="Rubik" w:hAnsi="Rubik" w:cs="Rubik"/>
        </w:rPr>
        <w:t xml:space="preserve"> y de calidad para combinar tradición e innovación”, añade Galindo.</w:t>
      </w:r>
    </w:p>
    <w:p w14:paraId="3870D70F" w14:textId="59940626" w:rsidR="00F90B05" w:rsidRPr="00604451" w:rsidRDefault="0008762E" w:rsidP="0008762E">
      <w:pPr>
        <w:jc w:val="both"/>
        <w:rPr>
          <w:rFonts w:ascii="Rubik" w:hAnsi="Rubik" w:cs="Rubik"/>
          <w:b/>
          <w:bCs/>
          <w:color w:val="002060"/>
          <w:sz w:val="18"/>
          <w:szCs w:val="18"/>
        </w:rPr>
      </w:pPr>
      <w:r w:rsidRPr="00604451">
        <w:rPr>
          <w:rFonts w:ascii="Rubik" w:hAnsi="Rubik" w:cs="Rubik"/>
          <w:b/>
          <w:bCs/>
          <w:noProof/>
          <w:color w:val="002060"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5BF71A96" wp14:editId="04A34889">
            <wp:simplePos x="0" y="0"/>
            <wp:positionH relativeFrom="margin">
              <wp:align>left</wp:align>
            </wp:positionH>
            <wp:positionV relativeFrom="paragraph">
              <wp:posOffset>213995</wp:posOffset>
            </wp:positionV>
            <wp:extent cx="1973580" cy="99060"/>
            <wp:effectExtent l="0" t="0" r="7620" b="0"/>
            <wp:wrapTight wrapText="bothSides">
              <wp:wrapPolygon edited="0">
                <wp:start x="0" y="0"/>
                <wp:lineTo x="0" y="16615"/>
                <wp:lineTo x="21475" y="16615"/>
                <wp:lineTo x="21475" y="0"/>
                <wp:lineTo x="0" y="0"/>
              </wp:wrapPolygon>
            </wp:wrapTight>
            <wp:docPr id="25098695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986959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3580" cy="99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0B05" w:rsidRPr="00604451">
        <w:rPr>
          <w:rFonts w:ascii="Rubik" w:hAnsi="Rubik" w:cs="Rubik"/>
          <w:b/>
          <w:bCs/>
          <w:color w:val="002060"/>
          <w:sz w:val="18"/>
          <w:szCs w:val="18"/>
        </w:rPr>
        <w:t>Sobre LACTALIS ESPAÑA</w:t>
      </w:r>
    </w:p>
    <w:p w14:paraId="68999B7F" w14:textId="5C9A97E6" w:rsidR="00F90B05" w:rsidRDefault="00F90B05" w:rsidP="00AD0466">
      <w:pPr>
        <w:spacing w:after="0" w:line="240" w:lineRule="auto"/>
        <w:jc w:val="both"/>
        <w:rPr>
          <w:rFonts w:ascii="Rubik" w:hAnsi="Rubik" w:cs="Rubik"/>
          <w:bCs/>
          <w:sz w:val="18"/>
          <w:szCs w:val="18"/>
        </w:rPr>
      </w:pPr>
    </w:p>
    <w:p w14:paraId="080BC5E2" w14:textId="2135B701" w:rsidR="00823A9D" w:rsidRDefault="00621938" w:rsidP="00B13A9B">
      <w:pPr>
        <w:spacing w:after="0" w:line="240" w:lineRule="auto"/>
        <w:jc w:val="both"/>
        <w:rPr>
          <w:rFonts w:ascii="Rubik" w:eastAsia="Rubik" w:hAnsi="Rubik" w:cs="Rubik"/>
          <w:color w:val="002060"/>
          <w:sz w:val="18"/>
          <w:szCs w:val="18"/>
        </w:rPr>
      </w:pPr>
      <w:r w:rsidRPr="00621938">
        <w:rPr>
          <w:rFonts w:ascii="Rubik" w:eastAsia="Rubik" w:hAnsi="Rubik" w:cs="Rubik"/>
          <w:color w:val="002060"/>
          <w:sz w:val="18"/>
          <w:szCs w:val="18"/>
        </w:rPr>
        <w:t xml:space="preserve">Lactalis España es líder del sector lácteo y uno de los principales motores del tejido socioeconómico español, con una contribución directa superior a 1.000 millones de euros en 2024. Cuenta con 8 plantas —6 en municipios de menos de 25.000 habitantes— y 2.617 profesionales (93,8% con contrato indefinido). Colabora con 1.458 ganaderías en 13 comunidades autónomas y recogió 993 millones de litros de leche, con un 97,7% certificado en Bienestar Animal. Sus marcas —Puleva, Président, Galbani, Flor de Esgueva, El Ventero o Chufi— y las gestionadas por la </w:t>
      </w:r>
      <w:proofErr w:type="spellStart"/>
      <w:proofErr w:type="gramStart"/>
      <w:r w:rsidRPr="00621938">
        <w:rPr>
          <w:rFonts w:ascii="Rubik" w:eastAsia="Rubik" w:hAnsi="Rubik" w:cs="Rubik"/>
          <w:color w:val="002060"/>
          <w:sz w:val="18"/>
          <w:szCs w:val="18"/>
        </w:rPr>
        <w:t>joint</w:t>
      </w:r>
      <w:proofErr w:type="spellEnd"/>
      <w:r w:rsidRPr="00621938">
        <w:rPr>
          <w:rFonts w:ascii="Rubik" w:eastAsia="Rubik" w:hAnsi="Rubik" w:cs="Rubik"/>
          <w:color w:val="002060"/>
          <w:sz w:val="18"/>
          <w:szCs w:val="18"/>
        </w:rPr>
        <w:t>-venture</w:t>
      </w:r>
      <w:proofErr w:type="gramEnd"/>
      <w:r w:rsidRPr="00621938">
        <w:rPr>
          <w:rFonts w:ascii="Rubik" w:eastAsia="Rubik" w:hAnsi="Rubik" w:cs="Rubik"/>
          <w:color w:val="002060"/>
          <w:sz w:val="18"/>
          <w:szCs w:val="18"/>
        </w:rPr>
        <w:t xml:space="preserve"> </w:t>
      </w:r>
      <w:proofErr w:type="spellStart"/>
      <w:r w:rsidRPr="00621938">
        <w:rPr>
          <w:rFonts w:ascii="Rubik" w:eastAsia="Rubik" w:hAnsi="Rubik" w:cs="Rubik"/>
          <w:color w:val="002060"/>
          <w:sz w:val="18"/>
          <w:szCs w:val="18"/>
        </w:rPr>
        <w:t>Lactalis</w:t>
      </w:r>
      <w:proofErr w:type="spellEnd"/>
      <w:r w:rsidRPr="00621938">
        <w:rPr>
          <w:rFonts w:ascii="Rubik" w:eastAsia="Rubik" w:hAnsi="Rubik" w:cs="Rubik"/>
          <w:color w:val="002060"/>
          <w:sz w:val="18"/>
          <w:szCs w:val="18"/>
        </w:rPr>
        <w:t xml:space="preserve"> Nestlé —Yogures Nestlé, La Lechera, </w:t>
      </w:r>
      <w:proofErr w:type="spellStart"/>
      <w:r w:rsidRPr="00621938">
        <w:rPr>
          <w:rFonts w:ascii="Rubik" w:eastAsia="Rubik" w:hAnsi="Rubik" w:cs="Rubik"/>
          <w:color w:val="002060"/>
          <w:sz w:val="18"/>
          <w:szCs w:val="18"/>
        </w:rPr>
        <w:t>Nescafé</w:t>
      </w:r>
      <w:proofErr w:type="spellEnd"/>
      <w:r w:rsidRPr="00621938">
        <w:rPr>
          <w:rFonts w:ascii="Rubik" w:eastAsia="Rubik" w:hAnsi="Rubik" w:cs="Rubik"/>
          <w:color w:val="002060"/>
          <w:sz w:val="18"/>
          <w:szCs w:val="18"/>
        </w:rPr>
        <w:t xml:space="preserve"> Latte o YAOS— están presentes en más de 12 millones de hogares. Su actividad se estructura en </w:t>
      </w:r>
      <w:proofErr w:type="spellStart"/>
      <w:r w:rsidRPr="00621938">
        <w:rPr>
          <w:rFonts w:ascii="Rubik" w:eastAsia="Rubik" w:hAnsi="Rubik" w:cs="Rubik"/>
          <w:color w:val="002060"/>
          <w:sz w:val="18"/>
          <w:szCs w:val="18"/>
        </w:rPr>
        <w:t>Lactalis</w:t>
      </w:r>
      <w:proofErr w:type="spellEnd"/>
      <w:r w:rsidRPr="00621938">
        <w:rPr>
          <w:rFonts w:ascii="Rubik" w:eastAsia="Rubik" w:hAnsi="Rubik" w:cs="Rubik"/>
          <w:color w:val="002060"/>
          <w:sz w:val="18"/>
          <w:szCs w:val="18"/>
        </w:rPr>
        <w:t xml:space="preserve"> Puleva, </w:t>
      </w:r>
      <w:proofErr w:type="spellStart"/>
      <w:r w:rsidRPr="00621938">
        <w:rPr>
          <w:rFonts w:ascii="Rubik" w:eastAsia="Rubik" w:hAnsi="Rubik" w:cs="Rubik"/>
          <w:color w:val="002060"/>
          <w:sz w:val="18"/>
          <w:szCs w:val="18"/>
        </w:rPr>
        <w:t>Lactalis</w:t>
      </w:r>
      <w:proofErr w:type="spellEnd"/>
      <w:r w:rsidRPr="00621938">
        <w:rPr>
          <w:rFonts w:ascii="Rubik" w:eastAsia="Rubik" w:hAnsi="Rubik" w:cs="Rubik"/>
          <w:color w:val="002060"/>
          <w:sz w:val="18"/>
          <w:szCs w:val="18"/>
        </w:rPr>
        <w:t xml:space="preserve"> </w:t>
      </w:r>
      <w:proofErr w:type="spellStart"/>
      <w:r w:rsidRPr="00621938">
        <w:rPr>
          <w:rFonts w:ascii="Rubik" w:eastAsia="Rubik" w:hAnsi="Rubik" w:cs="Rubik"/>
          <w:color w:val="002060"/>
          <w:sz w:val="18"/>
          <w:szCs w:val="18"/>
        </w:rPr>
        <w:t>Forlasa</w:t>
      </w:r>
      <w:proofErr w:type="spellEnd"/>
      <w:r w:rsidRPr="00621938">
        <w:rPr>
          <w:rFonts w:ascii="Rubik" w:eastAsia="Rubik" w:hAnsi="Rubik" w:cs="Rubik"/>
          <w:color w:val="002060"/>
          <w:sz w:val="18"/>
          <w:szCs w:val="18"/>
        </w:rPr>
        <w:t xml:space="preserve">, </w:t>
      </w:r>
      <w:proofErr w:type="spellStart"/>
      <w:r w:rsidRPr="00621938">
        <w:rPr>
          <w:rFonts w:ascii="Rubik" w:eastAsia="Rubik" w:hAnsi="Rubik" w:cs="Rubik"/>
          <w:color w:val="002060"/>
          <w:sz w:val="18"/>
          <w:szCs w:val="18"/>
        </w:rPr>
        <w:t>Lactalis</w:t>
      </w:r>
      <w:proofErr w:type="spellEnd"/>
      <w:r w:rsidRPr="00621938">
        <w:rPr>
          <w:rFonts w:ascii="Rubik" w:eastAsia="Rubik" w:hAnsi="Rubik" w:cs="Rubik"/>
          <w:color w:val="002060"/>
          <w:sz w:val="18"/>
          <w:szCs w:val="18"/>
        </w:rPr>
        <w:t xml:space="preserve"> </w:t>
      </w:r>
      <w:proofErr w:type="spellStart"/>
      <w:r w:rsidRPr="00621938">
        <w:rPr>
          <w:rFonts w:ascii="Rubik" w:eastAsia="Rubik" w:hAnsi="Rubik" w:cs="Rubik"/>
          <w:color w:val="002060"/>
          <w:sz w:val="18"/>
          <w:szCs w:val="18"/>
        </w:rPr>
        <w:t>Foodservice</w:t>
      </w:r>
      <w:proofErr w:type="spellEnd"/>
      <w:r w:rsidRPr="00621938">
        <w:rPr>
          <w:rFonts w:ascii="Rubik" w:eastAsia="Rubik" w:hAnsi="Rubik" w:cs="Rubik"/>
          <w:color w:val="002060"/>
          <w:sz w:val="18"/>
          <w:szCs w:val="18"/>
        </w:rPr>
        <w:t xml:space="preserve">, </w:t>
      </w:r>
      <w:proofErr w:type="spellStart"/>
      <w:r w:rsidRPr="00621938">
        <w:rPr>
          <w:rFonts w:ascii="Rubik" w:eastAsia="Rubik" w:hAnsi="Rubik" w:cs="Rubik"/>
          <w:color w:val="002060"/>
          <w:sz w:val="18"/>
          <w:szCs w:val="18"/>
        </w:rPr>
        <w:t>Lactalis</w:t>
      </w:r>
      <w:proofErr w:type="spellEnd"/>
      <w:r w:rsidRPr="00621938">
        <w:rPr>
          <w:rFonts w:ascii="Rubik" w:eastAsia="Rubik" w:hAnsi="Rubik" w:cs="Rubik"/>
          <w:color w:val="002060"/>
          <w:sz w:val="18"/>
          <w:szCs w:val="18"/>
        </w:rPr>
        <w:t xml:space="preserve"> Nutrición y la </w:t>
      </w:r>
      <w:proofErr w:type="spellStart"/>
      <w:proofErr w:type="gramStart"/>
      <w:r w:rsidRPr="00621938">
        <w:rPr>
          <w:rFonts w:ascii="Rubik" w:eastAsia="Rubik" w:hAnsi="Rubik" w:cs="Rubik"/>
          <w:color w:val="002060"/>
          <w:sz w:val="18"/>
          <w:szCs w:val="18"/>
        </w:rPr>
        <w:t>joint</w:t>
      </w:r>
      <w:proofErr w:type="spellEnd"/>
      <w:r w:rsidRPr="00621938">
        <w:rPr>
          <w:rFonts w:ascii="Rubik" w:eastAsia="Rubik" w:hAnsi="Rubik" w:cs="Rubik"/>
          <w:color w:val="002060"/>
          <w:sz w:val="18"/>
          <w:szCs w:val="18"/>
        </w:rPr>
        <w:t>-venture</w:t>
      </w:r>
      <w:proofErr w:type="gramEnd"/>
      <w:r w:rsidRPr="00621938">
        <w:rPr>
          <w:rFonts w:ascii="Rubik" w:eastAsia="Rubik" w:hAnsi="Rubik" w:cs="Rubik"/>
          <w:color w:val="002060"/>
          <w:sz w:val="18"/>
          <w:szCs w:val="18"/>
        </w:rPr>
        <w:t xml:space="preserve"> </w:t>
      </w:r>
      <w:proofErr w:type="spellStart"/>
      <w:r w:rsidRPr="00621938">
        <w:rPr>
          <w:rFonts w:ascii="Rubik" w:eastAsia="Rubik" w:hAnsi="Rubik" w:cs="Rubik"/>
          <w:color w:val="002060"/>
          <w:sz w:val="18"/>
          <w:szCs w:val="18"/>
        </w:rPr>
        <w:t>Lactalis</w:t>
      </w:r>
      <w:proofErr w:type="spellEnd"/>
      <w:r w:rsidRPr="00621938">
        <w:rPr>
          <w:rFonts w:ascii="Rubik" w:eastAsia="Rubik" w:hAnsi="Rubik" w:cs="Rubik"/>
          <w:color w:val="002060"/>
          <w:sz w:val="18"/>
          <w:szCs w:val="18"/>
        </w:rPr>
        <w:t xml:space="preserve"> Nestlé. Lactalis apuesta por la sostenibilidad, la economía circular y la descarbonización, con objetivos climáticos validados por </w:t>
      </w:r>
      <w:proofErr w:type="spellStart"/>
      <w:r w:rsidRPr="00621938">
        <w:rPr>
          <w:rFonts w:ascii="Rubik" w:eastAsia="Rubik" w:hAnsi="Rubik" w:cs="Rubik"/>
          <w:color w:val="002060"/>
          <w:sz w:val="18"/>
          <w:szCs w:val="18"/>
        </w:rPr>
        <w:t>SBTi</w:t>
      </w:r>
      <w:proofErr w:type="spellEnd"/>
      <w:r w:rsidRPr="00621938">
        <w:rPr>
          <w:rFonts w:ascii="Rubik" w:eastAsia="Rubik" w:hAnsi="Rubik" w:cs="Rubik"/>
          <w:color w:val="002060"/>
          <w:sz w:val="18"/>
          <w:szCs w:val="18"/>
        </w:rPr>
        <w:t xml:space="preserve">, y forma parte del Grupo </w:t>
      </w:r>
      <w:r w:rsidRPr="00621938">
        <w:rPr>
          <w:rFonts w:ascii="Rubik" w:eastAsia="Rubik" w:hAnsi="Rubik" w:cs="Rubik"/>
          <w:color w:val="002060"/>
          <w:sz w:val="18"/>
          <w:szCs w:val="18"/>
        </w:rPr>
        <w:lastRenderedPageBreak/>
        <w:t xml:space="preserve">Lactalis, líder mundial con presencia en 150 países, más de 85.500 colaboradores y 266 centros de producción. Más información en </w:t>
      </w:r>
      <w:hyperlink r:id="rId12" w:history="1">
        <w:r w:rsidR="00823A9D" w:rsidRPr="00131FD0">
          <w:rPr>
            <w:rStyle w:val="Hipervnculo"/>
            <w:rFonts w:ascii="Rubik" w:eastAsia="Rubik" w:hAnsi="Rubik" w:cs="Rubik"/>
            <w:sz w:val="18"/>
            <w:szCs w:val="18"/>
          </w:rPr>
          <w:t>www.lactalis.es</w:t>
        </w:r>
      </w:hyperlink>
    </w:p>
    <w:p w14:paraId="673BB2C3" w14:textId="77777777" w:rsidR="002C677D" w:rsidRDefault="002C677D" w:rsidP="00B13A9B">
      <w:pPr>
        <w:spacing w:after="0" w:line="240" w:lineRule="auto"/>
        <w:jc w:val="both"/>
        <w:rPr>
          <w:rFonts w:ascii="Rubik" w:eastAsia="SimSun" w:hAnsi="Rubik" w:cs="Rubik"/>
          <w:b/>
          <w:bCs/>
          <w:color w:val="002060"/>
          <w:sz w:val="18"/>
          <w:szCs w:val="18"/>
          <w:lang w:eastAsia="zh-CN"/>
        </w:rPr>
      </w:pPr>
    </w:p>
    <w:p w14:paraId="52AD1083" w14:textId="14B1D3C1" w:rsidR="00B13A9B" w:rsidRPr="00604451" w:rsidRDefault="00EF3082" w:rsidP="00B13A9B">
      <w:pPr>
        <w:spacing w:after="0" w:line="240" w:lineRule="auto"/>
        <w:jc w:val="both"/>
        <w:rPr>
          <w:rFonts w:ascii="Rubik" w:eastAsia="SimSun" w:hAnsi="Rubik" w:cs="Rubik"/>
          <w:b/>
          <w:bCs/>
          <w:color w:val="002060"/>
          <w:sz w:val="18"/>
          <w:szCs w:val="18"/>
          <w:lang w:eastAsia="zh-CN"/>
        </w:rPr>
      </w:pPr>
      <w:r>
        <w:rPr>
          <w:rFonts w:ascii="Rubik" w:eastAsia="SimSun" w:hAnsi="Rubik" w:cs="Rubik"/>
          <w:b/>
          <w:bCs/>
          <w:color w:val="002060"/>
          <w:sz w:val="18"/>
          <w:szCs w:val="18"/>
          <w:lang w:eastAsia="zh-CN"/>
        </w:rPr>
        <w:br/>
      </w:r>
      <w:r w:rsidR="00B13A9B">
        <w:rPr>
          <w:rFonts w:ascii="Rubik" w:eastAsia="SimSun" w:hAnsi="Rubik" w:cs="Rubik"/>
          <w:b/>
          <w:bCs/>
          <w:color w:val="002060"/>
          <w:sz w:val="18"/>
          <w:szCs w:val="18"/>
          <w:lang w:eastAsia="zh-CN"/>
        </w:rPr>
        <w:t>CONTACTOS DE PRENSA LACTALIS ESPAÑA</w:t>
      </w:r>
    </w:p>
    <w:p w14:paraId="545F4270" w14:textId="77777777" w:rsidR="00B13A9B" w:rsidRPr="00604451" w:rsidRDefault="00B13A9B" w:rsidP="00B13A9B">
      <w:pPr>
        <w:spacing w:after="0" w:line="240" w:lineRule="auto"/>
        <w:jc w:val="both"/>
        <w:rPr>
          <w:rFonts w:ascii="Rubik" w:eastAsia="SimSun" w:hAnsi="Rubik" w:cs="Rubik"/>
          <w:b/>
          <w:bCs/>
          <w:color w:val="002060"/>
          <w:sz w:val="18"/>
          <w:szCs w:val="18"/>
          <w:lang w:eastAsia="zh-CN"/>
        </w:rPr>
      </w:pPr>
    </w:p>
    <w:p w14:paraId="65849C26" w14:textId="77777777" w:rsidR="00B13A9B" w:rsidRPr="00604451" w:rsidRDefault="00B13A9B" w:rsidP="00B13A9B">
      <w:pPr>
        <w:spacing w:after="0" w:line="240" w:lineRule="auto"/>
        <w:jc w:val="both"/>
        <w:rPr>
          <w:rFonts w:ascii="Rubik" w:eastAsia="SimSun" w:hAnsi="Rubik" w:cs="Rubik"/>
          <w:b/>
          <w:bCs/>
          <w:color w:val="002060"/>
          <w:sz w:val="18"/>
          <w:szCs w:val="18"/>
          <w:lang w:eastAsia="zh-CN"/>
        </w:rPr>
      </w:pPr>
      <w:r w:rsidRPr="00604451">
        <w:rPr>
          <w:rFonts w:ascii="Rubik" w:eastAsia="SimSun" w:hAnsi="Rubik" w:cs="Rubik"/>
          <w:b/>
          <w:bCs/>
          <w:color w:val="002060"/>
          <w:sz w:val="18"/>
          <w:szCs w:val="18"/>
          <w:lang w:eastAsia="zh-CN"/>
        </w:rPr>
        <w:t>Jorge Oliva</w:t>
      </w:r>
    </w:p>
    <w:p w14:paraId="2B67595D" w14:textId="77777777" w:rsidR="00B13A9B" w:rsidRPr="00604451" w:rsidRDefault="00B13A9B" w:rsidP="00B13A9B">
      <w:pPr>
        <w:spacing w:after="0" w:line="240" w:lineRule="auto"/>
        <w:jc w:val="both"/>
        <w:rPr>
          <w:rFonts w:ascii="Rubik" w:eastAsia="SimSun" w:hAnsi="Rubik" w:cs="Rubik"/>
          <w:color w:val="002060"/>
          <w:sz w:val="18"/>
          <w:szCs w:val="18"/>
          <w:lang w:eastAsia="zh-CN"/>
        </w:rPr>
      </w:pPr>
      <w:r w:rsidRPr="00604451">
        <w:rPr>
          <w:rFonts w:ascii="Rubik" w:eastAsia="SimSun" w:hAnsi="Rubik" w:cs="Rubik"/>
          <w:color w:val="002060"/>
          <w:sz w:val="18"/>
          <w:szCs w:val="18"/>
          <w:lang w:eastAsia="zh-CN"/>
        </w:rPr>
        <w:t>Director de Comunicación y Asuntos Públicos</w:t>
      </w:r>
    </w:p>
    <w:p w14:paraId="36DC0C6B" w14:textId="77777777" w:rsidR="00B13A9B" w:rsidRDefault="00B13A9B" w:rsidP="00B13A9B">
      <w:pPr>
        <w:spacing w:after="0" w:line="240" w:lineRule="auto"/>
        <w:jc w:val="both"/>
        <w:rPr>
          <w:rFonts w:ascii="Rubik" w:eastAsia="SimSun" w:hAnsi="Rubik" w:cs="Rubik"/>
          <w:sz w:val="18"/>
          <w:szCs w:val="18"/>
          <w:lang w:eastAsia="zh-CN"/>
        </w:rPr>
      </w:pPr>
      <w:hyperlink r:id="rId13" w:history="1">
        <w:r w:rsidRPr="00F47E6C">
          <w:rPr>
            <w:rStyle w:val="Hipervnculo"/>
            <w:rFonts w:ascii="Rubik" w:eastAsia="SimSun" w:hAnsi="Rubik" w:cs="Rubik"/>
            <w:sz w:val="18"/>
            <w:szCs w:val="18"/>
            <w:lang w:eastAsia="zh-CN"/>
          </w:rPr>
          <w:t>jorge.oliva@es.lactalis.com</w:t>
        </w:r>
      </w:hyperlink>
    </w:p>
    <w:p w14:paraId="32D53139" w14:textId="77777777" w:rsidR="00B13A9B" w:rsidRPr="00604451" w:rsidRDefault="00B13A9B" w:rsidP="00B13A9B">
      <w:pPr>
        <w:spacing w:after="0" w:line="240" w:lineRule="auto"/>
        <w:jc w:val="both"/>
        <w:rPr>
          <w:rFonts w:ascii="Rubik" w:eastAsia="SimSun" w:hAnsi="Rubik" w:cs="Rubik"/>
          <w:color w:val="002060"/>
          <w:sz w:val="18"/>
          <w:szCs w:val="18"/>
          <w:lang w:eastAsia="zh-CN"/>
        </w:rPr>
      </w:pPr>
      <w:r w:rsidRPr="00604451">
        <w:rPr>
          <w:rFonts w:ascii="Rubik" w:eastAsia="SimSun" w:hAnsi="Rubik" w:cs="Rubik"/>
          <w:color w:val="002060"/>
          <w:sz w:val="18"/>
          <w:szCs w:val="18"/>
          <w:lang w:eastAsia="zh-CN"/>
        </w:rPr>
        <w:t>Tel. 689 381 234</w:t>
      </w:r>
    </w:p>
    <w:p w14:paraId="37CE3512" w14:textId="77777777" w:rsidR="00B13A9B" w:rsidRPr="00604451" w:rsidRDefault="00B13A9B" w:rsidP="00B13A9B">
      <w:pPr>
        <w:spacing w:after="0" w:line="240" w:lineRule="auto"/>
        <w:jc w:val="both"/>
        <w:rPr>
          <w:rFonts w:ascii="Rubik" w:eastAsia="SimSun" w:hAnsi="Rubik" w:cs="Rubik"/>
          <w:color w:val="002060"/>
          <w:sz w:val="18"/>
          <w:szCs w:val="18"/>
          <w:lang w:eastAsia="zh-CN"/>
        </w:rPr>
      </w:pPr>
    </w:p>
    <w:p w14:paraId="7CD6B373" w14:textId="77777777" w:rsidR="00B13A9B" w:rsidRPr="00604451" w:rsidRDefault="00B13A9B" w:rsidP="00B13A9B">
      <w:pPr>
        <w:spacing w:after="0" w:line="240" w:lineRule="auto"/>
        <w:jc w:val="both"/>
        <w:rPr>
          <w:rFonts w:ascii="Rubik" w:eastAsia="SimSun" w:hAnsi="Rubik" w:cs="Rubik"/>
          <w:b/>
          <w:bCs/>
          <w:color w:val="002060"/>
          <w:sz w:val="18"/>
          <w:szCs w:val="18"/>
          <w:lang w:eastAsia="zh-CN"/>
        </w:rPr>
      </w:pPr>
      <w:r w:rsidRPr="00604451">
        <w:rPr>
          <w:rFonts w:ascii="Rubik" w:eastAsia="SimSun" w:hAnsi="Rubik" w:cs="Rubik"/>
          <w:b/>
          <w:bCs/>
          <w:color w:val="002060"/>
          <w:sz w:val="18"/>
          <w:szCs w:val="18"/>
          <w:lang w:eastAsia="zh-CN"/>
        </w:rPr>
        <w:t>Juan Miguel Ramiro</w:t>
      </w:r>
    </w:p>
    <w:p w14:paraId="53AF40A8" w14:textId="77777777" w:rsidR="00B13A9B" w:rsidRPr="00604451" w:rsidRDefault="00B13A9B" w:rsidP="00B13A9B">
      <w:pPr>
        <w:spacing w:after="0" w:line="240" w:lineRule="auto"/>
        <w:jc w:val="both"/>
        <w:rPr>
          <w:rFonts w:ascii="Rubik" w:eastAsia="SimSun" w:hAnsi="Rubik" w:cs="Rubik"/>
          <w:color w:val="002060"/>
          <w:sz w:val="18"/>
          <w:szCs w:val="18"/>
          <w:lang w:eastAsia="zh-CN"/>
        </w:rPr>
      </w:pPr>
      <w:r w:rsidRPr="00604451">
        <w:rPr>
          <w:rFonts w:ascii="Rubik" w:eastAsia="SimSun" w:hAnsi="Rubik" w:cs="Rubik"/>
          <w:color w:val="002060"/>
          <w:sz w:val="18"/>
          <w:szCs w:val="18"/>
          <w:lang w:eastAsia="zh-CN"/>
        </w:rPr>
        <w:t>Responsable de Comunicación Externa</w:t>
      </w:r>
    </w:p>
    <w:p w14:paraId="05504CDE" w14:textId="77777777" w:rsidR="00B13A9B" w:rsidRDefault="00B13A9B" w:rsidP="00B13A9B">
      <w:pPr>
        <w:spacing w:after="0" w:line="240" w:lineRule="auto"/>
        <w:jc w:val="both"/>
        <w:rPr>
          <w:rFonts w:ascii="Rubik" w:eastAsia="SimSun" w:hAnsi="Rubik" w:cs="Rubik"/>
          <w:sz w:val="18"/>
          <w:szCs w:val="18"/>
          <w:lang w:eastAsia="zh-CN"/>
        </w:rPr>
      </w:pPr>
      <w:hyperlink r:id="rId14" w:history="1">
        <w:r w:rsidRPr="00F90E21">
          <w:rPr>
            <w:rStyle w:val="Hipervnculo"/>
            <w:rFonts w:ascii="Rubik" w:eastAsia="SimSun" w:hAnsi="Rubik" w:cs="Rubik"/>
            <w:sz w:val="18"/>
            <w:szCs w:val="18"/>
            <w:lang w:eastAsia="zh-CN"/>
          </w:rPr>
          <w:t>juanmiguel.ramiro@es.lactalis.com</w:t>
        </w:r>
      </w:hyperlink>
    </w:p>
    <w:p w14:paraId="74A1A056" w14:textId="77777777" w:rsidR="00B13A9B" w:rsidRPr="00604451" w:rsidRDefault="00B13A9B" w:rsidP="00B13A9B">
      <w:pPr>
        <w:spacing w:after="0" w:line="240" w:lineRule="auto"/>
        <w:jc w:val="both"/>
        <w:rPr>
          <w:rFonts w:ascii="Rubik" w:eastAsia="SimSun" w:hAnsi="Rubik" w:cs="Rubik"/>
          <w:color w:val="002060"/>
          <w:sz w:val="18"/>
          <w:szCs w:val="18"/>
          <w:u w:val="single"/>
          <w:lang w:eastAsia="zh-CN"/>
        </w:rPr>
      </w:pPr>
      <w:r w:rsidRPr="00604451">
        <w:rPr>
          <w:rFonts w:ascii="Rubik" w:eastAsia="SimSun" w:hAnsi="Rubik" w:cs="Rubik"/>
          <w:color w:val="002060"/>
          <w:sz w:val="18"/>
          <w:szCs w:val="18"/>
          <w:lang w:eastAsia="zh-CN"/>
        </w:rPr>
        <w:t>Tel. 670 865 425</w:t>
      </w:r>
    </w:p>
    <w:sectPr w:rsidR="00B13A9B" w:rsidRPr="00604451" w:rsidSect="00787DFB">
      <w:headerReference w:type="default" r:id="rId15"/>
      <w:pgSz w:w="11906" w:h="16838"/>
      <w:pgMar w:top="1985" w:right="1416" w:bottom="1135" w:left="1418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620EE" w14:textId="77777777" w:rsidR="001813DF" w:rsidRDefault="001813DF" w:rsidP="00B65535">
      <w:pPr>
        <w:spacing w:after="0" w:line="240" w:lineRule="auto"/>
      </w:pPr>
      <w:r>
        <w:separator/>
      </w:r>
    </w:p>
  </w:endnote>
  <w:endnote w:type="continuationSeparator" w:id="0">
    <w:p w14:paraId="754DA37C" w14:textId="77777777" w:rsidR="001813DF" w:rsidRDefault="001813DF" w:rsidP="00B65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ubik">
    <w:altName w:val="Arial"/>
    <w:charset w:val="00"/>
    <w:family w:val="auto"/>
    <w:pitch w:val="variable"/>
    <w:sig w:usb0="A0002A6F" w:usb1="C000205B" w:usb2="00000000" w:usb3="00000000" w:csb0="000000F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BB561" w14:textId="77777777" w:rsidR="001813DF" w:rsidRDefault="001813DF" w:rsidP="00B65535">
      <w:pPr>
        <w:spacing w:after="0" w:line="240" w:lineRule="auto"/>
      </w:pPr>
      <w:r>
        <w:separator/>
      </w:r>
    </w:p>
  </w:footnote>
  <w:footnote w:type="continuationSeparator" w:id="0">
    <w:p w14:paraId="0448ED29" w14:textId="77777777" w:rsidR="001813DF" w:rsidRDefault="001813DF" w:rsidP="00B655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7B8C1" w14:textId="4C50AF86" w:rsidR="00B65535" w:rsidRDefault="004E65C3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08ACD6A" wp14:editId="4E6A97FF">
          <wp:simplePos x="0" y="0"/>
          <wp:positionH relativeFrom="column">
            <wp:posOffset>-216535</wp:posOffset>
          </wp:positionH>
          <wp:positionV relativeFrom="paragraph">
            <wp:posOffset>134620</wp:posOffset>
          </wp:positionV>
          <wp:extent cx="1728470" cy="454660"/>
          <wp:effectExtent l="0" t="0" r="0" b="2540"/>
          <wp:wrapTight wrapText="bothSides">
            <wp:wrapPolygon edited="0">
              <wp:start x="7856" y="0"/>
              <wp:lineTo x="3809" y="1810"/>
              <wp:lineTo x="2619" y="9050"/>
              <wp:lineTo x="3095" y="16291"/>
              <wp:lineTo x="6666" y="20816"/>
              <wp:lineTo x="7856" y="20816"/>
              <wp:lineTo x="13807" y="20816"/>
              <wp:lineTo x="14998" y="20816"/>
              <wp:lineTo x="18331" y="16291"/>
              <wp:lineTo x="18807" y="8145"/>
              <wp:lineTo x="16426" y="905"/>
              <wp:lineTo x="13569" y="0"/>
              <wp:lineTo x="7856" y="0"/>
            </wp:wrapPolygon>
          </wp:wrapTight>
          <wp:docPr id="949542225" name="Imagen 1" descr="Lactalis España, la filial española del Grupo Lactal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actalis España, la filial española del Grupo Lactal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8470" cy="454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9555A"/>
    <w:multiLevelType w:val="hybridMultilevel"/>
    <w:tmpl w:val="DE5298D8"/>
    <w:lvl w:ilvl="0" w:tplc="4EF2E9E6">
      <w:numFmt w:val="bullet"/>
      <w:lvlText w:val="•"/>
      <w:lvlJc w:val="left"/>
      <w:pPr>
        <w:ind w:left="720" w:hanging="360"/>
      </w:pPr>
      <w:rPr>
        <w:rFonts w:ascii="Rubik" w:eastAsiaTheme="minorHAnsi" w:hAnsi="Rubik" w:cs="Rubik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F4DA6"/>
    <w:multiLevelType w:val="multilevel"/>
    <w:tmpl w:val="463E4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0831F9"/>
    <w:multiLevelType w:val="hybridMultilevel"/>
    <w:tmpl w:val="AD0AE56A"/>
    <w:lvl w:ilvl="0" w:tplc="4EF2E9E6">
      <w:numFmt w:val="bullet"/>
      <w:lvlText w:val="•"/>
      <w:lvlJc w:val="left"/>
      <w:pPr>
        <w:ind w:left="720" w:hanging="360"/>
      </w:pPr>
      <w:rPr>
        <w:rFonts w:ascii="Rubik" w:eastAsiaTheme="minorHAnsi" w:hAnsi="Rubik" w:cs="Rubik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6A34EC"/>
    <w:multiLevelType w:val="hybridMultilevel"/>
    <w:tmpl w:val="E2AC8044"/>
    <w:lvl w:ilvl="0" w:tplc="4EF2E9E6">
      <w:numFmt w:val="bullet"/>
      <w:lvlText w:val="•"/>
      <w:lvlJc w:val="left"/>
      <w:pPr>
        <w:ind w:left="1080" w:hanging="360"/>
      </w:pPr>
      <w:rPr>
        <w:rFonts w:ascii="Rubik" w:eastAsiaTheme="minorHAnsi" w:hAnsi="Rubik" w:cs="Rubik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083927"/>
    <w:multiLevelType w:val="multilevel"/>
    <w:tmpl w:val="7FC8B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C01DAD"/>
    <w:multiLevelType w:val="hybridMultilevel"/>
    <w:tmpl w:val="57968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4C52EB"/>
    <w:multiLevelType w:val="multilevel"/>
    <w:tmpl w:val="A87AD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DD34C6"/>
    <w:multiLevelType w:val="multilevel"/>
    <w:tmpl w:val="B1188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7D7318"/>
    <w:multiLevelType w:val="multilevel"/>
    <w:tmpl w:val="6D444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D6123B"/>
    <w:multiLevelType w:val="hybridMultilevel"/>
    <w:tmpl w:val="33DA97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FC68F4"/>
    <w:multiLevelType w:val="multilevel"/>
    <w:tmpl w:val="5F780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8702CC"/>
    <w:multiLevelType w:val="multilevel"/>
    <w:tmpl w:val="08167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734B11"/>
    <w:multiLevelType w:val="multilevel"/>
    <w:tmpl w:val="022A4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9D1F84"/>
    <w:multiLevelType w:val="hybridMultilevel"/>
    <w:tmpl w:val="845E8B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965656">
    <w:abstractNumId w:val="5"/>
  </w:num>
  <w:num w:numId="2" w16cid:durableId="616520604">
    <w:abstractNumId w:val="9"/>
  </w:num>
  <w:num w:numId="3" w16cid:durableId="613750678">
    <w:abstractNumId w:val="4"/>
  </w:num>
  <w:num w:numId="4" w16cid:durableId="777409720">
    <w:abstractNumId w:val="1"/>
  </w:num>
  <w:num w:numId="5" w16cid:durableId="792552749">
    <w:abstractNumId w:val="6"/>
  </w:num>
  <w:num w:numId="6" w16cid:durableId="37169403">
    <w:abstractNumId w:val="8"/>
  </w:num>
  <w:num w:numId="7" w16cid:durableId="1102452742">
    <w:abstractNumId w:val="11"/>
  </w:num>
  <w:num w:numId="8" w16cid:durableId="1705517293">
    <w:abstractNumId w:val="7"/>
  </w:num>
  <w:num w:numId="9" w16cid:durableId="1316450043">
    <w:abstractNumId w:val="10"/>
  </w:num>
  <w:num w:numId="10" w16cid:durableId="1088304858">
    <w:abstractNumId w:val="13"/>
  </w:num>
  <w:num w:numId="11" w16cid:durableId="39786748">
    <w:abstractNumId w:val="0"/>
  </w:num>
  <w:num w:numId="12" w16cid:durableId="2022780904">
    <w:abstractNumId w:val="3"/>
  </w:num>
  <w:num w:numId="13" w16cid:durableId="1457530865">
    <w:abstractNumId w:val="2"/>
  </w:num>
  <w:num w:numId="14" w16cid:durableId="18034991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A4C"/>
    <w:rsid w:val="00000A94"/>
    <w:rsid w:val="0000626E"/>
    <w:rsid w:val="00020E25"/>
    <w:rsid w:val="00023375"/>
    <w:rsid w:val="000239C6"/>
    <w:rsid w:val="00030608"/>
    <w:rsid w:val="000328D8"/>
    <w:rsid w:val="00036548"/>
    <w:rsid w:val="00054264"/>
    <w:rsid w:val="000579F0"/>
    <w:rsid w:val="000701DE"/>
    <w:rsid w:val="00073874"/>
    <w:rsid w:val="0008248C"/>
    <w:rsid w:val="000851C1"/>
    <w:rsid w:val="00086967"/>
    <w:rsid w:val="0008753E"/>
    <w:rsid w:val="0008762E"/>
    <w:rsid w:val="00094BBB"/>
    <w:rsid w:val="0009645A"/>
    <w:rsid w:val="00097950"/>
    <w:rsid w:val="000A126D"/>
    <w:rsid w:val="000A25C4"/>
    <w:rsid w:val="000A37F7"/>
    <w:rsid w:val="000A75F3"/>
    <w:rsid w:val="000B593B"/>
    <w:rsid w:val="000D137F"/>
    <w:rsid w:val="000D357B"/>
    <w:rsid w:val="000D76DE"/>
    <w:rsid w:val="000E75F4"/>
    <w:rsid w:val="000E77AA"/>
    <w:rsid w:val="000F0253"/>
    <w:rsid w:val="00117A31"/>
    <w:rsid w:val="00120A22"/>
    <w:rsid w:val="001222FF"/>
    <w:rsid w:val="00124E88"/>
    <w:rsid w:val="00137B4D"/>
    <w:rsid w:val="001561D7"/>
    <w:rsid w:val="001813DF"/>
    <w:rsid w:val="00186C28"/>
    <w:rsid w:val="00190114"/>
    <w:rsid w:val="00191959"/>
    <w:rsid w:val="00192CB6"/>
    <w:rsid w:val="00194A1D"/>
    <w:rsid w:val="00194C26"/>
    <w:rsid w:val="001B0F8F"/>
    <w:rsid w:val="001B1FA6"/>
    <w:rsid w:val="001C4542"/>
    <w:rsid w:val="001C54B5"/>
    <w:rsid w:val="001D4EF7"/>
    <w:rsid w:val="001E0E3F"/>
    <w:rsid w:val="001E37C3"/>
    <w:rsid w:val="001F5B87"/>
    <w:rsid w:val="00202C2E"/>
    <w:rsid w:val="0021560D"/>
    <w:rsid w:val="0021616B"/>
    <w:rsid w:val="00224564"/>
    <w:rsid w:val="00226E8E"/>
    <w:rsid w:val="00230A36"/>
    <w:rsid w:val="0023479E"/>
    <w:rsid w:val="00235345"/>
    <w:rsid w:val="00243F0B"/>
    <w:rsid w:val="00244B77"/>
    <w:rsid w:val="0024721F"/>
    <w:rsid w:val="002504C8"/>
    <w:rsid w:val="00257715"/>
    <w:rsid w:val="0026073B"/>
    <w:rsid w:val="00260CD2"/>
    <w:rsid w:val="0026373E"/>
    <w:rsid w:val="00272694"/>
    <w:rsid w:val="00272D78"/>
    <w:rsid w:val="0027666D"/>
    <w:rsid w:val="002867DD"/>
    <w:rsid w:val="00294E23"/>
    <w:rsid w:val="00296B8A"/>
    <w:rsid w:val="002B0334"/>
    <w:rsid w:val="002B4230"/>
    <w:rsid w:val="002C16D0"/>
    <w:rsid w:val="002C677D"/>
    <w:rsid w:val="002D7877"/>
    <w:rsid w:val="002E12A0"/>
    <w:rsid w:val="002E561A"/>
    <w:rsid w:val="002E6308"/>
    <w:rsid w:val="00301B9D"/>
    <w:rsid w:val="00312800"/>
    <w:rsid w:val="00315C93"/>
    <w:rsid w:val="0033241B"/>
    <w:rsid w:val="0033766C"/>
    <w:rsid w:val="00344C0F"/>
    <w:rsid w:val="00351E3E"/>
    <w:rsid w:val="00365EB9"/>
    <w:rsid w:val="00375F26"/>
    <w:rsid w:val="00380528"/>
    <w:rsid w:val="0038514B"/>
    <w:rsid w:val="003B21AA"/>
    <w:rsid w:val="003B24E5"/>
    <w:rsid w:val="003B2F9E"/>
    <w:rsid w:val="003B75CA"/>
    <w:rsid w:val="003C7382"/>
    <w:rsid w:val="003D3E1D"/>
    <w:rsid w:val="003D4DB0"/>
    <w:rsid w:val="003E15CE"/>
    <w:rsid w:val="003E41D8"/>
    <w:rsid w:val="003E4AA2"/>
    <w:rsid w:val="003E7394"/>
    <w:rsid w:val="003F3F18"/>
    <w:rsid w:val="003F700F"/>
    <w:rsid w:val="004012AD"/>
    <w:rsid w:val="00414ECB"/>
    <w:rsid w:val="00421BB7"/>
    <w:rsid w:val="00422816"/>
    <w:rsid w:val="0045354C"/>
    <w:rsid w:val="004549DF"/>
    <w:rsid w:val="004571F4"/>
    <w:rsid w:val="004604B3"/>
    <w:rsid w:val="00466127"/>
    <w:rsid w:val="004755DA"/>
    <w:rsid w:val="0048109D"/>
    <w:rsid w:val="00483EDF"/>
    <w:rsid w:val="004A1E10"/>
    <w:rsid w:val="004A4CC3"/>
    <w:rsid w:val="004B3FE9"/>
    <w:rsid w:val="004B47AF"/>
    <w:rsid w:val="004B7C4C"/>
    <w:rsid w:val="004D25FD"/>
    <w:rsid w:val="004E3439"/>
    <w:rsid w:val="004E65C3"/>
    <w:rsid w:val="004F1B7A"/>
    <w:rsid w:val="004F2741"/>
    <w:rsid w:val="0050380A"/>
    <w:rsid w:val="005120DF"/>
    <w:rsid w:val="00520F46"/>
    <w:rsid w:val="00526B0D"/>
    <w:rsid w:val="00550F1D"/>
    <w:rsid w:val="005658DD"/>
    <w:rsid w:val="00566E47"/>
    <w:rsid w:val="00573865"/>
    <w:rsid w:val="0057429F"/>
    <w:rsid w:val="005838EE"/>
    <w:rsid w:val="00585218"/>
    <w:rsid w:val="005A5CB7"/>
    <w:rsid w:val="005B0FDF"/>
    <w:rsid w:val="005B3F75"/>
    <w:rsid w:val="005B5235"/>
    <w:rsid w:val="005C22A4"/>
    <w:rsid w:val="005E6648"/>
    <w:rsid w:val="005F0F65"/>
    <w:rsid w:val="005F1E42"/>
    <w:rsid w:val="005F4589"/>
    <w:rsid w:val="00607F05"/>
    <w:rsid w:val="00607F6D"/>
    <w:rsid w:val="00621938"/>
    <w:rsid w:val="0062215E"/>
    <w:rsid w:val="00626122"/>
    <w:rsid w:val="0063288E"/>
    <w:rsid w:val="00635047"/>
    <w:rsid w:val="00636A45"/>
    <w:rsid w:val="006434DF"/>
    <w:rsid w:val="006458AF"/>
    <w:rsid w:val="006506AE"/>
    <w:rsid w:val="00663A2C"/>
    <w:rsid w:val="00666E68"/>
    <w:rsid w:val="006709F2"/>
    <w:rsid w:val="006759A2"/>
    <w:rsid w:val="00681D6B"/>
    <w:rsid w:val="0069309E"/>
    <w:rsid w:val="00693D57"/>
    <w:rsid w:val="006955CF"/>
    <w:rsid w:val="0069596E"/>
    <w:rsid w:val="00697655"/>
    <w:rsid w:val="006A5B25"/>
    <w:rsid w:val="006A6BFF"/>
    <w:rsid w:val="006C4289"/>
    <w:rsid w:val="006C6B83"/>
    <w:rsid w:val="006D199A"/>
    <w:rsid w:val="006D6E78"/>
    <w:rsid w:val="006D72CC"/>
    <w:rsid w:val="006E01F6"/>
    <w:rsid w:val="006E1047"/>
    <w:rsid w:val="00707605"/>
    <w:rsid w:val="00711C5D"/>
    <w:rsid w:val="00711F82"/>
    <w:rsid w:val="00714196"/>
    <w:rsid w:val="00717395"/>
    <w:rsid w:val="00733853"/>
    <w:rsid w:val="00741A44"/>
    <w:rsid w:val="0074241F"/>
    <w:rsid w:val="0076025D"/>
    <w:rsid w:val="00763411"/>
    <w:rsid w:val="00765422"/>
    <w:rsid w:val="007702CB"/>
    <w:rsid w:val="00774CDC"/>
    <w:rsid w:val="007756B3"/>
    <w:rsid w:val="007800E2"/>
    <w:rsid w:val="00787DFB"/>
    <w:rsid w:val="00790AED"/>
    <w:rsid w:val="00794C9C"/>
    <w:rsid w:val="00795F37"/>
    <w:rsid w:val="00797F6A"/>
    <w:rsid w:val="007A6544"/>
    <w:rsid w:val="007B37A3"/>
    <w:rsid w:val="007B5FB7"/>
    <w:rsid w:val="007C2933"/>
    <w:rsid w:val="007D3902"/>
    <w:rsid w:val="007D60EB"/>
    <w:rsid w:val="007D71CA"/>
    <w:rsid w:val="007E1A4C"/>
    <w:rsid w:val="007E2A98"/>
    <w:rsid w:val="007E7642"/>
    <w:rsid w:val="007F0723"/>
    <w:rsid w:val="0080285F"/>
    <w:rsid w:val="00810DF0"/>
    <w:rsid w:val="00823A9D"/>
    <w:rsid w:val="0083701D"/>
    <w:rsid w:val="00840386"/>
    <w:rsid w:val="008459BE"/>
    <w:rsid w:val="00847DB5"/>
    <w:rsid w:val="00851DCB"/>
    <w:rsid w:val="00854195"/>
    <w:rsid w:val="0086034D"/>
    <w:rsid w:val="00890C2A"/>
    <w:rsid w:val="00895E7B"/>
    <w:rsid w:val="00896A5F"/>
    <w:rsid w:val="008A42E9"/>
    <w:rsid w:val="008A4AB3"/>
    <w:rsid w:val="008A6585"/>
    <w:rsid w:val="008B1D32"/>
    <w:rsid w:val="008C3CE7"/>
    <w:rsid w:val="008D1A35"/>
    <w:rsid w:val="008D46CC"/>
    <w:rsid w:val="008E1E82"/>
    <w:rsid w:val="008E3138"/>
    <w:rsid w:val="008F58A5"/>
    <w:rsid w:val="008F7815"/>
    <w:rsid w:val="009073E9"/>
    <w:rsid w:val="00911268"/>
    <w:rsid w:val="0091127A"/>
    <w:rsid w:val="00922B08"/>
    <w:rsid w:val="00922C17"/>
    <w:rsid w:val="00930AC8"/>
    <w:rsid w:val="00933F32"/>
    <w:rsid w:val="00934BF6"/>
    <w:rsid w:val="009503CB"/>
    <w:rsid w:val="009513A3"/>
    <w:rsid w:val="00964950"/>
    <w:rsid w:val="00966E0F"/>
    <w:rsid w:val="009704D7"/>
    <w:rsid w:val="009766D8"/>
    <w:rsid w:val="00985C7E"/>
    <w:rsid w:val="00985EBF"/>
    <w:rsid w:val="00987C25"/>
    <w:rsid w:val="009909C0"/>
    <w:rsid w:val="009A3198"/>
    <w:rsid w:val="009D10A7"/>
    <w:rsid w:val="009D2AF6"/>
    <w:rsid w:val="009D4CCE"/>
    <w:rsid w:val="009D7D2D"/>
    <w:rsid w:val="009E35AB"/>
    <w:rsid w:val="009E7E5C"/>
    <w:rsid w:val="00A07D1D"/>
    <w:rsid w:val="00A10503"/>
    <w:rsid w:val="00A31253"/>
    <w:rsid w:val="00A37DFB"/>
    <w:rsid w:val="00A41D34"/>
    <w:rsid w:val="00A42D82"/>
    <w:rsid w:val="00A504D5"/>
    <w:rsid w:val="00A5162B"/>
    <w:rsid w:val="00A54916"/>
    <w:rsid w:val="00A56121"/>
    <w:rsid w:val="00A61D3E"/>
    <w:rsid w:val="00A63077"/>
    <w:rsid w:val="00A676E7"/>
    <w:rsid w:val="00A70580"/>
    <w:rsid w:val="00A84998"/>
    <w:rsid w:val="00A96A18"/>
    <w:rsid w:val="00AC4586"/>
    <w:rsid w:val="00AC53DE"/>
    <w:rsid w:val="00AC7A9F"/>
    <w:rsid w:val="00AD0466"/>
    <w:rsid w:val="00AD365D"/>
    <w:rsid w:val="00AD4448"/>
    <w:rsid w:val="00AD54E3"/>
    <w:rsid w:val="00AD6800"/>
    <w:rsid w:val="00AE1E6F"/>
    <w:rsid w:val="00AE6C1C"/>
    <w:rsid w:val="00AE7D41"/>
    <w:rsid w:val="00AF18E7"/>
    <w:rsid w:val="00AF7237"/>
    <w:rsid w:val="00AF7257"/>
    <w:rsid w:val="00B070E9"/>
    <w:rsid w:val="00B11D15"/>
    <w:rsid w:val="00B12038"/>
    <w:rsid w:val="00B13A9B"/>
    <w:rsid w:val="00B13C20"/>
    <w:rsid w:val="00B35720"/>
    <w:rsid w:val="00B36629"/>
    <w:rsid w:val="00B36A57"/>
    <w:rsid w:val="00B42972"/>
    <w:rsid w:val="00B47DFD"/>
    <w:rsid w:val="00B52727"/>
    <w:rsid w:val="00B571CC"/>
    <w:rsid w:val="00B6016C"/>
    <w:rsid w:val="00B6024B"/>
    <w:rsid w:val="00B6117B"/>
    <w:rsid w:val="00B65535"/>
    <w:rsid w:val="00B72083"/>
    <w:rsid w:val="00B86C3E"/>
    <w:rsid w:val="00B87A12"/>
    <w:rsid w:val="00B96920"/>
    <w:rsid w:val="00BA4252"/>
    <w:rsid w:val="00BA625B"/>
    <w:rsid w:val="00BB3CC5"/>
    <w:rsid w:val="00BC5821"/>
    <w:rsid w:val="00BC64CC"/>
    <w:rsid w:val="00BD1C11"/>
    <w:rsid w:val="00BD1EE1"/>
    <w:rsid w:val="00BD6AFA"/>
    <w:rsid w:val="00BE1F8E"/>
    <w:rsid w:val="00BE38D9"/>
    <w:rsid w:val="00BF38CD"/>
    <w:rsid w:val="00C01C17"/>
    <w:rsid w:val="00C046BE"/>
    <w:rsid w:val="00C10879"/>
    <w:rsid w:val="00C23E63"/>
    <w:rsid w:val="00C300DA"/>
    <w:rsid w:val="00C31896"/>
    <w:rsid w:val="00C40E84"/>
    <w:rsid w:val="00C44C83"/>
    <w:rsid w:val="00C77A26"/>
    <w:rsid w:val="00C83C18"/>
    <w:rsid w:val="00C92129"/>
    <w:rsid w:val="00C9589C"/>
    <w:rsid w:val="00CB5D57"/>
    <w:rsid w:val="00CB784A"/>
    <w:rsid w:val="00CC063B"/>
    <w:rsid w:val="00CC562D"/>
    <w:rsid w:val="00CD05AE"/>
    <w:rsid w:val="00CF55B3"/>
    <w:rsid w:val="00CF562C"/>
    <w:rsid w:val="00CF7517"/>
    <w:rsid w:val="00CF7973"/>
    <w:rsid w:val="00D032D6"/>
    <w:rsid w:val="00D0638A"/>
    <w:rsid w:val="00D11229"/>
    <w:rsid w:val="00D1618D"/>
    <w:rsid w:val="00D2128F"/>
    <w:rsid w:val="00D21F26"/>
    <w:rsid w:val="00D34591"/>
    <w:rsid w:val="00D46A57"/>
    <w:rsid w:val="00D47A90"/>
    <w:rsid w:val="00D5353B"/>
    <w:rsid w:val="00D65301"/>
    <w:rsid w:val="00D83A22"/>
    <w:rsid w:val="00D879B0"/>
    <w:rsid w:val="00DA1A8C"/>
    <w:rsid w:val="00DA7FDA"/>
    <w:rsid w:val="00DB0A69"/>
    <w:rsid w:val="00DB3BA3"/>
    <w:rsid w:val="00DB3F04"/>
    <w:rsid w:val="00DB774A"/>
    <w:rsid w:val="00DC0F30"/>
    <w:rsid w:val="00DD3F9A"/>
    <w:rsid w:val="00DD6F2A"/>
    <w:rsid w:val="00DE23B3"/>
    <w:rsid w:val="00DE5ABD"/>
    <w:rsid w:val="00DF10C4"/>
    <w:rsid w:val="00DF65D4"/>
    <w:rsid w:val="00E07B83"/>
    <w:rsid w:val="00E16961"/>
    <w:rsid w:val="00E16CA5"/>
    <w:rsid w:val="00E20F60"/>
    <w:rsid w:val="00E21C4F"/>
    <w:rsid w:val="00E27227"/>
    <w:rsid w:val="00E301F6"/>
    <w:rsid w:val="00E32FC8"/>
    <w:rsid w:val="00E34865"/>
    <w:rsid w:val="00E35874"/>
    <w:rsid w:val="00E417DD"/>
    <w:rsid w:val="00E435A4"/>
    <w:rsid w:val="00E457DB"/>
    <w:rsid w:val="00E52630"/>
    <w:rsid w:val="00E53414"/>
    <w:rsid w:val="00E62FC5"/>
    <w:rsid w:val="00E65AE1"/>
    <w:rsid w:val="00E67E85"/>
    <w:rsid w:val="00E74866"/>
    <w:rsid w:val="00E75517"/>
    <w:rsid w:val="00E81A91"/>
    <w:rsid w:val="00E9190D"/>
    <w:rsid w:val="00EB0A36"/>
    <w:rsid w:val="00EC6F13"/>
    <w:rsid w:val="00EC70A0"/>
    <w:rsid w:val="00EF3082"/>
    <w:rsid w:val="00EF7C12"/>
    <w:rsid w:val="00F004A5"/>
    <w:rsid w:val="00F022D9"/>
    <w:rsid w:val="00F073D4"/>
    <w:rsid w:val="00F346AB"/>
    <w:rsid w:val="00F37953"/>
    <w:rsid w:val="00F4002C"/>
    <w:rsid w:val="00F52186"/>
    <w:rsid w:val="00F5634B"/>
    <w:rsid w:val="00F61287"/>
    <w:rsid w:val="00F82411"/>
    <w:rsid w:val="00F85EE0"/>
    <w:rsid w:val="00F90B05"/>
    <w:rsid w:val="00F934CF"/>
    <w:rsid w:val="00F9368A"/>
    <w:rsid w:val="00F96363"/>
    <w:rsid w:val="00FB5915"/>
    <w:rsid w:val="00FC4E98"/>
    <w:rsid w:val="00FD16CB"/>
    <w:rsid w:val="00FD1DC8"/>
    <w:rsid w:val="00FD59A5"/>
    <w:rsid w:val="00FE28DB"/>
    <w:rsid w:val="00FE3A5A"/>
    <w:rsid w:val="00FF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570AD3"/>
  <w15:docId w15:val="{7678716C-8B08-4F53-A299-FCBF93AE3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7FD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8459B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D0638A"/>
    <w:pPr>
      <w:spacing w:after="0" w:line="240" w:lineRule="auto"/>
      <w:ind w:left="720"/>
    </w:pPr>
    <w:rPr>
      <w:rFonts w:ascii="Calibri" w:hAnsi="Calibri" w:cs="Calibri"/>
    </w:rPr>
  </w:style>
  <w:style w:type="character" w:styleId="Refdecomentario">
    <w:name w:val="annotation reference"/>
    <w:basedOn w:val="Fuentedeprrafopredeter"/>
    <w:uiPriority w:val="99"/>
    <w:semiHidden/>
    <w:unhideWhenUsed/>
    <w:rsid w:val="007F072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F072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F072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F072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F072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07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0723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B655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5535"/>
  </w:style>
  <w:style w:type="paragraph" w:styleId="Piedepgina">
    <w:name w:val="footer"/>
    <w:basedOn w:val="Normal"/>
    <w:link w:val="PiedepginaCar"/>
    <w:uiPriority w:val="99"/>
    <w:unhideWhenUsed/>
    <w:rsid w:val="00B655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5535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E1047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E1047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E1047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E104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E1047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E1047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987C2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63A2C"/>
    <w:rPr>
      <w:rFonts w:ascii="Times New Roman" w:hAnsi="Times New Roman" w:cs="Times New Roman"/>
      <w:sz w:val="24"/>
      <w:szCs w:val="24"/>
    </w:rPr>
  </w:style>
  <w:style w:type="paragraph" w:styleId="Revisin">
    <w:name w:val="Revision"/>
    <w:hidden/>
    <w:uiPriority w:val="99"/>
    <w:semiHidden/>
    <w:rsid w:val="00AD36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6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orge.oliva@es.lactalis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lactalis.e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uanmiguel.ramiro@es.lactali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00dcac-77de-44eb-adc7-30368073d179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88107F5917EBD45AEFD03D2C8904785" ma:contentTypeVersion="11" ma:contentTypeDescription="Crear nuevo documento." ma:contentTypeScope="" ma:versionID="eb938235cfe47261172eaa7e30d067e2">
  <xsd:schema xmlns:xsd="http://www.w3.org/2001/XMLSchema" xmlns:xs="http://www.w3.org/2001/XMLSchema" xmlns:p="http://schemas.microsoft.com/office/2006/metadata/properties" xmlns:ns2="8f00dcac-77de-44eb-adc7-30368073d179" targetNamespace="http://schemas.microsoft.com/office/2006/metadata/properties" ma:root="true" ma:fieldsID="3d9423bb0fc8c40f0e22039ab6783da2" ns2:_="">
    <xsd:import namespace="8f00dcac-77de-44eb-adc7-30368073d1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0dcac-77de-44eb-adc7-30368073d1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2aff396b-27bd-4055-9767-7246aec6e8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AD9CA2-7BF3-46EE-936C-8274FFB73CB9}">
  <ds:schemaRefs>
    <ds:schemaRef ds:uri="http://schemas.microsoft.com/office/2006/metadata/properties"/>
    <ds:schemaRef ds:uri="http://schemas.microsoft.com/office/infopath/2007/PartnerControls"/>
    <ds:schemaRef ds:uri="8f00dcac-77de-44eb-adc7-30368073d179"/>
  </ds:schemaRefs>
</ds:datastoreItem>
</file>

<file path=customXml/itemProps2.xml><?xml version="1.0" encoding="utf-8"?>
<ds:datastoreItem xmlns:ds="http://schemas.openxmlformats.org/officeDocument/2006/customXml" ds:itemID="{E9D37130-5907-465D-8707-B591EAAB462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DD20C91-200F-43C0-8FE8-A2B4D51AA4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00dcac-77de-44eb-adc7-30368073d1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BA03D8-FCDF-41C5-B2C6-77A8E9D709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1059</Words>
  <Characters>5830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Grupo Lactalis Iberia</Company>
  <LinksUpToDate>false</LinksUpToDate>
  <CharactersWithSpaces>6876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SANCHEZ Lucia, Madrid</dc:creator>
  <cp:lastModifiedBy>María Yurrita</cp:lastModifiedBy>
  <cp:revision>2</cp:revision>
  <cp:lastPrinted>2017-04-25T10:58:00Z</cp:lastPrinted>
  <dcterms:created xsi:type="dcterms:W3CDTF">2026-03-27T09:14:00Z</dcterms:created>
  <dcterms:modified xsi:type="dcterms:W3CDTF">2026-03-27T09:14:00Z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0x010100288107F5917EBD45AEFD03D2C8904785</vt:lpwstr>
  </property>
  <property fmtid="{D5CDD505-2E9C-101B-9397-08002B2CF9AE}" pid="3" name="MediaServiceImageTags">
    <vt:lpwstr/>
  </property>
</Properties>
</file>