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AACE5" w14:textId="77777777" w:rsidR="00301EC1" w:rsidRDefault="00712E7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bCs/>
          <w:sz w:val="40"/>
          <w:szCs w:val="40"/>
        </w:rPr>
      </w:pPr>
      <w:r>
        <w:rPr>
          <w:rFonts w:ascii="Arial" w:eastAsia="Arial" w:hAnsi="Arial" w:cs="Arial"/>
          <w:b/>
          <w:bCs/>
          <w:sz w:val="40"/>
          <w:szCs w:val="40"/>
        </w:rPr>
        <w:t xml:space="preserve">Alimerka inaugura en Gijón su primer establecimiento </w:t>
      </w:r>
      <w:proofErr w:type="spellStart"/>
      <w:r>
        <w:rPr>
          <w:rFonts w:ascii="Arial" w:eastAsia="Arial" w:hAnsi="Arial" w:cs="Arial"/>
          <w:b/>
          <w:bCs/>
          <w:sz w:val="40"/>
          <w:szCs w:val="40"/>
        </w:rPr>
        <w:t>AMKash</w:t>
      </w:r>
      <w:proofErr w:type="spellEnd"/>
      <w:r>
        <w:rPr>
          <w:rFonts w:ascii="Arial" w:eastAsia="Arial" w:hAnsi="Arial" w:cs="Arial"/>
          <w:b/>
          <w:bCs/>
          <w:sz w:val="40"/>
          <w:szCs w:val="40"/>
        </w:rPr>
        <w:t>, orientado al sector profesional</w:t>
      </w:r>
    </w:p>
    <w:p w14:paraId="01E795E0" w14:textId="77777777" w:rsidR="00301EC1" w:rsidRDefault="00712E71">
      <w:pPr>
        <w:spacing w:before="240" w:after="240"/>
        <w:jc w:val="center"/>
        <w:rPr>
          <w:rFonts w:ascii="Arial" w:eastAsia="Arial" w:hAnsi="Arial" w:cs="Arial"/>
          <w:b/>
          <w:bCs/>
          <w:highlight w:val="white"/>
        </w:rPr>
      </w:pPr>
      <w:r>
        <w:rPr>
          <w:rFonts w:ascii="Arial" w:eastAsia="Arial" w:hAnsi="Arial" w:cs="Arial"/>
          <w:b/>
          <w:bCs/>
          <w:highlight w:val="white"/>
        </w:rPr>
        <w:t xml:space="preserve">El centro, ubicado en el polígono de Porceyo, cuenta con un equipo de 60 profesionales, y será fiel a la apuesta de la compañía por el producto fresco y la atención personalizada. </w:t>
      </w:r>
    </w:p>
    <w:p w14:paraId="2C6D6D32" w14:textId="77777777" w:rsidR="00301EC1" w:rsidRDefault="00712E71">
      <w:pPr>
        <w:spacing w:before="240" w:after="240"/>
        <w:jc w:val="both"/>
        <w:rPr>
          <w:rFonts w:ascii="Arial" w:eastAsia="Arial" w:hAnsi="Arial" w:cs="Arial"/>
          <w:sz w:val="22"/>
          <w:szCs w:val="22"/>
          <w:highlight w:val="white"/>
        </w:rPr>
      </w:pPr>
      <w:r>
        <w:rPr>
          <w:rFonts w:ascii="Arial" w:eastAsia="Arial" w:hAnsi="Arial" w:cs="Arial"/>
          <w:b/>
          <w:bCs/>
          <w:sz w:val="22"/>
          <w:szCs w:val="22"/>
          <w:highlight w:val="white"/>
        </w:rPr>
        <w:t>Gijón, 26 de marzo de 2026.</w:t>
      </w:r>
      <w:r>
        <w:rPr>
          <w:rFonts w:ascii="Arial" w:eastAsia="Arial" w:hAnsi="Arial" w:cs="Arial"/>
          <w:sz w:val="22"/>
          <w:szCs w:val="22"/>
          <w:highlight w:val="white"/>
        </w:rPr>
        <w:t xml:space="preserve"> – Alimerka ha inaugurado hoy en Gijón el </w:t>
      </w:r>
      <w:r>
        <w:rPr>
          <w:rFonts w:ascii="Arial" w:eastAsia="Arial" w:hAnsi="Arial" w:cs="Arial"/>
          <w:b/>
          <w:bCs/>
          <w:sz w:val="22"/>
          <w:szCs w:val="22"/>
          <w:highlight w:val="white"/>
        </w:rPr>
        <w:t xml:space="preserve">primer establecimiento de </w:t>
      </w:r>
      <w:proofErr w:type="spellStart"/>
      <w:r>
        <w:rPr>
          <w:rFonts w:ascii="Arial" w:eastAsia="Arial" w:hAnsi="Arial" w:cs="Arial"/>
          <w:b/>
          <w:bCs/>
          <w:sz w:val="22"/>
          <w:szCs w:val="22"/>
          <w:highlight w:val="white"/>
        </w:rPr>
        <w:t>AMKash</w:t>
      </w:r>
      <w:proofErr w:type="spellEnd"/>
      <w:r>
        <w:rPr>
          <w:rFonts w:ascii="Arial" w:eastAsia="Arial" w:hAnsi="Arial" w:cs="Arial"/>
          <w:b/>
          <w:bCs/>
          <w:sz w:val="22"/>
          <w:szCs w:val="22"/>
          <w:highlight w:val="white"/>
        </w:rPr>
        <w:t>, su nueva línea mayorista dirigida a profesionales.</w:t>
      </w:r>
      <w:r>
        <w:rPr>
          <w:rFonts w:ascii="Arial" w:eastAsia="Arial" w:hAnsi="Arial" w:cs="Arial"/>
          <w:sz w:val="22"/>
          <w:szCs w:val="22"/>
          <w:highlight w:val="white"/>
        </w:rPr>
        <w:t xml:space="preserve"> El centro, ubicado en el polígono de Porceyo (Avenida de Oviedo, 45), cuenta con un</w:t>
      </w:r>
      <w:r>
        <w:rPr>
          <w:rFonts w:ascii="Arial" w:eastAsia="Arial" w:hAnsi="Arial" w:cs="Arial"/>
          <w:b/>
          <w:bCs/>
          <w:sz w:val="22"/>
          <w:szCs w:val="22"/>
          <w:highlight w:val="white"/>
        </w:rPr>
        <w:t xml:space="preserve"> equipo de 60 personas</w:t>
      </w:r>
      <w:r>
        <w:rPr>
          <w:rFonts w:ascii="Arial" w:eastAsia="Arial" w:hAnsi="Arial" w:cs="Arial"/>
          <w:sz w:val="22"/>
          <w:szCs w:val="22"/>
          <w:highlight w:val="white"/>
        </w:rPr>
        <w:t xml:space="preserve">, al que se suman otras diez en funciones de administración y soporte. Con esta apertura, la compañía asturiana impulsa su </w:t>
      </w:r>
      <w:r>
        <w:rPr>
          <w:rFonts w:ascii="Arial" w:eastAsia="Arial" w:hAnsi="Arial" w:cs="Arial"/>
          <w:b/>
          <w:bCs/>
          <w:sz w:val="22"/>
          <w:szCs w:val="22"/>
          <w:highlight w:val="white"/>
        </w:rPr>
        <w:t>estrategia de crecimiento y refuerza su compromiso con Asturias</w:t>
      </w:r>
      <w:r>
        <w:rPr>
          <w:rFonts w:ascii="Arial" w:eastAsia="Arial" w:hAnsi="Arial" w:cs="Arial"/>
          <w:sz w:val="22"/>
          <w:szCs w:val="22"/>
          <w:highlight w:val="white"/>
        </w:rPr>
        <w:t xml:space="preserve"> a través de un nuevo modelo que </w:t>
      </w:r>
      <w:r>
        <w:rPr>
          <w:rFonts w:ascii="Arial" w:eastAsia="Arial" w:hAnsi="Arial" w:cs="Arial"/>
          <w:b/>
          <w:bCs/>
          <w:sz w:val="22"/>
          <w:szCs w:val="22"/>
          <w:highlight w:val="white"/>
        </w:rPr>
        <w:t>mantiene intacta su filosofía:</w:t>
      </w:r>
      <w:r>
        <w:rPr>
          <w:rFonts w:ascii="Arial" w:eastAsia="Arial" w:hAnsi="Arial" w:cs="Arial"/>
          <w:sz w:val="22"/>
          <w:szCs w:val="22"/>
          <w:highlight w:val="white"/>
        </w:rPr>
        <w:t xml:space="preserve"> una apuesta firme por el produ</w:t>
      </w:r>
      <w:r>
        <w:rPr>
          <w:rFonts w:ascii="Arial" w:eastAsia="Arial" w:hAnsi="Arial" w:cs="Arial"/>
          <w:sz w:val="22"/>
          <w:szCs w:val="22"/>
          <w:highlight w:val="white"/>
        </w:rPr>
        <w:t>cto fresco, de proximidad y de calidad, junto a una atención personalizada adaptada a las necesidades del cliente profesional.</w:t>
      </w:r>
    </w:p>
    <w:p w14:paraId="7D02E131" w14:textId="77777777" w:rsidR="00301EC1" w:rsidRDefault="00712E71">
      <w:pPr>
        <w:spacing w:before="240" w:after="240"/>
        <w:jc w:val="both"/>
        <w:rPr>
          <w:rFonts w:ascii="Arial" w:eastAsia="Arial" w:hAnsi="Arial" w:cs="Arial"/>
          <w:sz w:val="22"/>
          <w:szCs w:val="22"/>
          <w:highlight w:val="white"/>
        </w:rPr>
      </w:pPr>
      <w:r>
        <w:rPr>
          <w:rFonts w:ascii="Arial" w:eastAsia="Arial" w:hAnsi="Arial" w:cs="Arial"/>
          <w:sz w:val="22"/>
          <w:szCs w:val="22"/>
          <w:highlight w:val="white"/>
        </w:rPr>
        <w:t xml:space="preserve">El establecimiento tiene una </w:t>
      </w:r>
      <w:r>
        <w:rPr>
          <w:rFonts w:ascii="Arial" w:eastAsia="Arial" w:hAnsi="Arial" w:cs="Arial"/>
          <w:b/>
          <w:bCs/>
          <w:sz w:val="22"/>
          <w:szCs w:val="22"/>
          <w:highlight w:val="white"/>
        </w:rPr>
        <w:t>superficie construida de 2.663 m² y una sala de ventas de 1.863 m²</w:t>
      </w:r>
      <w:r>
        <w:rPr>
          <w:rFonts w:ascii="Arial" w:eastAsia="Arial" w:hAnsi="Arial" w:cs="Arial"/>
          <w:sz w:val="22"/>
          <w:szCs w:val="22"/>
          <w:highlight w:val="white"/>
        </w:rPr>
        <w:t xml:space="preserve">, configurándose como un espacio amplio y funcional. Cuenta con 4 cajas de pago y </w:t>
      </w:r>
      <w:r>
        <w:rPr>
          <w:rFonts w:ascii="Arial" w:eastAsia="Arial" w:hAnsi="Arial" w:cs="Arial"/>
          <w:b/>
          <w:bCs/>
          <w:sz w:val="22"/>
          <w:szCs w:val="22"/>
          <w:highlight w:val="white"/>
        </w:rPr>
        <w:t>secciones especializadas atendidas de pescadería y carnicería</w:t>
      </w:r>
      <w:r>
        <w:rPr>
          <w:rFonts w:ascii="Arial" w:eastAsia="Arial" w:hAnsi="Arial" w:cs="Arial"/>
          <w:sz w:val="22"/>
          <w:szCs w:val="22"/>
          <w:highlight w:val="white"/>
        </w:rPr>
        <w:t>, donde se ofrecerán productos frescos de alta calidad y un servicio personalizado. Además,</w:t>
      </w:r>
      <w:r>
        <w:rPr>
          <w:rFonts w:ascii="Arial" w:eastAsia="Arial" w:hAnsi="Arial" w:cs="Arial"/>
          <w:b/>
          <w:bCs/>
          <w:sz w:val="22"/>
          <w:szCs w:val="22"/>
          <w:highlight w:val="white"/>
        </w:rPr>
        <w:t xml:space="preserve"> dispone de 80 plazas de aparcamiento exterior para clientes</w:t>
      </w:r>
      <w:r>
        <w:rPr>
          <w:rFonts w:ascii="Arial" w:eastAsia="Arial" w:hAnsi="Arial" w:cs="Arial"/>
          <w:sz w:val="22"/>
          <w:szCs w:val="22"/>
          <w:highlight w:val="white"/>
        </w:rPr>
        <w:t xml:space="preserve">. El proyecto ha sido desarrollado en coherencia con el firme </w:t>
      </w:r>
      <w:r>
        <w:rPr>
          <w:rFonts w:ascii="Arial" w:eastAsia="Arial" w:hAnsi="Arial" w:cs="Arial"/>
          <w:b/>
          <w:bCs/>
          <w:sz w:val="22"/>
          <w:szCs w:val="22"/>
          <w:highlight w:val="white"/>
        </w:rPr>
        <w:t>compromiso de la compañía con la sostenibilidad y la eficiencia energética</w:t>
      </w:r>
      <w:r>
        <w:rPr>
          <w:rFonts w:ascii="Arial" w:eastAsia="Arial" w:hAnsi="Arial" w:cs="Arial"/>
          <w:sz w:val="22"/>
          <w:szCs w:val="22"/>
          <w:highlight w:val="white"/>
        </w:rPr>
        <w:t>. Entre las prin</w:t>
      </w:r>
      <w:r>
        <w:rPr>
          <w:rFonts w:ascii="Arial" w:eastAsia="Arial" w:hAnsi="Arial" w:cs="Arial"/>
          <w:sz w:val="22"/>
          <w:szCs w:val="22"/>
          <w:highlight w:val="white"/>
        </w:rPr>
        <w:t xml:space="preserve">cipales medidas adoptadas destacan la instalación de </w:t>
      </w:r>
      <w:r>
        <w:rPr>
          <w:rFonts w:ascii="Arial" w:eastAsia="Arial" w:hAnsi="Arial" w:cs="Arial"/>
          <w:b/>
          <w:bCs/>
          <w:sz w:val="22"/>
          <w:szCs w:val="22"/>
          <w:highlight w:val="white"/>
        </w:rPr>
        <w:t>sistemas de refrigeración con CO₂</w:t>
      </w:r>
      <w:r>
        <w:rPr>
          <w:rFonts w:ascii="Arial" w:eastAsia="Arial" w:hAnsi="Arial" w:cs="Arial"/>
          <w:sz w:val="22"/>
          <w:szCs w:val="22"/>
          <w:highlight w:val="white"/>
        </w:rPr>
        <w:t xml:space="preserve"> y murales frigoríficos cerrados, que permiten reducir de forma significativa el consumo energético. Asimismo, todo el establecimiento cuenta con</w:t>
      </w:r>
      <w:r>
        <w:rPr>
          <w:rFonts w:ascii="Arial" w:eastAsia="Arial" w:hAnsi="Arial" w:cs="Arial"/>
          <w:b/>
          <w:bCs/>
          <w:sz w:val="22"/>
          <w:szCs w:val="22"/>
          <w:highlight w:val="white"/>
        </w:rPr>
        <w:t xml:space="preserve"> iluminación LED de bajo consumo</w:t>
      </w:r>
      <w:r>
        <w:rPr>
          <w:rFonts w:ascii="Arial" w:eastAsia="Arial" w:hAnsi="Arial" w:cs="Arial"/>
          <w:sz w:val="22"/>
          <w:szCs w:val="22"/>
          <w:highlight w:val="white"/>
        </w:rPr>
        <w:t>, contribuyendo así a minimizar la huella energética del edificio.</w:t>
      </w:r>
    </w:p>
    <w:p w14:paraId="72861753" w14:textId="77777777" w:rsidR="00301EC1" w:rsidRDefault="00712E71">
      <w:pPr>
        <w:pStyle w:val="Ttulo3"/>
        <w:keepNext w:val="0"/>
        <w:keepLines w:val="0"/>
        <w:jc w:val="both"/>
        <w:rPr>
          <w:rFonts w:ascii="Arial" w:eastAsia="Arial" w:hAnsi="Arial" w:cs="Arial"/>
          <w:sz w:val="22"/>
          <w:szCs w:val="22"/>
          <w:highlight w:val="white"/>
        </w:rPr>
      </w:pPr>
      <w:bookmarkStart w:id="0" w:name="_heading=h.dds3v08xyiyi" w:colFirst="0" w:colLast="0"/>
      <w:bookmarkEnd w:id="0"/>
      <w:r>
        <w:rPr>
          <w:rFonts w:ascii="Arial" w:eastAsia="Arial" w:hAnsi="Arial" w:cs="Arial"/>
          <w:sz w:val="22"/>
          <w:szCs w:val="22"/>
          <w:highlight w:val="white"/>
        </w:rPr>
        <w:t>Un nuevo aliado para el cliente profesional</w:t>
      </w:r>
    </w:p>
    <w:p w14:paraId="1D39B52E" w14:textId="77777777" w:rsidR="00301EC1" w:rsidRDefault="00712E71">
      <w:pPr>
        <w:pStyle w:val="Ttulo3"/>
        <w:keepNext w:val="0"/>
        <w:keepLines w:val="0"/>
        <w:jc w:val="both"/>
        <w:rPr>
          <w:rFonts w:ascii="Arial" w:eastAsia="Arial" w:hAnsi="Arial" w:cs="Arial"/>
          <w:b w:val="0"/>
          <w:bCs w:val="0"/>
          <w:sz w:val="22"/>
          <w:szCs w:val="22"/>
          <w:highlight w:val="white"/>
        </w:rPr>
      </w:pPr>
      <w:bookmarkStart w:id="1" w:name="_heading=h.xt87o1nmiv5i" w:colFirst="0" w:colLast="0"/>
      <w:bookmarkEnd w:id="1"/>
      <w:proofErr w:type="spellStart"/>
      <w:r>
        <w:rPr>
          <w:rFonts w:ascii="Arial" w:eastAsia="Arial" w:hAnsi="Arial" w:cs="Arial"/>
          <w:b w:val="0"/>
          <w:bCs w:val="0"/>
          <w:sz w:val="22"/>
          <w:szCs w:val="22"/>
          <w:highlight w:val="white"/>
        </w:rPr>
        <w:t>AMKash</w:t>
      </w:r>
      <w:proofErr w:type="spellEnd"/>
      <w:r>
        <w:rPr>
          <w:rFonts w:ascii="Arial" w:eastAsia="Arial" w:hAnsi="Arial" w:cs="Arial"/>
          <w:b w:val="0"/>
          <w:bCs w:val="0"/>
          <w:sz w:val="22"/>
          <w:szCs w:val="22"/>
          <w:highlight w:val="white"/>
        </w:rPr>
        <w:t xml:space="preserve"> nace para facilitar el día a día de los negocios profesionales mediante una </w:t>
      </w:r>
      <w:r>
        <w:rPr>
          <w:rFonts w:ascii="Arial" w:eastAsia="Arial" w:hAnsi="Arial" w:cs="Arial"/>
          <w:sz w:val="22"/>
          <w:szCs w:val="22"/>
          <w:highlight w:val="white"/>
        </w:rPr>
        <w:t>operativa ágil, un surtido especializado y un servicio adaptado a sus necesidades</w:t>
      </w:r>
      <w:r>
        <w:rPr>
          <w:rFonts w:ascii="Arial" w:eastAsia="Arial" w:hAnsi="Arial" w:cs="Arial"/>
          <w:b w:val="0"/>
          <w:bCs w:val="0"/>
          <w:sz w:val="22"/>
          <w:szCs w:val="22"/>
          <w:highlight w:val="white"/>
        </w:rPr>
        <w:t xml:space="preserve">, combinando la eficiencia del modelo mayorista con el </w:t>
      </w:r>
      <w:r>
        <w:rPr>
          <w:rFonts w:ascii="Arial" w:eastAsia="Arial" w:hAnsi="Arial" w:cs="Arial"/>
          <w:sz w:val="22"/>
          <w:szCs w:val="22"/>
          <w:highlight w:val="white"/>
        </w:rPr>
        <w:t>conocimiento del mercado local</w:t>
      </w:r>
      <w:r>
        <w:rPr>
          <w:rFonts w:ascii="Arial" w:eastAsia="Arial" w:hAnsi="Arial" w:cs="Arial"/>
          <w:b w:val="0"/>
          <w:bCs w:val="0"/>
          <w:sz w:val="22"/>
          <w:szCs w:val="22"/>
          <w:highlight w:val="white"/>
        </w:rPr>
        <w:t xml:space="preserve"> y la </w:t>
      </w:r>
      <w:r>
        <w:rPr>
          <w:rFonts w:ascii="Arial" w:eastAsia="Arial" w:hAnsi="Arial" w:cs="Arial"/>
          <w:sz w:val="22"/>
          <w:szCs w:val="22"/>
          <w:highlight w:val="white"/>
        </w:rPr>
        <w:t>sólida estructura logística de Alimerka.</w:t>
      </w:r>
      <w:r>
        <w:rPr>
          <w:rFonts w:ascii="Arial" w:eastAsia="Arial" w:hAnsi="Arial" w:cs="Arial"/>
          <w:b w:val="0"/>
          <w:bCs w:val="0"/>
          <w:sz w:val="22"/>
          <w:szCs w:val="22"/>
          <w:highlight w:val="white"/>
        </w:rPr>
        <w:t xml:space="preserve"> Entre sus elementos diferenciales destacan la </w:t>
      </w:r>
      <w:r>
        <w:rPr>
          <w:rFonts w:ascii="Arial" w:eastAsia="Arial" w:hAnsi="Arial" w:cs="Arial"/>
          <w:sz w:val="22"/>
          <w:szCs w:val="22"/>
          <w:highlight w:val="white"/>
        </w:rPr>
        <w:t xml:space="preserve">atención </w:t>
      </w:r>
      <w:proofErr w:type="spellStart"/>
      <w:r>
        <w:rPr>
          <w:rFonts w:ascii="Arial" w:eastAsia="Arial" w:hAnsi="Arial" w:cs="Arial"/>
          <w:sz w:val="22"/>
          <w:szCs w:val="22"/>
          <w:highlight w:val="white"/>
        </w:rPr>
        <w:t>omnicanal</w:t>
      </w:r>
      <w:proofErr w:type="spellEnd"/>
      <w:r>
        <w:rPr>
          <w:rFonts w:ascii="Arial" w:eastAsia="Arial" w:hAnsi="Arial" w:cs="Arial"/>
          <w:sz w:val="22"/>
          <w:szCs w:val="22"/>
          <w:highlight w:val="white"/>
        </w:rPr>
        <w:t xml:space="preserve"> </w:t>
      </w:r>
      <w:r>
        <w:rPr>
          <w:rFonts w:ascii="Arial" w:eastAsia="Arial" w:hAnsi="Arial" w:cs="Arial"/>
          <w:b w:val="0"/>
          <w:bCs w:val="0"/>
          <w:sz w:val="22"/>
          <w:szCs w:val="22"/>
          <w:highlight w:val="white"/>
        </w:rPr>
        <w:t xml:space="preserve">y el </w:t>
      </w:r>
      <w:r>
        <w:rPr>
          <w:rFonts w:ascii="Arial" w:eastAsia="Arial" w:hAnsi="Arial" w:cs="Arial"/>
          <w:sz w:val="22"/>
          <w:szCs w:val="22"/>
          <w:highlight w:val="white"/>
        </w:rPr>
        <w:t>servicio de entrega de pedidos.</w:t>
      </w:r>
      <w:r>
        <w:rPr>
          <w:rFonts w:ascii="Arial" w:eastAsia="Arial" w:hAnsi="Arial" w:cs="Arial"/>
          <w:b w:val="0"/>
          <w:bCs w:val="0"/>
          <w:sz w:val="22"/>
          <w:szCs w:val="22"/>
          <w:highlight w:val="white"/>
        </w:rPr>
        <w:t xml:space="preserve"> </w:t>
      </w:r>
    </w:p>
    <w:p w14:paraId="49E85A16" w14:textId="77777777" w:rsidR="00301EC1" w:rsidRDefault="00712E71">
      <w:pPr>
        <w:pStyle w:val="Ttulo3"/>
        <w:keepNext w:val="0"/>
        <w:keepLines w:val="0"/>
        <w:jc w:val="both"/>
        <w:rPr>
          <w:rFonts w:ascii="Arial" w:eastAsia="Arial" w:hAnsi="Arial" w:cs="Arial"/>
          <w:b w:val="0"/>
          <w:bCs w:val="0"/>
          <w:sz w:val="22"/>
          <w:szCs w:val="22"/>
          <w:highlight w:val="white"/>
        </w:rPr>
      </w:pPr>
      <w:bookmarkStart w:id="2" w:name="_heading=h.dqobuhque495" w:colFirst="0" w:colLast="0"/>
      <w:bookmarkEnd w:id="2"/>
      <w:r>
        <w:rPr>
          <w:rFonts w:ascii="Arial" w:eastAsia="Arial" w:hAnsi="Arial" w:cs="Arial"/>
          <w:b w:val="0"/>
          <w:bCs w:val="0"/>
          <w:sz w:val="22"/>
          <w:szCs w:val="22"/>
          <w:highlight w:val="white"/>
        </w:rPr>
        <w:t xml:space="preserve">Con esta línea de negocio, Alimerka abre una nueva vía de desarrollo orientada a acompañar al sector profesional en su actividad diaria, reforzando al mismo tiempo su </w:t>
      </w:r>
      <w:r>
        <w:rPr>
          <w:rFonts w:ascii="Arial" w:eastAsia="Arial" w:hAnsi="Arial" w:cs="Arial"/>
          <w:sz w:val="22"/>
          <w:szCs w:val="22"/>
          <w:highlight w:val="white"/>
        </w:rPr>
        <w:t>compromiso con el sector primario y los proveedores locales</w:t>
      </w:r>
      <w:r>
        <w:rPr>
          <w:rFonts w:ascii="Arial" w:eastAsia="Arial" w:hAnsi="Arial" w:cs="Arial"/>
          <w:b w:val="0"/>
          <w:bCs w:val="0"/>
          <w:sz w:val="22"/>
          <w:szCs w:val="22"/>
          <w:highlight w:val="white"/>
        </w:rPr>
        <w:t xml:space="preserve">. En definitiva, </w:t>
      </w:r>
      <w:proofErr w:type="spellStart"/>
      <w:r>
        <w:rPr>
          <w:rFonts w:ascii="Arial" w:eastAsia="Arial" w:hAnsi="Arial" w:cs="Arial"/>
          <w:b w:val="0"/>
          <w:bCs w:val="0"/>
          <w:sz w:val="22"/>
          <w:szCs w:val="22"/>
          <w:highlight w:val="white"/>
        </w:rPr>
        <w:t>AMKash</w:t>
      </w:r>
      <w:proofErr w:type="spellEnd"/>
      <w:r>
        <w:rPr>
          <w:rFonts w:ascii="Arial" w:eastAsia="Arial" w:hAnsi="Arial" w:cs="Arial"/>
          <w:b w:val="0"/>
          <w:bCs w:val="0"/>
          <w:sz w:val="22"/>
          <w:szCs w:val="22"/>
          <w:highlight w:val="white"/>
        </w:rPr>
        <w:t xml:space="preserve"> se posiciona como una solución especializada y competitiva para el canal profesional, alineada con los principios que han definido históricamente a la compañía.</w:t>
      </w:r>
    </w:p>
    <w:p w14:paraId="71D4D68E" w14:textId="77777777" w:rsidR="00301EC1" w:rsidRDefault="00712E71">
      <w:pPr>
        <w:spacing w:before="240" w:after="240"/>
        <w:jc w:val="both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Sobre ALIMERKA</w:t>
      </w:r>
    </w:p>
    <w:p w14:paraId="0D37FA41" w14:textId="77777777" w:rsidR="00301EC1" w:rsidRDefault="00712E71">
      <w:pPr>
        <w:spacing w:before="240" w:after="240"/>
        <w:jc w:val="both"/>
        <w:rPr>
          <w:rFonts w:ascii="Arial" w:eastAsia="Arial" w:hAnsi="Arial" w:cs="Arial"/>
          <w:sz w:val="22"/>
          <w:szCs w:val="22"/>
          <w:highlight w:val="white"/>
        </w:rPr>
      </w:pPr>
      <w:r>
        <w:rPr>
          <w:rFonts w:ascii="Arial" w:eastAsia="Arial" w:hAnsi="Arial" w:cs="Arial"/>
          <w:i/>
          <w:iCs/>
          <w:sz w:val="20"/>
          <w:szCs w:val="20"/>
        </w:rPr>
        <w:t>Alimerka es una empresa asturiana distribuidora de productos de gran consumo. En la actualidad cuenta con más de 6.000 empleados y 170 supermercados en Asturias, León, Valladolid, Burgos, Zamora y Lugo (A Mariña). Su misión es garantizar a los consumidores una oferta única de productos de máxima calidad y origen controlado, gracias a una producción propia líder, un equipo comprometido y una cadena de suministro justa que protege al sector primario local.</w:t>
      </w:r>
    </w:p>
    <w:sectPr w:rsidR="00301EC1">
      <w:headerReference w:type="default" r:id="rId7"/>
      <w:footerReference w:type="default" r:id="rId8"/>
      <w:pgSz w:w="11900" w:h="16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EF8DB1" w14:textId="77777777" w:rsidR="00712E71" w:rsidRDefault="00712E71">
      <w:r>
        <w:separator/>
      </w:r>
    </w:p>
  </w:endnote>
  <w:endnote w:type="continuationSeparator" w:id="0">
    <w:p w14:paraId="28E341DE" w14:textId="77777777" w:rsidR="00712E71" w:rsidRDefault="00712E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  <w:embedItalic r:id="rId1" w:fontKey="{308A2F73-20AE-4F7D-BDBE-6DF791525F28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2" w:fontKey="{8F3AD334-4DD1-416D-923D-5D17A6DB169E}"/>
  </w:font>
  <w:font w:name="Helvetica Neue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1C000" w14:textId="77777777" w:rsidR="00301EC1" w:rsidRDefault="00712E7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478"/>
      </w:tabs>
      <w:rPr>
        <w:rFonts w:ascii="Calibri" w:eastAsia="Calibri" w:hAnsi="Calibri" w:cs="Calibri"/>
        <w:color w:val="000000"/>
        <w:sz w:val="16"/>
        <w:szCs w:val="16"/>
      </w:rPr>
    </w:pPr>
    <w:r>
      <w:rPr>
        <w:rFonts w:ascii="Calibri" w:eastAsia="Calibri" w:hAnsi="Calibri" w:cs="Calibri"/>
        <w:color w:val="000000"/>
        <w:sz w:val="16"/>
        <w:szCs w:val="16"/>
      </w:rPr>
      <w:t>Para más información:</w:t>
    </w:r>
  </w:p>
  <w:p w14:paraId="2D1FA621" w14:textId="77777777" w:rsidR="00301EC1" w:rsidRDefault="00712E7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478"/>
      </w:tabs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color w:val="000000"/>
        <w:sz w:val="22"/>
        <w:szCs w:val="22"/>
      </w:rPr>
      <w:t xml:space="preserve">Marta López Tejerina. Responsable de Comunicación Corporativa. </w:t>
    </w:r>
    <w:proofErr w:type="spellStart"/>
    <w:r>
      <w:rPr>
        <w:rFonts w:ascii="Calibri" w:eastAsia="Calibri" w:hAnsi="Calibri" w:cs="Calibri"/>
        <w:color w:val="000000"/>
        <w:sz w:val="22"/>
        <w:szCs w:val="22"/>
      </w:rPr>
      <w:t>Tfno</w:t>
    </w:r>
    <w:proofErr w:type="spellEnd"/>
    <w:r>
      <w:rPr>
        <w:rFonts w:ascii="Calibri" w:eastAsia="Calibri" w:hAnsi="Calibri" w:cs="Calibri"/>
        <w:color w:val="000000"/>
        <w:sz w:val="22"/>
        <w:szCs w:val="22"/>
      </w:rPr>
      <w:t>: 639039838</w:t>
    </w:r>
  </w:p>
  <w:p w14:paraId="32350992" w14:textId="77777777" w:rsidR="00301EC1" w:rsidRDefault="00712E7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478"/>
      </w:tabs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color w:val="000000"/>
        <w:sz w:val="22"/>
        <w:szCs w:val="22"/>
      </w:rPr>
      <w:t>Marta Margolles Castejón. Comunicación Profesional. Tfno.: 630722410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683D6" w14:textId="77777777" w:rsidR="00712E71" w:rsidRDefault="00712E71">
      <w:r>
        <w:separator/>
      </w:r>
    </w:p>
  </w:footnote>
  <w:footnote w:type="continuationSeparator" w:id="0">
    <w:p w14:paraId="5A853765" w14:textId="77777777" w:rsidR="00712E71" w:rsidRDefault="00712E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BF076" w14:textId="77777777" w:rsidR="00301EC1" w:rsidRDefault="00712E7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478"/>
      </w:tabs>
      <w:jc w:val="center"/>
      <w:rPr>
        <w:color w:val="000000"/>
      </w:rPr>
    </w:pPr>
    <w:r>
      <w:rPr>
        <w:rFonts w:ascii="Calibri" w:eastAsia="Calibri" w:hAnsi="Calibri" w:cs="Calibri"/>
        <w:noProof/>
        <w:color w:val="0000FF"/>
        <w:sz w:val="22"/>
        <w:szCs w:val="22"/>
      </w:rPr>
      <w:drawing>
        <wp:inline distT="0" distB="0" distL="0" distR="0" wp14:anchorId="3B7060BE" wp14:editId="613C21B4">
          <wp:extent cx="1419225" cy="512445"/>
          <wp:effectExtent l="0" t="0" r="0" b="0"/>
          <wp:docPr id="1073741826" name="image1.png" descr="Logotipo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ogotipo&#10;&#10;Descripción generada automáticamente"/>
                  <pic:cNvPicPr preferRelativeResize="0"/>
                </pic:nvPicPr>
                <pic:blipFill>
                  <a:blip r:embed="rId1"/>
                  <a:srcRect t="29808" b="18462"/>
                  <a:stretch>
                    <a:fillRect/>
                  </a:stretch>
                </pic:blipFill>
                <pic:spPr>
                  <a:xfrm>
                    <a:off x="0" y="0"/>
                    <a:ext cx="1419225" cy="5124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EC1"/>
    <w:rsid w:val="00301EC1"/>
    <w:rsid w:val="00413AD6"/>
    <w:rsid w:val="00712E71"/>
    <w:rsid w:val="009B0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BEC6F"/>
  <w15:docId w15:val="{E6553FA7-9B4C-4110-9D6F-8A215CCD2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bCs/>
      <w:sz w:val="48"/>
      <w:szCs w:val="48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next w:val="Normal"/>
    <w:uiPriority w:val="9"/>
    <w:unhideWhenUsed/>
    <w:qFormat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bCs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bCs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bCs/>
      <w:sz w:val="72"/>
      <w:szCs w:val="72"/>
    </w:rPr>
  </w:style>
  <w:style w:type="character" w:styleId="Hipervnculo">
    <w:name w:val="Hyperlink"/>
    <w:rPr>
      <w:u w:val="single"/>
    </w:rPr>
  </w:style>
  <w:style w:type="table" w:customStyle="1" w:styleId="TableNormal0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uerpoA">
    <w:name w:val="Cuerpo A"/>
    <w:rPr>
      <w:rFonts w:cs="Arial Unicode MS"/>
      <w:color w:val="000000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Ninguno">
    <w:name w:val="Ninguno"/>
  </w:style>
  <w:style w:type="paragraph" w:styleId="Encabezado">
    <w:name w:val="header"/>
    <w:basedOn w:val="Normal"/>
    <w:link w:val="EncabezadoCar"/>
    <w:uiPriority w:val="99"/>
    <w:unhideWhenUsed/>
    <w:rsid w:val="00B45FC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45FC7"/>
    <w:rPr>
      <w:sz w:val="24"/>
      <w:szCs w:val="24"/>
      <w:lang w:val="en-US" w:eastAsia="en-US"/>
    </w:rPr>
  </w:style>
  <w:style w:type="paragraph" w:styleId="Piedepgina">
    <w:name w:val="footer"/>
    <w:basedOn w:val="Normal"/>
    <w:link w:val="PiedepginaCar"/>
    <w:uiPriority w:val="99"/>
    <w:unhideWhenUsed/>
    <w:rsid w:val="00B45FC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45FC7"/>
    <w:rPr>
      <w:sz w:val="24"/>
      <w:szCs w:val="24"/>
      <w:lang w:val="en-US" w:eastAsia="en-US"/>
    </w:rPr>
  </w:style>
  <w:style w:type="paragraph" w:styleId="Prrafodelista">
    <w:name w:val="List Paragraph"/>
    <w:basedOn w:val="Normal"/>
    <w:uiPriority w:val="34"/>
    <w:qFormat/>
    <w:rsid w:val="00977009"/>
    <w:pPr>
      <w:ind w:left="720"/>
      <w:contextualSpacing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Umo0TPxVey/Gt4UvHp48qvJ9L4A==">CgMxLjAyDmguZGRzM3YwOHh5aXlpMg5oLnh0ODdvMW5taXY1aTIOaC5kcW9idWhxdWU0OTU4AHIhMUZvWUJfNzdibnN3blRneHZzdGx2Z2pFRXlkZUgwSFIt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482</Words>
  <Characters>2657</Characters>
  <Application>Microsoft Office Word</Application>
  <DocSecurity>4</DocSecurity>
  <Lines>22</Lines>
  <Paragraphs>6</Paragraphs>
  <ScaleCrop>false</ScaleCrop>
  <Company>Hewlett-Packard Company</Company>
  <LinksUpToDate>false</LinksUpToDate>
  <CharactersWithSpaces>3133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</dc:creator>
  <cp:lastModifiedBy>Marta Margolles Castejón</cp:lastModifiedBy>
  <cp:revision>2</cp:revision>
  <dcterms:created xsi:type="dcterms:W3CDTF">2026-03-26T09:12:00Z</dcterms:created>
  <dcterms:modified xsi:type="dcterms:W3CDTF">2026-03-26T09:12:00Z</dcterms:modified>
</cp:coreProperties>
</file>