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="240" w:lineRule="auto"/>
        <w:jc w:val="center"/>
        <w:rPr>
          <w:rFonts w:ascii="Montserrat" w:cs="Montserrat" w:eastAsia="Montserrat" w:hAnsi="Montserrat"/>
          <w:b w:val="1"/>
          <w:bCs w:val="1"/>
          <w:color w:val="e30513"/>
          <w:sz w:val="40"/>
          <w:szCs w:val="4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e30513"/>
          <w:sz w:val="40"/>
          <w:szCs w:val="40"/>
          <w:rtl w:val="0"/>
        </w:rPr>
        <w:t xml:space="preserve">Dia España generó un impacto positivo en más de 28.800 personas a través de sus proyectos de acción social, voluntariado e inserción laboral en 2025</w:t>
      </w:r>
    </w:p>
    <w:p w:rsidR="00000000" w:rsidDel="00000000" w:rsidP="00000000" w:rsidRDefault="00000000" w:rsidRPr="00000000" w14:paraId="00000002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="240" w:lineRule="auto"/>
        <w:ind w:right="-30.866141732283268"/>
        <w:jc w:val="both"/>
        <w:rPr>
          <w:rFonts w:ascii="Montserrat" w:cs="Montserrat" w:eastAsia="Montserrat" w:hAnsi="Montserrat"/>
          <w:b w:val="1"/>
          <w:bCs w:val="1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e30513"/>
          <w:rtl w:val="0"/>
        </w:rPr>
        <w:t xml:space="preserve">/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rtl w:val="0"/>
        </w:rPr>
        <w:t xml:space="preserve">En alianza con asociaciones como AECC, FESBAL, Cruz Roja o World Vision, Dia ha donado más de 644.000 kilos de productos y ha puesto en marcha campañas solidarias y actividades de voluntariado que han beneficiado a miles de personas.</w:t>
      </w:r>
    </w:p>
    <w:p w:rsidR="00000000" w:rsidDel="00000000" w:rsidP="00000000" w:rsidRDefault="00000000" w:rsidRPr="00000000" w14:paraId="00000003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="240" w:lineRule="auto"/>
        <w:ind w:right="-30.866141732283268"/>
        <w:jc w:val="both"/>
        <w:rPr>
          <w:rFonts w:ascii="Montserrat" w:cs="Montserrat" w:eastAsia="Montserrat" w:hAnsi="Montserrat"/>
          <w:b w:val="1"/>
          <w:bCs w:val="1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e30513"/>
          <w:rtl w:val="0"/>
        </w:rPr>
        <w:t xml:space="preserve">/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rtl w:val="0"/>
        </w:rPr>
        <w:t xml:space="preserve">La compañía ha facilitado la inserción laboral de más de 500 personas de colectivos vulnerables, reafirmando su compromiso con una cultura diversa e inclusiva.</w:t>
      </w:r>
    </w:p>
    <w:p w:rsidR="00000000" w:rsidDel="00000000" w:rsidP="00000000" w:rsidRDefault="00000000" w:rsidRPr="00000000" w14:paraId="00000004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="276" w:lineRule="auto"/>
        <w:ind w:right="-30.866141732283268"/>
        <w:jc w:val="both"/>
        <w:rPr>
          <w:rFonts w:ascii="Montserrat" w:cs="Montserrat" w:eastAsia="Montserrat" w:hAnsi="Montserrat"/>
          <w:color w:val="222222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rtl w:val="0"/>
        </w:rPr>
        <w:t xml:space="preserve">25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rtl w:val="0"/>
        </w:rPr>
        <w:t xml:space="preserve"> de marzo de 2026,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highlight w:val="white"/>
          <w:rtl w:val="0"/>
        </w:rPr>
        <w:t xml:space="preserve">Las Rozas de Madrid. </w:t>
      </w:r>
      <w:r w:rsidDel="00000000" w:rsidR="00000000" w:rsidRPr="00000000">
        <w:rPr>
          <w:rFonts w:ascii="Montserrat" w:cs="Montserrat" w:eastAsia="Montserrat" w:hAnsi="Montserrat"/>
          <w:color w:val="222222"/>
          <w:highlight w:val="white"/>
          <w:rtl w:val="0"/>
        </w:rPr>
        <w:t xml:space="preserve">El compromiso de Dia España con los barrios y comunidades en las que opera ha generado un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highlight w:val="white"/>
          <w:rtl w:val="0"/>
        </w:rPr>
        <w:t xml:space="preserve">impacto positivo directo en un total de 28.858 personas en 2025</w:t>
      </w:r>
      <w:r w:rsidDel="00000000" w:rsidR="00000000" w:rsidRPr="00000000">
        <w:rPr>
          <w:rFonts w:ascii="Montserrat" w:cs="Montserrat" w:eastAsia="Montserrat" w:hAnsi="Montserrat"/>
          <w:color w:val="222222"/>
          <w:highlight w:val="white"/>
          <w:rtl w:val="0"/>
        </w:rPr>
        <w:t xml:space="preserve"> a nivel nacional gracias a sus proyectos de acción social, actividades de voluntariado corporativo y programas de inserción laboral. </w:t>
      </w:r>
    </w:p>
    <w:p w:rsidR="00000000" w:rsidDel="00000000" w:rsidP="00000000" w:rsidRDefault="00000000" w:rsidRPr="00000000" w14:paraId="00000005">
      <w:pPr>
        <w:ind w:right="-40"/>
        <w:jc w:val="both"/>
        <w:rPr>
          <w:rFonts w:ascii="Montserrat" w:cs="Montserrat" w:eastAsia="Montserrat" w:hAnsi="Montserrat"/>
          <w:color w:val="222222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highlight w:val="white"/>
          <w:rtl w:val="0"/>
        </w:rPr>
        <w:t xml:space="preserve">Con más de </w:t>
      </w:r>
      <w:r w:rsidDel="00000000" w:rsidR="00000000" w:rsidRPr="00000000">
        <w:rPr>
          <w:rFonts w:ascii="Montserrat" w:cs="Montserrat" w:eastAsia="Montserrat" w:hAnsi="Montserrat"/>
          <w:color w:val="222222"/>
          <w:highlight w:val="white"/>
          <w:rtl w:val="0"/>
        </w:rPr>
        <w:t xml:space="preserve">2.350 ti</w:t>
      </w:r>
      <w:r w:rsidDel="00000000" w:rsidR="00000000" w:rsidRPr="00000000">
        <w:rPr>
          <w:rFonts w:ascii="Montserrat" w:cs="Montserrat" w:eastAsia="Montserrat" w:hAnsi="Montserrat"/>
          <w:color w:val="222222"/>
          <w:highlight w:val="white"/>
          <w:rtl w:val="0"/>
        </w:rPr>
        <w:t xml:space="preserve">endas en todo el país y un canal online que llega al 84% de los hogares en el territorio peninsular, Dia es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highlight w:val="white"/>
          <w:rtl w:val="0"/>
        </w:rPr>
        <w:t xml:space="preserve">motor de desarrollo social y económico</w:t>
      </w:r>
      <w:r w:rsidDel="00000000" w:rsidR="00000000" w:rsidRPr="00000000">
        <w:rPr>
          <w:rFonts w:ascii="Montserrat" w:cs="Montserrat" w:eastAsia="Montserrat" w:hAnsi="Montserrat"/>
          <w:color w:val="222222"/>
          <w:highlight w:val="white"/>
          <w:rtl w:val="0"/>
        </w:rPr>
        <w:t xml:space="preserve"> local. La proximidad, característica que define el modelo de negocio y de operar de la compañía, significa también generar valor con su actividad y promover iniciativas que contribuyan positivamente a colectivos y comunidades vulnerables. </w:t>
      </w:r>
    </w:p>
    <w:p w:rsidR="00000000" w:rsidDel="00000000" w:rsidP="00000000" w:rsidRDefault="00000000" w:rsidRPr="00000000" w14:paraId="00000006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ind w:right="-30.866141732283268"/>
        <w:jc w:val="both"/>
        <w:rPr>
          <w:rFonts w:ascii="Montserrat" w:cs="Montserrat" w:eastAsia="Montserrat" w:hAnsi="Montserrat"/>
          <w:b w:val="1"/>
          <w:bCs w:val="1"/>
          <w:color w:val="222222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highlight w:val="white"/>
          <w:rtl w:val="0"/>
        </w:rPr>
        <w:t xml:space="preserve">“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color w:val="222222"/>
          <w:highlight w:val="white"/>
          <w:rtl w:val="0"/>
        </w:rPr>
        <w:t xml:space="preserve">Queremos seguir aportando 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color w:val="222222"/>
          <w:highlight w:val="white"/>
          <w:rtl w:val="0"/>
        </w:rPr>
        <w:t xml:space="preserve">bienestar a las personas y las comunidades desde lo cotidiano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color w:val="222222"/>
          <w:highlight w:val="white"/>
          <w:rtl w:val="0"/>
        </w:rPr>
        <w:t xml:space="preserve"> y reforzar nuestro papel como vecino que acompaña en su vida diaria de miles de barrios y pueblos. Nuestro objetivo está claro: seguir generando impacto positivo desde nuestra posición única en proximidad</w:t>
      </w:r>
      <w:r w:rsidDel="00000000" w:rsidR="00000000" w:rsidRPr="00000000">
        <w:rPr>
          <w:rFonts w:ascii="Montserrat" w:cs="Montserrat" w:eastAsia="Montserrat" w:hAnsi="Montserrat"/>
          <w:color w:val="222222"/>
          <w:highlight w:val="white"/>
          <w:rtl w:val="0"/>
        </w:rPr>
        <w:t xml:space="preserve">”, afirma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highlight w:val="white"/>
          <w:rtl w:val="0"/>
        </w:rPr>
        <w:t xml:space="preserve">Pilar Hermida, Directora de Comunicación y Sostenibilidad de Grupo Dia. </w:t>
      </w:r>
    </w:p>
    <w:p w:rsidR="00000000" w:rsidDel="00000000" w:rsidP="00000000" w:rsidRDefault="00000000" w:rsidRPr="00000000" w14:paraId="00000007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ind w:right="-30.866141732283268"/>
        <w:jc w:val="both"/>
        <w:rPr>
          <w:rFonts w:ascii="Montserrat" w:cs="Montserrat" w:eastAsia="Montserrat" w:hAnsi="Montserrat"/>
          <w:b w:val="1"/>
          <w:bCs w:val="1"/>
          <w:color w:val="ff000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ff0000"/>
          <w:highlight w:val="white"/>
          <w:rtl w:val="0"/>
        </w:rPr>
        <w:t xml:space="preserve">‘El valor de cada día’: un vecino responsable y comprometido</w:t>
      </w:r>
    </w:p>
    <w:p w:rsidR="00000000" w:rsidDel="00000000" w:rsidP="00000000" w:rsidRDefault="00000000" w:rsidRPr="00000000" w14:paraId="00000008">
      <w:pPr>
        <w:ind w:right="-4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En Dia la sostenibilidad es un compromiso que se traduce en gestos diarios, con decisiones que ponen a las personas y al planeta en el centro para crear valor compartido, apoyar a quienes más lo necesitan y movilizar a sus equipos en torno a la solidaridad. Este compromiso, reflejado en el eje de 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Proximidad con Impacto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de su Plan de Sostenibilidad 2026-29, ‘El Valor de cada día’, se materializa en proyectos de acción social, de voluntariado corporativo y en programas de inserción laboral para colectivos vulnerables.</w:t>
      </w:r>
    </w:p>
    <w:p w:rsidR="00000000" w:rsidDel="00000000" w:rsidP="00000000" w:rsidRDefault="00000000" w:rsidRPr="00000000" w14:paraId="00000009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ind w:right="-30.866141732283268"/>
        <w:jc w:val="both"/>
        <w:rPr>
          <w:rFonts w:ascii="Montserrat" w:cs="Montserrat" w:eastAsia="Montserrat" w:hAnsi="Montserrat"/>
          <w:color w:val="222222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highlight w:val="white"/>
          <w:rtl w:val="0"/>
        </w:rPr>
        <w:t xml:space="preserve">En primer lugar, en materia de acción social, la compañía ha estrechado su rol de buen vecino en la comunidad con campañas en alianza con entidades como la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highlight w:val="white"/>
          <w:rtl w:val="0"/>
        </w:rPr>
        <w:t xml:space="preserve">Asociación Española contra el Cáncer (AECC), Acción Contra el Hambre (ACH), Federación Española de Bancos de Alimentos (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highlight w:val="white"/>
          <w:rtl w:val="0"/>
        </w:rPr>
        <w:t xml:space="preserve">FESBAL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highlight w:val="white"/>
          <w:rtl w:val="0"/>
        </w:rPr>
        <w:t xml:space="preserve">), Juegaterapia, Cruz Roja o World Vision</w:t>
      </w:r>
      <w:r w:rsidDel="00000000" w:rsidR="00000000" w:rsidRPr="00000000">
        <w:rPr>
          <w:rFonts w:ascii="Montserrat" w:cs="Montserrat" w:eastAsia="Montserrat" w:hAnsi="Montserrat"/>
          <w:color w:val="222222"/>
          <w:highlight w:val="white"/>
          <w:rtl w:val="0"/>
        </w:rPr>
        <w:t xml:space="preserve">. Durante 2025, las campañas de recaudación beneficiaron directamente a 8.373 personas, a las que se suman otras 4.657 personas apoyadas mediante donaciones monetarias. </w:t>
      </w:r>
    </w:p>
    <w:p w:rsidR="00000000" w:rsidDel="00000000" w:rsidP="00000000" w:rsidRDefault="00000000" w:rsidRPr="00000000" w14:paraId="0000000A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ind w:right="-30.866141732283268"/>
        <w:jc w:val="both"/>
        <w:rPr>
          <w:rFonts w:ascii="Montserrat" w:cs="Montserrat" w:eastAsia="Montserrat" w:hAnsi="Montserrat"/>
          <w:b w:val="1"/>
          <w:bCs w:val="1"/>
          <w:color w:val="222222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highlight w:val="white"/>
          <w:rtl w:val="0"/>
        </w:rPr>
        <w:t xml:space="preserve">Además, como parte de su esfuerzo en materia de circularidad y acción social, la compañía alcanzó la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highlight w:val="white"/>
          <w:rtl w:val="0"/>
        </w:rPr>
        <w:t xml:space="preserve">donación de 644.181 kg de productos</w:t>
      </w:r>
      <w:r w:rsidDel="00000000" w:rsidR="00000000" w:rsidRPr="00000000">
        <w:rPr>
          <w:rFonts w:ascii="Montserrat" w:cs="Montserrat" w:eastAsia="Montserrat" w:hAnsi="Montserrat"/>
          <w:color w:val="222222"/>
          <w:highlight w:val="white"/>
          <w:rtl w:val="0"/>
        </w:rPr>
        <w:t xml:space="preserve">, impactando directamente en más de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highlight w:val="white"/>
          <w:rtl w:val="0"/>
        </w:rPr>
        <w:t xml:space="preserve">10.600 beneficiarios.</w:t>
      </w:r>
    </w:p>
    <w:p w:rsidR="00000000" w:rsidDel="00000000" w:rsidP="00000000" w:rsidRDefault="00000000" w:rsidRPr="00000000" w14:paraId="0000000B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ind w:right="-30.866141732283268"/>
        <w:jc w:val="both"/>
        <w:rPr>
          <w:rFonts w:ascii="Montserrat" w:cs="Montserrat" w:eastAsia="Montserrat" w:hAnsi="Montserrat"/>
          <w:color w:val="222222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highlight w:val="white"/>
          <w:rtl w:val="0"/>
        </w:rPr>
        <w:t xml:space="preserve">En segundo lugar, destaca la implicación de la Gente Dia, embajadores de los valores de la compañía a través de su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highlight w:val="white"/>
          <w:rtl w:val="0"/>
        </w:rPr>
        <w:t xml:space="preserve"> programa de voluntariado</w:t>
      </w:r>
      <w:r w:rsidDel="00000000" w:rsidR="00000000" w:rsidRPr="00000000">
        <w:rPr>
          <w:rFonts w:ascii="Montserrat" w:cs="Montserrat" w:eastAsia="Montserrat" w:hAnsi="Montserrat"/>
          <w:color w:val="222222"/>
          <w:highlight w:val="white"/>
          <w:rtl w:val="0"/>
        </w:rPr>
        <w:t xml:space="preserve">. Durante los 12 meses de 2025, más de 350 participantes de tiendas, almacenes y oficinas se volcaron en una veintena de actividades solidarias. Este compromiso logró generar un impacto positivo directo en 4.618 beneficiarios a través de acompañamiento, comedores sociales y eventos solidarios. </w:t>
      </w:r>
    </w:p>
    <w:p w:rsidR="00000000" w:rsidDel="00000000" w:rsidP="00000000" w:rsidRDefault="00000000" w:rsidRPr="00000000" w14:paraId="0000000C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ind w:right="-30.866141732283268"/>
        <w:jc w:val="both"/>
        <w:rPr>
          <w:rFonts w:ascii="Montserrat" w:cs="Montserrat" w:eastAsia="Montserrat" w:hAnsi="Montserrat"/>
          <w:color w:val="222222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highlight w:val="white"/>
          <w:rtl w:val="0"/>
        </w:rPr>
        <w:t xml:space="preserve">El tercer bloque de actuación refleja los Valores de inclusión e igualdad de oportunidades de la compañía. Desde el área de Recursos Humanos, en colaboración con diferentes entidades, en 2025 se ha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highlight w:val="white"/>
          <w:rtl w:val="0"/>
        </w:rPr>
        <w:t xml:space="preserve"> facilitado la inserción laboral a 527 personas en riesgo de exclusión</w:t>
      </w:r>
      <w:r w:rsidDel="00000000" w:rsidR="00000000" w:rsidRPr="00000000">
        <w:rPr>
          <w:rFonts w:ascii="Montserrat" w:cs="Montserrat" w:eastAsia="Montserrat" w:hAnsi="Montserrat"/>
          <w:color w:val="222222"/>
          <w:highlight w:val="white"/>
          <w:rtl w:val="0"/>
        </w:rPr>
        <w:t xml:space="preserve"> (117 de ellas personas con discapacidad y 410 pertenecientes a otros colectivos vulnerables), creando oportunidades reales de futuro y favoreciendo la diversidad en los equipos.</w:t>
      </w:r>
    </w:p>
    <w:p w:rsidR="00000000" w:rsidDel="00000000" w:rsidP="00000000" w:rsidRDefault="00000000" w:rsidRPr="00000000" w14:paraId="0000000D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ind w:right="-30.866141732283268"/>
        <w:jc w:val="both"/>
        <w:rPr>
          <w:rFonts w:ascii="Montserrat" w:cs="Montserrat" w:eastAsia="Montserrat" w:hAnsi="Montserrat"/>
          <w:b w:val="1"/>
          <w:bCs w:val="1"/>
          <w:color w:val="e30513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e30513"/>
          <w:highlight w:val="white"/>
          <w:rtl w:val="0"/>
        </w:rPr>
        <w:t xml:space="preserve">Dinamismo económico e impulso del empleo local</w:t>
      </w:r>
    </w:p>
    <w:p w:rsidR="00000000" w:rsidDel="00000000" w:rsidP="00000000" w:rsidRDefault="00000000" w:rsidRPr="00000000" w14:paraId="0000000E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ind w:right="-30.866141732283268"/>
        <w:jc w:val="both"/>
        <w:rPr>
          <w:rFonts w:ascii="Montserrat" w:cs="Montserrat" w:eastAsia="Montserrat" w:hAnsi="Montserrat"/>
          <w:b w:val="1"/>
          <w:bCs w:val="1"/>
          <w:color w:val="222222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highlight w:val="white"/>
          <w:rtl w:val="0"/>
        </w:rPr>
        <w:t xml:space="preserve">Más allá de su compromiso social, Dia es un sólido dinamizador de la economía nacional. La compañía contribuye con más de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highlight w:val="white"/>
          <w:rtl w:val="0"/>
        </w:rPr>
        <w:t xml:space="preserve">6.800 millones de euros a la economía española</w:t>
      </w:r>
      <w:r w:rsidDel="00000000" w:rsidR="00000000" w:rsidRPr="00000000">
        <w:rPr>
          <w:rFonts w:ascii="Montserrat" w:cs="Montserrat" w:eastAsia="Montserrat" w:hAnsi="Montserrat"/>
          <w:color w:val="222222"/>
          <w:highlight w:val="white"/>
          <w:rtl w:val="0"/>
        </w:rPr>
        <w:t xml:space="preserve"> y sostiene más de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highlight w:val="white"/>
          <w:rtl w:val="0"/>
        </w:rPr>
        <w:t xml:space="preserve">100.000 empleos directos, indirectos e inducidos.</w:t>
      </w:r>
    </w:p>
    <w:p w:rsidR="00000000" w:rsidDel="00000000" w:rsidP="00000000" w:rsidRDefault="00000000" w:rsidRPr="00000000" w14:paraId="0000000F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ind w:right="-30.866141732283268"/>
        <w:jc w:val="both"/>
        <w:rPr>
          <w:rFonts w:ascii="Montserrat" w:cs="Montserrat" w:eastAsia="Montserrat" w:hAnsi="Montserrat"/>
          <w:color w:val="222222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highlight w:val="white"/>
          <w:rtl w:val="0"/>
        </w:rPr>
        <w:t xml:space="preserve">Este impacto es posible gracias al apoyo y confianza de una red de más de 1.000 franquiciados y a una firme apuesta por el tejido productivo nacional: el 96% de las compras se realiza a más de 1.100 proveedores locales, garantizando que cada cesta de la compra impulse la economía de los barrios y pueblos donde opera la compañía.</w:t>
      </w:r>
    </w:p>
    <w:p w:rsidR="00000000" w:rsidDel="00000000" w:rsidP="00000000" w:rsidRDefault="00000000" w:rsidRPr="00000000" w14:paraId="00000010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="276" w:lineRule="auto"/>
        <w:ind w:right="-30.86614173228326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e30513"/>
          <w:sz w:val="20"/>
          <w:szCs w:val="20"/>
          <w:rtl w:val="0"/>
        </w:rPr>
        <w:t xml:space="preserve">Sobre Grupo 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="240" w:lineRule="auto"/>
        <w:ind w:right="-30.86614173228326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e30513"/>
          <w:sz w:val="16"/>
          <w:szCs w:val="16"/>
          <w:rtl w:val="0"/>
        </w:rPr>
        <w:t xml:space="preserve">Cada día más cerca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right="-30.866141732283268"/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rtl w:val="0"/>
        </w:rPr>
        <w:t xml:space="preserve">Somos Grupo Dia, la red líder de supermercados de proximidad con más de 3.350 establecimientos en España y Argentina. Somos la tienda del barrio, la que facilita una experiencia de compra fácil, rápida y completa, cerca de casa y con productos de gran calidad a un precio asequible, tanto en nuestras tiendas físicas como en nuestro canal online. </w:t>
      </w:r>
    </w:p>
    <w:p w:rsidR="00000000" w:rsidDel="00000000" w:rsidP="00000000" w:rsidRDefault="00000000" w:rsidRPr="00000000" w14:paraId="00000013">
      <w:pPr>
        <w:spacing w:line="240" w:lineRule="auto"/>
        <w:ind w:right="-30.866141732283268"/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right="-30.866141732283268"/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rtl w:val="0"/>
        </w:rPr>
        <w:t xml:space="preserve">Nuestra primera tienda Dia abrió sus puertas en Madrid en 1979. Hoy, cuatro décadas después, con la proximidad como fortaleza y la diversidad como bandera, las cerca de 17.000 personas que forman nuestro equipo en tiendas, almacenes y oficinas, y las 17.000 de nuestra red de franquiciados se mueven por un mismo propósito: estar cada día más cerca para ofrecer gran calidad al alcance de todos. Juntos, hemos construido una compañía que cotiza en la bolsa de España desde 2011 y que logró una facturación de 7.076 millones en 2025. Somos una de las 100 empresas con mejor reputación en España y Argentina según el monitor empresarial MERCO. Además, nos hemos posicionado como la primera franquiciadora en España y la única en el sector de los supermercados con Certificación FRANQ en Argentina.</w:t>
      </w:r>
    </w:p>
    <w:p w:rsidR="00000000" w:rsidDel="00000000" w:rsidP="00000000" w:rsidRDefault="00000000" w:rsidRPr="00000000" w14:paraId="00000015">
      <w:pPr>
        <w:spacing w:line="240" w:lineRule="auto"/>
        <w:ind w:right="-30.866141732283268"/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right="-30.866141732283268"/>
        <w:jc w:val="both"/>
        <w:rPr>
          <w:rFonts w:ascii="Montserrat" w:cs="Montserrat" w:eastAsia="Montserrat" w:hAnsi="Montserrat"/>
          <w:sz w:val="14"/>
          <w:szCs w:val="14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rtl w:val="0"/>
        </w:rPr>
        <w:t xml:space="preserve">Para lograr nuestro propósito, nos apoyamos en una sólida red de proveedores, realizando el 96% de nuestras compras de manera local. Esto nos permite ofrecer a nuestros cerca de 10 millones de clientes fidelizados una alimentación accesible y al alcance de todos, con un surtido completo, una clara apuesta por los productos frescos y locales y una marca Dia de la máxima calidad.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center" w:leader="none" w:pos="4252"/>
          <w:tab w:val="right" w:leader="none" w:pos="8504"/>
        </w:tabs>
        <w:spacing w:line="240" w:lineRule="auto"/>
        <w:ind w:right="-30.866141732283268"/>
        <w:rPr>
          <w:rFonts w:ascii="Montserrat" w:cs="Montserrat" w:eastAsia="Montserrat" w:hAnsi="Montserrat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right="-30.86614173228326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ff"/>
          <w:sz w:val="16"/>
          <w:szCs w:val="16"/>
          <w:highlight w:val="white"/>
          <w:u w:val="single"/>
          <w:rtl w:val="0"/>
        </w:rPr>
        <w:t xml:space="preserve">https://diacorporate.com/</w:t>
      </w: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highlight w:val="white"/>
          <w:rtl w:val="0"/>
        </w:rPr>
        <w:tab/>
        <w:t xml:space="preserve">      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e30513"/>
          <w:sz w:val="16"/>
          <w:szCs w:val="16"/>
          <w:highlight w:val="white"/>
          <w:rtl w:val="0"/>
        </w:rPr>
        <w:t xml:space="preserve">#CadaDiaMásCerca</w:t>
      </w: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highlight w:val="white"/>
          <w:rtl w:val="0"/>
        </w:rPr>
        <w:t xml:space="preserve">  </w:t>
        <w:tab/>
        <w:tab/>
        <w:t xml:space="preserve"> 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16"/>
          <w:szCs w:val="16"/>
          <w:highlight w:val="white"/>
          <w:rtl w:val="0"/>
        </w:rPr>
        <w:t xml:space="preserve">Linkedin:</w:t>
      </w: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highlight w:val="white"/>
          <w:rtl w:val="0"/>
        </w:rPr>
        <w:t xml:space="preserve"> </w:t>
      </w:r>
      <w:hyperlink r:id="rId7">
        <w:r w:rsidDel="00000000" w:rsidR="00000000" w:rsidRPr="00000000">
          <w:rPr>
            <w:rFonts w:ascii="Montserrat" w:cs="Montserrat" w:eastAsia="Montserrat" w:hAnsi="Montserrat"/>
            <w:color w:val="1155cc"/>
            <w:sz w:val="16"/>
            <w:szCs w:val="16"/>
            <w:highlight w:val="white"/>
            <w:u w:val="single"/>
            <w:rtl w:val="0"/>
          </w:rPr>
          <w:t xml:space="preserve">Grupo Dia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center" w:leader="none" w:pos="4252"/>
          <w:tab w:val="right" w:leader="none" w:pos="8504"/>
        </w:tabs>
        <w:spacing w:line="240" w:lineRule="auto"/>
        <w:ind w:right="-30.866141732283268"/>
        <w:rPr>
          <w:rFonts w:ascii="Montserrat" w:cs="Montserrat" w:eastAsia="Montserrat" w:hAnsi="Montserrat"/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center" w:leader="none" w:pos="4252"/>
          <w:tab w:val="right" w:leader="none" w:pos="8504"/>
        </w:tabs>
        <w:spacing w:line="240" w:lineRule="auto"/>
        <w:ind w:right="-30.866141732283268"/>
        <w:rPr>
          <w:rFonts w:ascii="Montserrat" w:cs="Montserrat" w:eastAsia="Montserrat" w:hAnsi="Montserrat"/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center" w:leader="none" w:pos="4252"/>
          <w:tab w:val="right" w:leader="none" w:pos="8504"/>
        </w:tabs>
        <w:spacing w:line="240" w:lineRule="auto"/>
        <w:ind w:right="-30.866141732283268"/>
        <w:rPr>
          <w:rFonts w:ascii="Montserrat" w:cs="Montserrat" w:eastAsia="Montserrat" w:hAnsi="Montserrat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u w:val="single"/>
          <w:rtl w:val="0"/>
        </w:rPr>
        <w:t xml:space="preserve">Para más información:</w:t>
      </w:r>
    </w:p>
    <w:p w:rsidR="00000000" w:rsidDel="00000000" w:rsidP="00000000" w:rsidRDefault="00000000" w:rsidRPr="00000000" w14:paraId="0000001C">
      <w:pPr>
        <w:tabs>
          <w:tab w:val="center" w:leader="none" w:pos="4252"/>
          <w:tab w:val="right" w:leader="none" w:pos="8504"/>
        </w:tabs>
        <w:spacing w:line="240" w:lineRule="auto"/>
        <w:ind w:right="-30.866141732283268"/>
        <w:rPr>
          <w:rFonts w:ascii="Montserrat Medium" w:cs="Montserrat Medium" w:eastAsia="Montserrat Medium" w:hAnsi="Montserrat Medium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center" w:leader="none" w:pos="4252"/>
          <w:tab w:val="right" w:leader="none" w:pos="8504"/>
        </w:tabs>
        <w:spacing w:after="120" w:line="240" w:lineRule="auto"/>
        <w:ind w:right="-30.866141732283268"/>
        <w:rPr>
          <w:rFonts w:ascii="Montserrat Medium" w:cs="Montserrat Medium" w:eastAsia="Montserrat Medium" w:hAnsi="Montserrat Medium"/>
          <w:b w:val="1"/>
          <w:bCs w:val="1"/>
          <w:sz w:val="16"/>
          <w:szCs w:val="16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1"/>
          <w:bCs w:val="1"/>
          <w:sz w:val="16"/>
          <w:szCs w:val="16"/>
          <w:rtl w:val="0"/>
        </w:rPr>
        <w:t xml:space="preserve">Grupo Dia | </w:t>
      </w:r>
      <w:hyperlink r:id="rId8">
        <w:r w:rsidDel="00000000" w:rsidR="00000000" w:rsidRPr="00000000">
          <w:rPr>
            <w:rFonts w:ascii="Montserrat" w:cs="Montserrat" w:eastAsia="Montserrat" w:hAnsi="Montserrat"/>
            <w:color w:val="1155cc"/>
            <w:sz w:val="16"/>
            <w:szCs w:val="16"/>
            <w:u w:val="single"/>
            <w:rtl w:val="0"/>
          </w:rPr>
          <w:t xml:space="preserve">comunicacion@diagroup.com</w:t>
        </w:r>
      </w:hyperlink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center" w:leader="none" w:pos="4252"/>
          <w:tab w:val="right" w:leader="none" w:pos="8504"/>
        </w:tabs>
        <w:spacing w:after="120" w:line="240" w:lineRule="auto"/>
        <w:ind w:right="-30.866141732283268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Ainhoa Murga | </w:t>
      </w:r>
      <w:hyperlink r:id="rId9">
        <w:r w:rsidDel="00000000" w:rsidR="00000000" w:rsidRPr="00000000">
          <w:rPr>
            <w:rFonts w:ascii="Montserrat" w:cs="Montserrat" w:eastAsia="Montserrat" w:hAnsi="Montserrat"/>
            <w:color w:val="1155cc"/>
            <w:sz w:val="16"/>
            <w:szCs w:val="16"/>
            <w:u w:val="single"/>
            <w:rtl w:val="0"/>
          </w:rPr>
          <w:t xml:space="preserve">ainhoa.murga@diagroup.com</w:t>
        </w:r>
      </w:hyperlink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 | +34 608 710 511 </w:t>
      </w:r>
    </w:p>
    <w:p w:rsidR="00000000" w:rsidDel="00000000" w:rsidP="00000000" w:rsidRDefault="00000000" w:rsidRPr="00000000" w14:paraId="0000001F">
      <w:pPr>
        <w:tabs>
          <w:tab w:val="center" w:leader="none" w:pos="4252"/>
          <w:tab w:val="right" w:leader="none" w:pos="8504"/>
        </w:tabs>
        <w:spacing w:after="120" w:line="240" w:lineRule="auto"/>
        <w:ind w:right="-30.866141732283268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4" w:w="11909" w:orient="portrait"/>
      <w:pgMar w:bottom="1440" w:top="1440" w:left="1440" w:right="1440" w:header="720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jc w:val="right"/>
      <w:rPr/>
    </w:pPr>
    <w:r w:rsidDel="00000000" w:rsidR="00000000" w:rsidRPr="00000000">
      <w:rPr>
        <w:rFonts w:ascii="Montserrat" w:cs="Montserrat" w:eastAsia="Montserrat" w:hAnsi="Montserrat"/>
        <w:b w:val="1"/>
        <w:bCs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/>
      <w:drawing>
        <wp:anchor allowOverlap="1" behindDoc="0" distB="57150" distT="57150" distL="57150" distR="57150" hidden="0" layoutInCell="1" locked="0" relativeHeight="0" simplePos="0">
          <wp:simplePos x="0" y="0"/>
          <wp:positionH relativeFrom="page">
            <wp:posOffset>-76199</wp:posOffset>
          </wp:positionH>
          <wp:positionV relativeFrom="page">
            <wp:posOffset>-19049</wp:posOffset>
          </wp:positionV>
          <wp:extent cx="9324975" cy="1271588"/>
          <wp:effectExtent b="0" l="0" r="0" t="0"/>
          <wp:wrapSquare wrapText="bothSides" distB="57150" distT="57150" distL="57150" distR="5715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6145"/>
                  <a:stretch>
                    <a:fillRect/>
                  </a:stretch>
                </pic:blipFill>
                <pic:spPr>
                  <a:xfrm>
                    <a:off x="0" y="0"/>
                    <a:ext cx="9324975" cy="12715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mailto:ainhoa.murga@diagroup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rldefense.com/v3/__https:/www.linkedin.com/company/dia-group/?originalSubdomain=es__;!!FMox2LFwyA!oM0iXfQrkanChUbTkL-OeTCj4XLMuc3u6l5UgjgBfKtp9bPJyA-dX3E-RzEhHVf-0odbW7XN95dpeM5RkiVNv2hkn9M$" TargetMode="External"/><Relationship Id="rId8" Type="http://schemas.openxmlformats.org/officeDocument/2006/relationships/hyperlink" Target="mailto:comunicacion@diagroup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iBS3LEbD1e2OiQnMtdYodmr5KQ==">CgMxLjA4AGorChRzdWdnZXN0LnZ1am9iYzRrMjl2OBITUGlsYXIgSGVybWlkYSBMbGFub2orChRzdWdnZXN0LmZ0dmRyejVweWl1ZhITUGlsYXIgSGVybWlkYSBMbGFub2ozChRzdWdnZXN0LnhqeHpobjRseHR6ahIbTGl2aWEgSXJlbmUgSGVybmFuZGV6IEF5YWxhaisKFHN1Z2dlc3QuY2k4ajdxZjM5Zmx2EhNQaWxhciBIZXJtaWRhIExsYW5vaisKFHN1Z2dlc3QubXM5Z3Vud2Zlczl6EhNQaWxhciBIZXJtaWRhIExsYW5vajMKFHN1Z2dlc3Qucm50ajVjY3J1eWU2EhtMaXZpYSBJcmVuZSBIZXJuYW5kZXogQXlhbGFqKwoUc3VnZ2VzdC5wd25pMmRqb3U2Y20SE1BpbGFyIEhlcm1pZGEgTGxhbm9yITFCbktTb3hfN0JWTW5vdkhaTzdjMktPcnlWRXZGUTd0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