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8F84D" w14:textId="77777777" w:rsidR="00871F1F" w:rsidRPr="00EA47F8" w:rsidRDefault="00871F1F" w:rsidP="00871F1F">
      <w:pPr>
        <w:pStyle w:val="cuerpo"/>
        <w:spacing w:before="0" w:after="0"/>
        <w:rPr>
          <w:rStyle w:val="Ninguno"/>
          <w:rFonts w:ascii="Calibri" w:hAnsi="Calibri"/>
          <w:b/>
          <w:bCs/>
          <w:color w:val="C00000"/>
          <w:sz w:val="48"/>
          <w:szCs w:val="48"/>
          <w:u w:color="C00000"/>
        </w:rPr>
      </w:pPr>
    </w:p>
    <w:p w14:paraId="14F40A9A" w14:textId="7F3302AA" w:rsidR="006210BE" w:rsidRPr="006210BE" w:rsidRDefault="001B60B3" w:rsidP="006210BE">
      <w:pPr>
        <w:jc w:val="center"/>
        <w:rPr>
          <w:rFonts w:ascii="Calibri" w:hAnsi="Calibri" w:cs="Arial Unicode MS"/>
          <w:b/>
          <w:bCs/>
          <w:color w:val="C00000"/>
          <w:sz w:val="48"/>
          <w:szCs w:val="48"/>
          <w:u w:color="C00000"/>
          <w:lang w:val="es-ES" w:eastAsia="es-ES"/>
        </w:rPr>
      </w:pPr>
      <w:r w:rsidRPr="006210BE">
        <w:rPr>
          <w:rFonts w:ascii="Calibri" w:hAnsi="Calibri" w:cs="Arial Unicode MS"/>
          <w:b/>
          <w:bCs/>
          <w:color w:val="C00000"/>
          <w:sz w:val="48"/>
          <w:szCs w:val="48"/>
          <w:u w:color="C00000"/>
          <w:lang w:val="es-ES" w:eastAsia="es-ES"/>
        </w:rPr>
        <w:t xml:space="preserve">Emcesa revoluciona </w:t>
      </w:r>
      <w:r w:rsidR="004B3176">
        <w:rPr>
          <w:rFonts w:ascii="Calibri" w:hAnsi="Calibri" w:cs="Arial Unicode MS"/>
          <w:b/>
          <w:bCs/>
          <w:color w:val="C00000"/>
          <w:sz w:val="48"/>
          <w:szCs w:val="48"/>
          <w:u w:color="C00000"/>
          <w:lang w:val="es-ES" w:eastAsia="es-ES"/>
        </w:rPr>
        <w:t xml:space="preserve">el lineal </w:t>
      </w:r>
      <w:r w:rsidR="006210BE" w:rsidRPr="006210BE">
        <w:rPr>
          <w:rFonts w:ascii="Calibri" w:hAnsi="Calibri" w:cs="Arial Unicode MS"/>
          <w:b/>
          <w:bCs/>
          <w:color w:val="C00000"/>
          <w:sz w:val="48"/>
          <w:szCs w:val="48"/>
          <w:u w:color="C00000"/>
          <w:lang w:val="es-ES" w:eastAsia="es-ES"/>
        </w:rPr>
        <w:t xml:space="preserve">con su nueva gama </w:t>
      </w:r>
      <w:r w:rsidRPr="006210BE">
        <w:rPr>
          <w:rFonts w:ascii="Calibri" w:hAnsi="Calibri" w:cs="Arial Unicode MS"/>
          <w:b/>
          <w:bCs/>
          <w:color w:val="C00000"/>
          <w:sz w:val="48"/>
          <w:szCs w:val="48"/>
          <w:u w:color="C00000"/>
          <w:lang w:val="es-ES" w:eastAsia="es-ES"/>
        </w:rPr>
        <w:t xml:space="preserve">de platos preparados </w:t>
      </w:r>
    </w:p>
    <w:p w14:paraId="5F477C01" w14:textId="77777777" w:rsidR="006210BE" w:rsidRDefault="006210BE" w:rsidP="006210BE">
      <w:pPr>
        <w:jc w:val="center"/>
        <w:rPr>
          <w:rFonts w:ascii="Calibri" w:hAnsi="Calibri" w:cs="Arial Unicode MS"/>
          <w:b/>
          <w:bCs/>
          <w:color w:val="C00000"/>
          <w:sz w:val="48"/>
          <w:szCs w:val="48"/>
          <w:u w:color="C00000"/>
          <w:lang w:val="es-ES" w:eastAsia="es-ES"/>
        </w:rPr>
      </w:pPr>
    </w:p>
    <w:p w14:paraId="7A6F86E9" w14:textId="7D590965" w:rsidR="004D559E" w:rsidRPr="00E4429D" w:rsidRDefault="006210BE" w:rsidP="00E4429D">
      <w:pPr>
        <w:pStyle w:val="Prrafodelista"/>
        <w:numPr>
          <w:ilvl w:val="0"/>
          <w:numId w:val="23"/>
        </w:numPr>
        <w:jc w:val="both"/>
        <w:rPr>
          <w:rFonts w:ascii="Calibri" w:hAnsi="Calibri" w:cs="Calibri"/>
          <w:b/>
          <w:bCs/>
        </w:rPr>
      </w:pPr>
      <w:r w:rsidRPr="006210BE">
        <w:rPr>
          <w:rFonts w:ascii="Calibri" w:hAnsi="Calibri" w:cs="Calibri"/>
          <w:b/>
          <w:bCs/>
        </w:rPr>
        <w:t xml:space="preserve">La empresa </w:t>
      </w:r>
      <w:r w:rsidR="00E4429D">
        <w:rPr>
          <w:rFonts w:ascii="Calibri" w:hAnsi="Calibri" w:cs="Calibri"/>
          <w:b/>
          <w:bCs/>
        </w:rPr>
        <w:t xml:space="preserve">cierra </w:t>
      </w:r>
      <w:r w:rsidRPr="006210BE">
        <w:rPr>
          <w:rFonts w:ascii="Calibri" w:hAnsi="Calibri" w:cs="Calibri"/>
          <w:b/>
          <w:bCs/>
        </w:rPr>
        <w:t xml:space="preserve">con éxito su participación en Alimentaria, donde </w:t>
      </w:r>
      <w:r w:rsidR="00E4429D">
        <w:rPr>
          <w:rFonts w:ascii="Calibri" w:hAnsi="Calibri" w:cs="Calibri"/>
          <w:b/>
          <w:bCs/>
        </w:rPr>
        <w:t xml:space="preserve">presentó  </w:t>
      </w:r>
      <w:r w:rsidRPr="006210BE">
        <w:rPr>
          <w:rFonts w:ascii="Calibri" w:hAnsi="Calibri" w:cs="Calibri"/>
          <w:b/>
          <w:bCs/>
        </w:rPr>
        <w:t xml:space="preserve">su nueva gama </w:t>
      </w:r>
      <w:r w:rsidR="00E4429D">
        <w:rPr>
          <w:rFonts w:ascii="Calibri" w:hAnsi="Calibri" w:cs="Calibri"/>
          <w:b/>
          <w:bCs/>
        </w:rPr>
        <w:t>P</w:t>
      </w:r>
      <w:r w:rsidRPr="006210BE">
        <w:rPr>
          <w:rFonts w:ascii="Calibri" w:hAnsi="Calibri" w:cs="Calibri"/>
          <w:b/>
          <w:bCs/>
        </w:rPr>
        <w:t>remium “</w:t>
      </w:r>
      <w:r w:rsidRPr="00E4429D">
        <w:rPr>
          <w:rFonts w:ascii="Calibri" w:hAnsi="Calibri" w:cs="Calibri"/>
          <w:b/>
          <w:bCs/>
          <w:i/>
          <w:iCs/>
        </w:rPr>
        <w:t>Sabores de Tiempo</w:t>
      </w:r>
      <w:r w:rsidRPr="006210BE">
        <w:rPr>
          <w:rFonts w:ascii="Calibri" w:hAnsi="Calibri" w:cs="Calibri"/>
          <w:b/>
          <w:bCs/>
        </w:rPr>
        <w:t xml:space="preserve">” y un innovador </w:t>
      </w:r>
      <w:r w:rsidRPr="00E4429D">
        <w:rPr>
          <w:rFonts w:ascii="Calibri" w:hAnsi="Calibri" w:cs="Calibri"/>
          <w:b/>
          <w:bCs/>
          <w:i/>
          <w:iCs/>
        </w:rPr>
        <w:t>packaging</w:t>
      </w:r>
      <w:r w:rsidR="00E4429D">
        <w:rPr>
          <w:rFonts w:ascii="Calibri" w:hAnsi="Calibri" w:cs="Calibri"/>
          <w:b/>
          <w:bCs/>
        </w:rPr>
        <w:t xml:space="preserve">, </w:t>
      </w:r>
      <w:r w:rsidRPr="006210BE">
        <w:rPr>
          <w:rFonts w:ascii="Calibri" w:hAnsi="Calibri" w:cs="Calibri"/>
          <w:b/>
          <w:bCs/>
        </w:rPr>
        <w:t xml:space="preserve">que refuerza su posicionamiento en el lineal </w:t>
      </w:r>
      <w:r w:rsidR="00E4429D">
        <w:rPr>
          <w:rFonts w:ascii="Calibri" w:hAnsi="Calibri" w:cs="Calibri"/>
          <w:b/>
          <w:bCs/>
        </w:rPr>
        <w:t>en</w:t>
      </w:r>
      <w:r w:rsidRPr="006210BE">
        <w:rPr>
          <w:rFonts w:ascii="Calibri" w:hAnsi="Calibri" w:cs="Calibri"/>
          <w:b/>
          <w:bCs/>
        </w:rPr>
        <w:t xml:space="preserve"> un año </w:t>
      </w:r>
      <w:r w:rsidR="00E4429D">
        <w:rPr>
          <w:rFonts w:ascii="Calibri" w:hAnsi="Calibri" w:cs="Calibri"/>
          <w:b/>
          <w:bCs/>
        </w:rPr>
        <w:t xml:space="preserve">especialmente </w:t>
      </w:r>
      <w:r w:rsidRPr="00E4429D">
        <w:rPr>
          <w:rFonts w:ascii="Calibri" w:hAnsi="Calibri" w:cs="Calibri"/>
          <w:b/>
          <w:bCs/>
        </w:rPr>
        <w:t xml:space="preserve">significativo </w:t>
      </w:r>
      <w:r w:rsidR="00E4429D">
        <w:rPr>
          <w:rFonts w:ascii="Calibri" w:hAnsi="Calibri" w:cs="Calibri"/>
          <w:b/>
          <w:bCs/>
        </w:rPr>
        <w:t xml:space="preserve">para </w:t>
      </w:r>
      <w:r w:rsidRPr="00E4429D">
        <w:rPr>
          <w:rFonts w:ascii="Calibri" w:hAnsi="Calibri" w:cs="Calibri"/>
          <w:b/>
          <w:bCs/>
        </w:rPr>
        <w:t xml:space="preserve">la compañía </w:t>
      </w:r>
      <w:r w:rsidR="00E4429D">
        <w:rPr>
          <w:rFonts w:ascii="Calibri" w:hAnsi="Calibri" w:cs="Calibri"/>
          <w:b/>
          <w:bCs/>
        </w:rPr>
        <w:t xml:space="preserve">que </w:t>
      </w:r>
      <w:r w:rsidRPr="00E4429D">
        <w:rPr>
          <w:rFonts w:ascii="Calibri" w:hAnsi="Calibri" w:cs="Calibri"/>
          <w:b/>
          <w:bCs/>
        </w:rPr>
        <w:t>celebra su 40</w:t>
      </w:r>
      <w:r w:rsidR="00E4429D" w:rsidRPr="00E4429D">
        <w:rPr>
          <w:rFonts w:ascii="Calibri" w:hAnsi="Calibri" w:cs="Calibri"/>
          <w:b/>
          <w:bCs/>
        </w:rPr>
        <w:t>º</w:t>
      </w:r>
      <w:r w:rsidRPr="00E4429D">
        <w:rPr>
          <w:rFonts w:ascii="Calibri" w:hAnsi="Calibri" w:cs="Calibri"/>
          <w:b/>
          <w:bCs/>
        </w:rPr>
        <w:t xml:space="preserve"> </w:t>
      </w:r>
      <w:r w:rsidR="00E4429D" w:rsidRPr="00E4429D">
        <w:rPr>
          <w:rFonts w:ascii="Calibri" w:hAnsi="Calibri" w:cs="Calibri"/>
          <w:b/>
          <w:bCs/>
        </w:rPr>
        <w:t>A</w:t>
      </w:r>
      <w:r w:rsidRPr="00E4429D">
        <w:rPr>
          <w:rFonts w:ascii="Calibri" w:hAnsi="Calibri" w:cs="Calibri"/>
          <w:b/>
          <w:bCs/>
        </w:rPr>
        <w:t>niversario</w:t>
      </w:r>
    </w:p>
    <w:p w14:paraId="7AC24819" w14:textId="77777777" w:rsidR="006210BE" w:rsidRPr="006210BE" w:rsidRDefault="006210BE" w:rsidP="00D26184">
      <w:pPr>
        <w:pStyle w:val="Cuerpo0"/>
        <w:jc w:val="both"/>
        <w:rPr>
          <w:rFonts w:ascii="Calibri" w:eastAsia="Arial Unicode MS" w:hAnsi="Calibri" w:cs="Calibri"/>
          <w:b/>
          <w:bCs/>
          <w:lang w:val="es-ES_tradnl"/>
          <w14:textOutline w14:w="0" w14:cap="rnd" w14:cmpd="sng" w14:algn="ctr">
            <w14:noFill/>
            <w14:prstDash w14:val="solid"/>
            <w14:bevel/>
          </w14:textOutline>
        </w:rPr>
      </w:pPr>
    </w:p>
    <w:p w14:paraId="59BE4119" w14:textId="21C51EFC" w:rsidR="00D26184" w:rsidRPr="006210BE" w:rsidRDefault="006210BE" w:rsidP="006210BE">
      <w:pPr>
        <w:pStyle w:val="Cuerpo0"/>
        <w:numPr>
          <w:ilvl w:val="0"/>
          <w:numId w:val="22"/>
        </w:numPr>
        <w:jc w:val="both"/>
        <w:rPr>
          <w:rStyle w:val="Ninguno"/>
          <w:rFonts w:ascii="Calibri" w:hAnsi="Calibri" w:cs="Calibri"/>
          <w:b/>
          <w:bCs/>
          <w:lang w:val="es-ES_tradnl"/>
        </w:rPr>
      </w:pPr>
      <w:r w:rsidRPr="006210BE">
        <w:rPr>
          <w:rFonts w:ascii="Calibri" w:hAnsi="Calibri" w:cs="Calibri"/>
          <w:b/>
          <w:bCs/>
        </w:rPr>
        <w:t>Fabada, carrillada, codillo, rabo de ternera o cocido madrileño son algunas de las propuestas con las que la firma toledana ha conquistado a los asistentes, una oferta basada en la cocina tradicional a baja temperatura que ha sido un éxito entre los profesionales del sector</w:t>
      </w:r>
    </w:p>
    <w:p w14:paraId="72E9260A" w14:textId="2DBE9AD2" w:rsidR="001B60B3" w:rsidRPr="00E4429D" w:rsidRDefault="00A07609" w:rsidP="001B60B3">
      <w:pPr>
        <w:pStyle w:val="isselectedend"/>
        <w:jc w:val="both"/>
        <w:rPr>
          <w:rFonts w:ascii="Calibri" w:hAnsi="Calibri" w:cs="Calibri"/>
          <w:i/>
          <w:iCs/>
        </w:rPr>
      </w:pPr>
      <w:r w:rsidRPr="001B60B3">
        <w:rPr>
          <w:rStyle w:val="Ninguno"/>
          <w:rFonts w:ascii="Calibri" w:hAnsi="Calibri" w:cs="Calibri"/>
          <w:b/>
          <w:bCs/>
        </w:rPr>
        <w:t xml:space="preserve">Toledo, a </w:t>
      </w:r>
      <w:r w:rsidR="00933B0D">
        <w:rPr>
          <w:rStyle w:val="Ninguno"/>
          <w:rFonts w:ascii="Calibri" w:hAnsi="Calibri" w:cs="Calibri"/>
          <w:b/>
          <w:bCs/>
        </w:rPr>
        <w:t>25</w:t>
      </w:r>
      <w:r w:rsidRPr="001B60B3">
        <w:rPr>
          <w:rStyle w:val="Ninguno"/>
          <w:rFonts w:ascii="Calibri" w:hAnsi="Calibri" w:cs="Calibri"/>
          <w:b/>
          <w:bCs/>
        </w:rPr>
        <w:t xml:space="preserve"> de </w:t>
      </w:r>
      <w:r w:rsidR="00800CC6" w:rsidRPr="001B60B3">
        <w:rPr>
          <w:rStyle w:val="Ninguno"/>
          <w:rFonts w:ascii="Calibri" w:hAnsi="Calibri" w:cs="Calibri"/>
          <w:b/>
          <w:bCs/>
        </w:rPr>
        <w:t>marzo</w:t>
      </w:r>
      <w:r w:rsidRPr="001B60B3">
        <w:rPr>
          <w:rStyle w:val="Ninguno"/>
          <w:rFonts w:ascii="Calibri" w:hAnsi="Calibri" w:cs="Calibri"/>
          <w:b/>
          <w:bCs/>
        </w:rPr>
        <w:t xml:space="preserve"> de 202</w:t>
      </w:r>
      <w:r w:rsidR="001A787D" w:rsidRPr="001B60B3">
        <w:rPr>
          <w:rStyle w:val="Ninguno"/>
          <w:rFonts w:ascii="Calibri" w:hAnsi="Calibri" w:cs="Calibri"/>
          <w:b/>
          <w:bCs/>
        </w:rPr>
        <w:t>5</w:t>
      </w:r>
      <w:r w:rsidRPr="001B60B3">
        <w:rPr>
          <w:rStyle w:val="Ninguno"/>
          <w:rFonts w:ascii="Calibri" w:hAnsi="Calibri" w:cs="Calibri"/>
          <w:b/>
          <w:bCs/>
        </w:rPr>
        <w:t xml:space="preserve">.- </w:t>
      </w:r>
      <w:r w:rsidR="001B60B3" w:rsidRPr="001B60B3">
        <w:rPr>
          <w:rFonts w:ascii="Calibri" w:hAnsi="Calibri" w:cs="Calibri"/>
          <w:b/>
          <w:bCs/>
        </w:rPr>
        <w:t>Emcesa, compañía española con 40 años de trayectoria en el sector cárnico y de platos preparados</w:t>
      </w:r>
      <w:r w:rsidR="001B60B3" w:rsidRPr="001B60B3">
        <w:rPr>
          <w:rFonts w:ascii="Calibri" w:hAnsi="Calibri" w:cs="Calibri"/>
        </w:rPr>
        <w:t xml:space="preserve">, ha cerrado con un </w:t>
      </w:r>
      <w:r w:rsidR="001B60B3" w:rsidRPr="001B60B3">
        <w:rPr>
          <w:rFonts w:ascii="Calibri" w:hAnsi="Calibri" w:cs="Calibri"/>
          <w:b/>
          <w:bCs/>
        </w:rPr>
        <w:t>balance muy positivo</w:t>
      </w:r>
      <w:r w:rsidR="001B60B3" w:rsidRPr="001B60B3">
        <w:rPr>
          <w:rFonts w:ascii="Calibri" w:hAnsi="Calibri" w:cs="Calibri"/>
        </w:rPr>
        <w:t xml:space="preserve"> su participación en la última edición de </w:t>
      </w:r>
      <w:r w:rsidR="001B60B3" w:rsidRPr="001B60B3">
        <w:rPr>
          <w:rFonts w:ascii="Calibri" w:hAnsi="Calibri" w:cs="Calibri"/>
          <w:b/>
          <w:bCs/>
        </w:rPr>
        <w:t>Alimentaria</w:t>
      </w:r>
      <w:r w:rsidR="001B60B3" w:rsidRPr="001B60B3">
        <w:rPr>
          <w:rFonts w:ascii="Calibri" w:hAnsi="Calibri" w:cs="Calibri"/>
        </w:rPr>
        <w:t xml:space="preserve">, una de las principales ferias internacionales de alimentación, donde ha presentado su nueva gama premium </w:t>
      </w:r>
      <w:r w:rsidR="001B60B3" w:rsidRPr="001B60B3">
        <w:rPr>
          <w:rFonts w:ascii="Calibri" w:hAnsi="Calibri" w:cs="Calibri"/>
          <w:b/>
          <w:bCs/>
        </w:rPr>
        <w:t>“</w:t>
      </w:r>
      <w:r w:rsidR="001B60B3" w:rsidRPr="00E4429D">
        <w:rPr>
          <w:rFonts w:ascii="Calibri" w:hAnsi="Calibri" w:cs="Calibri"/>
          <w:b/>
          <w:bCs/>
          <w:i/>
          <w:iCs/>
        </w:rPr>
        <w:t>Sabores de Tiempo”</w:t>
      </w:r>
      <w:r w:rsidR="001B60B3" w:rsidRPr="00E4429D">
        <w:rPr>
          <w:rFonts w:ascii="Calibri" w:hAnsi="Calibri" w:cs="Calibri"/>
          <w:i/>
          <w:iCs/>
        </w:rPr>
        <w:t>.</w:t>
      </w:r>
    </w:p>
    <w:p w14:paraId="7D6C8223" w14:textId="77777777" w:rsidR="00E4429D" w:rsidRDefault="00B32F27" w:rsidP="00B32F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1B60B3">
        <w:rPr>
          <w:rFonts w:ascii="Calibri" w:eastAsia="Times New Roman" w:hAnsi="Calibri" w:cs="Calibri"/>
          <w:bdr w:val="none" w:sz="0" w:space="0" w:color="auto"/>
          <w:lang w:val="es-ES" w:eastAsia="es-ES"/>
        </w:rPr>
        <w:t xml:space="preserve">La compañía ha presentado su nueva gama de platos preparados </w:t>
      </w:r>
      <w:r w:rsidRPr="00E4429D">
        <w:rPr>
          <w:rFonts w:ascii="Calibri" w:eastAsia="Times New Roman" w:hAnsi="Calibri" w:cs="Calibri"/>
          <w:b/>
          <w:bCs/>
          <w:i/>
          <w:iCs/>
          <w:bdr w:val="none" w:sz="0" w:space="0" w:color="auto"/>
          <w:lang w:val="es-ES" w:eastAsia="es-ES"/>
        </w:rPr>
        <w:t>“Sabores de Tiempo”</w:t>
      </w:r>
      <w:r w:rsidRPr="00E4429D">
        <w:rPr>
          <w:rFonts w:ascii="Calibri" w:eastAsia="Times New Roman" w:hAnsi="Calibri" w:cs="Calibri"/>
          <w:i/>
          <w:iCs/>
          <w:bdr w:val="none" w:sz="0" w:space="0" w:color="auto"/>
          <w:lang w:val="es-ES" w:eastAsia="es-ES"/>
        </w:rPr>
        <w:t>,</w:t>
      </w:r>
      <w:r w:rsidRPr="001B60B3">
        <w:rPr>
          <w:rFonts w:ascii="Calibri" w:eastAsia="Times New Roman" w:hAnsi="Calibri" w:cs="Calibri"/>
          <w:bdr w:val="none" w:sz="0" w:space="0" w:color="auto"/>
          <w:lang w:val="es-ES" w:eastAsia="es-ES"/>
        </w:rPr>
        <w:t xml:space="preserve"> compuesta por </w:t>
      </w:r>
      <w:r w:rsidRPr="001B60B3">
        <w:rPr>
          <w:rFonts w:ascii="Calibri" w:eastAsia="Times New Roman" w:hAnsi="Calibri" w:cs="Calibri"/>
          <w:b/>
          <w:bCs/>
          <w:bdr w:val="none" w:sz="0" w:space="0" w:color="auto"/>
          <w:lang w:val="es-ES" w:eastAsia="es-ES"/>
        </w:rPr>
        <w:t>recetas tradicionales</w:t>
      </w:r>
      <w:r w:rsidRPr="001B60B3">
        <w:rPr>
          <w:rFonts w:ascii="Calibri" w:eastAsia="Times New Roman" w:hAnsi="Calibri" w:cs="Calibri"/>
          <w:bdr w:val="none" w:sz="0" w:space="0" w:color="auto"/>
          <w:lang w:val="es-ES" w:eastAsia="es-ES"/>
        </w:rPr>
        <w:t xml:space="preserve"> como fabada tradicional, carrillada de cerdo al vino dulce, costilla de vaca al bourbon, codillo asado, cocido madrileño completo, callos a la madrileña, rabo de ternera al vino tinto y panceta a la BBQ coreana. </w:t>
      </w:r>
    </w:p>
    <w:p w14:paraId="37D0A5F7" w14:textId="5BCA5D5C" w:rsidR="00B32F27" w:rsidRPr="001B60B3" w:rsidRDefault="00B32F27" w:rsidP="00B32F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1B60B3">
        <w:rPr>
          <w:rFonts w:ascii="Calibri" w:eastAsia="Times New Roman" w:hAnsi="Calibri" w:cs="Calibri"/>
          <w:bdr w:val="none" w:sz="0" w:space="0" w:color="auto"/>
          <w:lang w:val="es-ES" w:eastAsia="es-ES"/>
        </w:rPr>
        <w:t xml:space="preserve">Una oferta pensada para responder a la creciente demanda de productos que combinan </w:t>
      </w:r>
      <w:r w:rsidRPr="001B60B3">
        <w:rPr>
          <w:rFonts w:ascii="Calibri" w:eastAsia="Times New Roman" w:hAnsi="Calibri" w:cs="Calibri"/>
          <w:b/>
          <w:bCs/>
          <w:bdr w:val="none" w:sz="0" w:space="0" w:color="auto"/>
          <w:lang w:val="es-ES" w:eastAsia="es-ES"/>
        </w:rPr>
        <w:t>conveniencia</w:t>
      </w:r>
      <w:r w:rsidRPr="001B60B3">
        <w:rPr>
          <w:rFonts w:ascii="Calibri" w:eastAsia="Times New Roman" w:hAnsi="Calibri" w:cs="Calibri"/>
          <w:bdr w:val="none" w:sz="0" w:space="0" w:color="auto"/>
          <w:lang w:val="es-ES" w:eastAsia="es-ES"/>
        </w:rPr>
        <w:t xml:space="preserve"> con </w:t>
      </w:r>
      <w:r w:rsidRPr="001B60B3">
        <w:rPr>
          <w:rFonts w:ascii="Calibri" w:eastAsia="Times New Roman" w:hAnsi="Calibri" w:cs="Calibri"/>
          <w:b/>
          <w:bCs/>
          <w:bdr w:val="none" w:sz="0" w:space="0" w:color="auto"/>
          <w:lang w:val="es-ES" w:eastAsia="es-ES"/>
        </w:rPr>
        <w:t>calidad gastronómica</w:t>
      </w:r>
      <w:r w:rsidRPr="001B60B3">
        <w:rPr>
          <w:rFonts w:ascii="Calibri" w:eastAsia="Times New Roman" w:hAnsi="Calibri" w:cs="Calibri"/>
          <w:bdr w:val="none" w:sz="0" w:space="0" w:color="auto"/>
          <w:lang w:val="es-ES" w:eastAsia="es-ES"/>
        </w:rPr>
        <w:t>.</w:t>
      </w:r>
    </w:p>
    <w:p w14:paraId="03FADD65" w14:textId="66932780" w:rsidR="00B32F27" w:rsidRDefault="00B32F27" w:rsidP="00B32F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1B60B3">
        <w:rPr>
          <w:rFonts w:ascii="Calibri" w:eastAsia="Times New Roman" w:hAnsi="Calibri" w:cs="Calibri"/>
          <w:bdr w:val="none" w:sz="0" w:space="0" w:color="auto"/>
          <w:lang w:val="es-ES" w:eastAsia="es-ES"/>
        </w:rPr>
        <w:t xml:space="preserve">El eje central de la gama se basa en su proceso de elaboración, recogido en su </w:t>
      </w:r>
      <w:r w:rsidRPr="00502802">
        <w:rPr>
          <w:rFonts w:ascii="Calibri" w:eastAsia="Times New Roman" w:hAnsi="Calibri" w:cs="Calibri"/>
          <w:i/>
          <w:iCs/>
          <w:bdr w:val="none" w:sz="0" w:space="0" w:color="auto"/>
          <w:lang w:val="es-ES" w:eastAsia="es-ES"/>
        </w:rPr>
        <w:t>claim:</w:t>
      </w:r>
      <w:r w:rsidRPr="001B60B3">
        <w:rPr>
          <w:rFonts w:ascii="Calibri" w:eastAsia="Times New Roman" w:hAnsi="Calibri" w:cs="Calibri"/>
          <w:bdr w:val="none" w:sz="0" w:space="0" w:color="auto"/>
          <w:lang w:val="es-ES" w:eastAsia="es-ES"/>
        </w:rPr>
        <w:t xml:space="preserve"> </w:t>
      </w:r>
      <w:r w:rsidRPr="001B60B3">
        <w:rPr>
          <w:rFonts w:ascii="Calibri" w:eastAsia="Times New Roman" w:hAnsi="Calibri" w:cs="Calibri"/>
          <w:b/>
          <w:bCs/>
          <w:bdr w:val="none" w:sz="0" w:space="0" w:color="auto"/>
          <w:lang w:val="es-ES" w:eastAsia="es-ES"/>
        </w:rPr>
        <w:t>“</w:t>
      </w:r>
      <w:r w:rsidRPr="00E4429D">
        <w:rPr>
          <w:rFonts w:ascii="Calibri" w:eastAsia="Times New Roman" w:hAnsi="Calibri" w:cs="Calibri"/>
          <w:b/>
          <w:bCs/>
          <w:i/>
          <w:iCs/>
          <w:bdr w:val="none" w:sz="0" w:space="0" w:color="auto"/>
          <w:lang w:val="es-ES" w:eastAsia="es-ES"/>
        </w:rPr>
        <w:t>Cocinados con paciencia y servidos con pasión”</w:t>
      </w:r>
      <w:r w:rsidRPr="00E4429D">
        <w:rPr>
          <w:rFonts w:ascii="Calibri" w:eastAsia="Times New Roman" w:hAnsi="Calibri" w:cs="Calibri"/>
          <w:i/>
          <w:iCs/>
          <w:bdr w:val="none" w:sz="0" w:space="0" w:color="auto"/>
          <w:lang w:val="es-ES" w:eastAsia="es-ES"/>
        </w:rPr>
        <w:t>.</w:t>
      </w:r>
      <w:r w:rsidRPr="001B60B3">
        <w:rPr>
          <w:rFonts w:ascii="Calibri" w:eastAsia="Times New Roman" w:hAnsi="Calibri" w:cs="Calibri"/>
          <w:bdr w:val="none" w:sz="0" w:space="0" w:color="auto"/>
          <w:lang w:val="es-ES" w:eastAsia="es-ES"/>
        </w:rPr>
        <w:t xml:space="preserve"> Todas las recetas se elaboran mediante </w:t>
      </w:r>
      <w:r w:rsidRPr="001B60B3">
        <w:rPr>
          <w:rFonts w:ascii="Calibri" w:eastAsia="Times New Roman" w:hAnsi="Calibri" w:cs="Calibri"/>
          <w:b/>
          <w:bCs/>
          <w:bdr w:val="none" w:sz="0" w:space="0" w:color="auto"/>
          <w:lang w:val="es-ES" w:eastAsia="es-ES"/>
        </w:rPr>
        <w:t>cocciones a baja temperatura</w:t>
      </w:r>
      <w:r w:rsidRPr="001B60B3">
        <w:rPr>
          <w:rFonts w:ascii="Calibri" w:eastAsia="Times New Roman" w:hAnsi="Calibri" w:cs="Calibri"/>
          <w:bdr w:val="none" w:sz="0" w:space="0" w:color="auto"/>
          <w:lang w:val="es-ES" w:eastAsia="es-ES"/>
        </w:rPr>
        <w:t xml:space="preserve"> y durante largos periodos de tiempo, lo que permite potenciar el sabor, respetar el producto y conseguir </w:t>
      </w:r>
      <w:r w:rsidRPr="001B60B3">
        <w:rPr>
          <w:rFonts w:ascii="Calibri" w:eastAsia="Times New Roman" w:hAnsi="Calibri" w:cs="Calibri"/>
          <w:b/>
          <w:bCs/>
          <w:bdr w:val="none" w:sz="0" w:space="0" w:color="auto"/>
          <w:lang w:val="es-ES" w:eastAsia="es-ES"/>
        </w:rPr>
        <w:t>texturas más tiernas y jugosas</w:t>
      </w:r>
      <w:r w:rsidRPr="001B60B3">
        <w:rPr>
          <w:rFonts w:ascii="Calibri" w:eastAsia="Times New Roman" w:hAnsi="Calibri" w:cs="Calibri"/>
          <w:bdr w:val="none" w:sz="0" w:space="0" w:color="auto"/>
          <w:lang w:val="es-ES" w:eastAsia="es-ES"/>
        </w:rPr>
        <w:t xml:space="preserve">, evocando la </w:t>
      </w:r>
      <w:r w:rsidRPr="001B60B3">
        <w:rPr>
          <w:rFonts w:ascii="Calibri" w:eastAsia="Times New Roman" w:hAnsi="Calibri" w:cs="Calibri"/>
          <w:b/>
          <w:bCs/>
          <w:bdr w:val="none" w:sz="0" w:space="0" w:color="auto"/>
          <w:lang w:val="es-ES" w:eastAsia="es-ES"/>
        </w:rPr>
        <w:t>cocina tradicional</w:t>
      </w:r>
      <w:r w:rsidRPr="001B60B3">
        <w:rPr>
          <w:rFonts w:ascii="Calibri" w:eastAsia="Times New Roman" w:hAnsi="Calibri" w:cs="Calibri"/>
          <w:bdr w:val="none" w:sz="0" w:space="0" w:color="auto"/>
          <w:lang w:val="es-ES" w:eastAsia="es-ES"/>
        </w:rPr>
        <w:t xml:space="preserve"> de siempre.</w:t>
      </w:r>
    </w:p>
    <w:p w14:paraId="4A0C2C48" w14:textId="77777777" w:rsidR="00B32F27" w:rsidRPr="001B60B3" w:rsidRDefault="00B32F27" w:rsidP="00B32F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1B60B3">
        <w:rPr>
          <w:rFonts w:ascii="Calibri" w:eastAsia="Times New Roman" w:hAnsi="Calibri" w:cs="Calibri"/>
          <w:bdr w:val="none" w:sz="0" w:space="0" w:color="auto"/>
          <w:lang w:val="es-ES" w:eastAsia="es-ES"/>
        </w:rPr>
        <w:t xml:space="preserve">Junto al producto, uno de los elementos más destacados ha sido el nuevo </w:t>
      </w:r>
      <w:r w:rsidRPr="00502802">
        <w:rPr>
          <w:rFonts w:ascii="Calibri" w:eastAsia="Times New Roman" w:hAnsi="Calibri" w:cs="Calibri"/>
          <w:b/>
          <w:bCs/>
          <w:i/>
          <w:iCs/>
          <w:bdr w:val="none" w:sz="0" w:space="0" w:color="auto"/>
          <w:lang w:val="es-ES" w:eastAsia="es-ES"/>
        </w:rPr>
        <w:t>packaging</w:t>
      </w:r>
      <w:r w:rsidRPr="00502802">
        <w:rPr>
          <w:rFonts w:ascii="Calibri" w:eastAsia="Times New Roman" w:hAnsi="Calibri" w:cs="Calibri"/>
          <w:i/>
          <w:iCs/>
          <w:bdr w:val="none" w:sz="0" w:space="0" w:color="auto"/>
          <w:lang w:val="es-ES" w:eastAsia="es-ES"/>
        </w:rPr>
        <w:t>,</w:t>
      </w:r>
      <w:r w:rsidRPr="001B60B3">
        <w:rPr>
          <w:rFonts w:ascii="Calibri" w:eastAsia="Times New Roman" w:hAnsi="Calibri" w:cs="Calibri"/>
          <w:bdr w:val="none" w:sz="0" w:space="0" w:color="auto"/>
          <w:lang w:val="es-ES" w:eastAsia="es-ES"/>
        </w:rPr>
        <w:t xml:space="preserve"> completamente rediseñado para reforzar la </w:t>
      </w:r>
      <w:r w:rsidRPr="001B60B3">
        <w:rPr>
          <w:rFonts w:ascii="Calibri" w:eastAsia="Times New Roman" w:hAnsi="Calibri" w:cs="Calibri"/>
          <w:b/>
          <w:bCs/>
          <w:bdr w:val="none" w:sz="0" w:space="0" w:color="auto"/>
          <w:lang w:val="es-ES" w:eastAsia="es-ES"/>
        </w:rPr>
        <w:t>percepción de calidad</w:t>
      </w:r>
      <w:r w:rsidRPr="001B60B3">
        <w:rPr>
          <w:rFonts w:ascii="Calibri" w:eastAsia="Times New Roman" w:hAnsi="Calibri" w:cs="Calibri"/>
          <w:bdr w:val="none" w:sz="0" w:space="0" w:color="auto"/>
          <w:lang w:val="es-ES" w:eastAsia="es-ES"/>
        </w:rPr>
        <w:t xml:space="preserve">. La incorporación del </w:t>
      </w:r>
      <w:r w:rsidRPr="001B60B3">
        <w:rPr>
          <w:rFonts w:ascii="Calibri" w:eastAsia="Times New Roman" w:hAnsi="Calibri" w:cs="Calibri"/>
          <w:b/>
          <w:bCs/>
          <w:bdr w:val="none" w:sz="0" w:space="0" w:color="auto"/>
          <w:lang w:val="es-ES" w:eastAsia="es-ES"/>
        </w:rPr>
        <w:t>color negro</w:t>
      </w:r>
      <w:r w:rsidRPr="001B60B3">
        <w:rPr>
          <w:rFonts w:ascii="Calibri" w:eastAsia="Times New Roman" w:hAnsi="Calibri" w:cs="Calibri"/>
          <w:bdr w:val="none" w:sz="0" w:space="0" w:color="auto"/>
          <w:lang w:val="es-ES" w:eastAsia="es-ES"/>
        </w:rPr>
        <w:t xml:space="preserve"> como elemento visual principal aporta una imagen más </w:t>
      </w:r>
      <w:r w:rsidRPr="001B60B3">
        <w:rPr>
          <w:rFonts w:ascii="Calibri" w:eastAsia="Times New Roman" w:hAnsi="Calibri" w:cs="Calibri"/>
          <w:b/>
          <w:bCs/>
          <w:bdr w:val="none" w:sz="0" w:space="0" w:color="auto"/>
          <w:lang w:val="es-ES" w:eastAsia="es-ES"/>
        </w:rPr>
        <w:t>elegante, moderna y diferencial</w:t>
      </w:r>
      <w:r w:rsidRPr="001B60B3">
        <w:rPr>
          <w:rFonts w:ascii="Calibri" w:eastAsia="Times New Roman" w:hAnsi="Calibri" w:cs="Calibri"/>
          <w:bdr w:val="none" w:sz="0" w:space="0" w:color="auto"/>
          <w:lang w:val="es-ES" w:eastAsia="es-ES"/>
        </w:rPr>
        <w:t xml:space="preserve">, alineada con el </w:t>
      </w:r>
      <w:r w:rsidRPr="001B60B3">
        <w:rPr>
          <w:rFonts w:ascii="Calibri" w:eastAsia="Times New Roman" w:hAnsi="Calibri" w:cs="Calibri"/>
          <w:b/>
          <w:bCs/>
          <w:bdr w:val="none" w:sz="0" w:space="0" w:color="auto"/>
          <w:lang w:val="es-ES" w:eastAsia="es-ES"/>
        </w:rPr>
        <w:t>posicionamiento premium</w:t>
      </w:r>
      <w:r w:rsidRPr="001B60B3">
        <w:rPr>
          <w:rFonts w:ascii="Calibri" w:eastAsia="Times New Roman" w:hAnsi="Calibri" w:cs="Calibri"/>
          <w:bdr w:val="none" w:sz="0" w:space="0" w:color="auto"/>
          <w:lang w:val="es-ES" w:eastAsia="es-ES"/>
        </w:rPr>
        <w:t xml:space="preserve"> de la gama y con las tendencias actuales del mercado.</w:t>
      </w:r>
    </w:p>
    <w:p w14:paraId="500B8FA9" w14:textId="77777777" w:rsidR="00B32F27" w:rsidRPr="001B60B3" w:rsidRDefault="00B32F27" w:rsidP="00B32F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1B60B3">
        <w:rPr>
          <w:rFonts w:ascii="Calibri" w:eastAsia="Times New Roman" w:hAnsi="Calibri" w:cs="Calibri"/>
          <w:bdr w:val="none" w:sz="0" w:space="0" w:color="auto"/>
          <w:lang w:val="es-ES" w:eastAsia="es-ES"/>
        </w:rPr>
        <w:t xml:space="preserve">Este nuevo diseño no solo mejora la </w:t>
      </w:r>
      <w:r w:rsidRPr="001B60B3">
        <w:rPr>
          <w:rFonts w:ascii="Calibri" w:eastAsia="Times New Roman" w:hAnsi="Calibri" w:cs="Calibri"/>
          <w:b/>
          <w:bCs/>
          <w:bdr w:val="none" w:sz="0" w:space="0" w:color="auto"/>
          <w:lang w:val="es-ES" w:eastAsia="es-ES"/>
        </w:rPr>
        <w:t>visibilidad en el punto de venta</w:t>
      </w:r>
      <w:r w:rsidRPr="001B60B3">
        <w:rPr>
          <w:rFonts w:ascii="Calibri" w:eastAsia="Times New Roman" w:hAnsi="Calibri" w:cs="Calibri"/>
          <w:bdr w:val="none" w:sz="0" w:space="0" w:color="auto"/>
          <w:lang w:val="es-ES" w:eastAsia="es-ES"/>
        </w:rPr>
        <w:t xml:space="preserve">, sino que también contribuye a transmitir de forma más clara los valores de la marca: </w:t>
      </w:r>
      <w:r w:rsidRPr="001B60B3">
        <w:rPr>
          <w:rFonts w:ascii="Calibri" w:eastAsia="Times New Roman" w:hAnsi="Calibri" w:cs="Calibri"/>
          <w:b/>
          <w:bCs/>
          <w:bdr w:val="none" w:sz="0" w:space="0" w:color="auto"/>
          <w:lang w:val="es-ES" w:eastAsia="es-ES"/>
        </w:rPr>
        <w:t>calidad, tradición e innovación</w:t>
      </w:r>
      <w:r w:rsidRPr="001B60B3">
        <w:rPr>
          <w:rFonts w:ascii="Calibri" w:eastAsia="Times New Roman" w:hAnsi="Calibri" w:cs="Calibri"/>
          <w:bdr w:val="none" w:sz="0" w:space="0" w:color="auto"/>
          <w:lang w:val="es-ES" w:eastAsia="es-ES"/>
        </w:rPr>
        <w:t>.</w:t>
      </w:r>
    </w:p>
    <w:p w14:paraId="7F974760" w14:textId="77777777" w:rsidR="00B32F27" w:rsidRDefault="00B32F27" w:rsidP="001B60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p>
    <w:p w14:paraId="75653089" w14:textId="35BB947A" w:rsidR="001B60B3" w:rsidRPr="001B60B3" w:rsidRDefault="001B60B3" w:rsidP="001B60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1B60B3">
        <w:rPr>
          <w:rFonts w:ascii="Calibri" w:eastAsia="Times New Roman" w:hAnsi="Calibri" w:cs="Calibri"/>
          <w:bdr w:val="none" w:sz="0" w:space="0" w:color="auto"/>
          <w:lang w:val="es-ES" w:eastAsia="es-ES"/>
        </w:rPr>
        <w:t xml:space="preserve">La presencia de </w:t>
      </w:r>
      <w:r w:rsidRPr="001B60B3">
        <w:rPr>
          <w:rFonts w:ascii="Calibri" w:eastAsia="Times New Roman" w:hAnsi="Calibri" w:cs="Calibri"/>
          <w:b/>
          <w:bCs/>
          <w:bdr w:val="none" w:sz="0" w:space="0" w:color="auto"/>
          <w:lang w:val="es-ES" w:eastAsia="es-ES"/>
        </w:rPr>
        <w:t>Emcesa</w:t>
      </w:r>
      <w:r w:rsidRPr="001B60B3">
        <w:rPr>
          <w:rFonts w:ascii="Calibri" w:eastAsia="Times New Roman" w:hAnsi="Calibri" w:cs="Calibri"/>
          <w:bdr w:val="none" w:sz="0" w:space="0" w:color="auto"/>
          <w:lang w:val="es-ES" w:eastAsia="es-ES"/>
        </w:rPr>
        <w:t xml:space="preserve"> en esta edición ha tenido un carácter especialmente relevante, no solo por el </w:t>
      </w:r>
      <w:r w:rsidRPr="001B60B3">
        <w:rPr>
          <w:rFonts w:ascii="Calibri" w:eastAsia="Times New Roman" w:hAnsi="Calibri" w:cs="Calibri"/>
          <w:b/>
          <w:bCs/>
          <w:bdr w:val="none" w:sz="0" w:space="0" w:color="auto"/>
          <w:lang w:val="es-ES" w:eastAsia="es-ES"/>
        </w:rPr>
        <w:t>lanzamiento</w:t>
      </w:r>
      <w:r w:rsidRPr="001B60B3">
        <w:rPr>
          <w:rFonts w:ascii="Calibri" w:eastAsia="Times New Roman" w:hAnsi="Calibri" w:cs="Calibri"/>
          <w:bdr w:val="none" w:sz="0" w:space="0" w:color="auto"/>
          <w:lang w:val="es-ES" w:eastAsia="es-ES"/>
        </w:rPr>
        <w:t xml:space="preserve"> de su nueva propuesta, sino también por coincidir con el </w:t>
      </w:r>
      <w:r w:rsidRPr="001B60B3">
        <w:rPr>
          <w:rFonts w:ascii="Calibri" w:eastAsia="Times New Roman" w:hAnsi="Calibri" w:cs="Calibri"/>
          <w:b/>
          <w:bCs/>
          <w:bdr w:val="none" w:sz="0" w:space="0" w:color="auto"/>
          <w:lang w:val="es-ES" w:eastAsia="es-ES"/>
        </w:rPr>
        <w:t xml:space="preserve">40 </w:t>
      </w:r>
      <w:r w:rsidR="00502802">
        <w:rPr>
          <w:rFonts w:ascii="Calibri" w:eastAsia="Times New Roman" w:hAnsi="Calibri" w:cs="Calibri"/>
          <w:b/>
          <w:bCs/>
          <w:bdr w:val="none" w:sz="0" w:space="0" w:color="auto"/>
          <w:lang w:val="es-ES" w:eastAsia="es-ES"/>
        </w:rPr>
        <w:t>A</w:t>
      </w:r>
      <w:r w:rsidRPr="001B60B3">
        <w:rPr>
          <w:rFonts w:ascii="Calibri" w:eastAsia="Times New Roman" w:hAnsi="Calibri" w:cs="Calibri"/>
          <w:b/>
          <w:bCs/>
          <w:bdr w:val="none" w:sz="0" w:space="0" w:color="auto"/>
          <w:lang w:val="es-ES" w:eastAsia="es-ES"/>
        </w:rPr>
        <w:t>niversario</w:t>
      </w:r>
      <w:r w:rsidRPr="001B60B3">
        <w:rPr>
          <w:rFonts w:ascii="Calibri" w:eastAsia="Times New Roman" w:hAnsi="Calibri" w:cs="Calibri"/>
          <w:bdr w:val="none" w:sz="0" w:space="0" w:color="auto"/>
          <w:lang w:val="es-ES" w:eastAsia="es-ES"/>
        </w:rPr>
        <w:t xml:space="preserve"> de la compañía, una fecha clave que marca su evolución y consolidación en el mercado.</w:t>
      </w:r>
    </w:p>
    <w:p w14:paraId="2DB17C4A" w14:textId="77777777" w:rsidR="00502802" w:rsidRDefault="001B60B3" w:rsidP="001B60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1B60B3">
        <w:rPr>
          <w:rFonts w:ascii="Calibri" w:eastAsia="Times New Roman" w:hAnsi="Calibri" w:cs="Calibri"/>
          <w:bdr w:val="none" w:sz="0" w:space="0" w:color="auto"/>
          <w:lang w:val="es-ES" w:eastAsia="es-ES"/>
        </w:rPr>
        <w:t xml:space="preserve">Durante la feria, el stand de </w:t>
      </w:r>
      <w:r w:rsidRPr="001B60B3">
        <w:rPr>
          <w:rFonts w:ascii="Calibri" w:eastAsia="Times New Roman" w:hAnsi="Calibri" w:cs="Calibri"/>
          <w:b/>
          <w:bCs/>
          <w:bdr w:val="none" w:sz="0" w:space="0" w:color="auto"/>
          <w:lang w:val="es-ES" w:eastAsia="es-ES"/>
        </w:rPr>
        <w:t>Emcesa</w:t>
      </w:r>
      <w:r w:rsidRPr="001B60B3">
        <w:rPr>
          <w:rFonts w:ascii="Calibri" w:eastAsia="Times New Roman" w:hAnsi="Calibri" w:cs="Calibri"/>
          <w:bdr w:val="none" w:sz="0" w:space="0" w:color="auto"/>
          <w:lang w:val="es-ES" w:eastAsia="es-ES"/>
        </w:rPr>
        <w:t xml:space="preserve"> ha registrado una </w:t>
      </w:r>
      <w:r w:rsidRPr="001B60B3">
        <w:rPr>
          <w:rFonts w:ascii="Calibri" w:eastAsia="Times New Roman" w:hAnsi="Calibri" w:cs="Calibri"/>
          <w:b/>
          <w:bCs/>
          <w:bdr w:val="none" w:sz="0" w:space="0" w:color="auto"/>
          <w:lang w:val="es-ES" w:eastAsia="es-ES"/>
        </w:rPr>
        <w:t>elevada afluencia de profesionales del sector</w:t>
      </w:r>
      <w:r w:rsidRPr="001B60B3">
        <w:rPr>
          <w:rFonts w:ascii="Calibri" w:eastAsia="Times New Roman" w:hAnsi="Calibri" w:cs="Calibri"/>
          <w:bdr w:val="none" w:sz="0" w:space="0" w:color="auto"/>
          <w:lang w:val="es-ES" w:eastAsia="es-ES"/>
        </w:rPr>
        <w:t xml:space="preserve">, incluyendo distribuidores, compradores nacionales e internacionales y representantes del canal </w:t>
      </w:r>
      <w:r w:rsidRPr="001B60B3">
        <w:rPr>
          <w:rFonts w:ascii="Calibri" w:eastAsia="Times New Roman" w:hAnsi="Calibri" w:cs="Calibri"/>
          <w:b/>
          <w:bCs/>
          <w:bdr w:val="none" w:sz="0" w:space="0" w:color="auto"/>
          <w:lang w:val="es-ES" w:eastAsia="es-ES"/>
        </w:rPr>
        <w:t>retail y horeca</w:t>
      </w:r>
      <w:r w:rsidRPr="001B60B3">
        <w:rPr>
          <w:rFonts w:ascii="Calibri" w:eastAsia="Times New Roman" w:hAnsi="Calibri" w:cs="Calibri"/>
          <w:bdr w:val="none" w:sz="0" w:space="0" w:color="auto"/>
          <w:lang w:val="es-ES" w:eastAsia="es-ES"/>
        </w:rPr>
        <w:t xml:space="preserve">, interesados en conocer de primera mano la nueva gama. </w:t>
      </w:r>
    </w:p>
    <w:p w14:paraId="4603EEFB" w14:textId="783BEAF4" w:rsidR="001B60B3" w:rsidRPr="001B60B3" w:rsidRDefault="001B60B3" w:rsidP="001B60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1B60B3">
        <w:rPr>
          <w:rFonts w:ascii="Calibri" w:eastAsia="Times New Roman" w:hAnsi="Calibri" w:cs="Calibri"/>
          <w:bdr w:val="none" w:sz="0" w:space="0" w:color="auto"/>
          <w:lang w:val="es-ES" w:eastAsia="es-ES"/>
        </w:rPr>
        <w:t xml:space="preserve">Las propuestas presentadas han sido un </w:t>
      </w:r>
      <w:r w:rsidRPr="001B60B3">
        <w:rPr>
          <w:rFonts w:ascii="Calibri" w:eastAsia="Times New Roman" w:hAnsi="Calibri" w:cs="Calibri"/>
          <w:b/>
          <w:bCs/>
          <w:bdr w:val="none" w:sz="0" w:space="0" w:color="auto"/>
          <w:lang w:val="es-ES" w:eastAsia="es-ES"/>
        </w:rPr>
        <w:t>éxito</w:t>
      </w:r>
      <w:r w:rsidRPr="001B60B3">
        <w:rPr>
          <w:rFonts w:ascii="Calibri" w:eastAsia="Times New Roman" w:hAnsi="Calibri" w:cs="Calibri"/>
          <w:bdr w:val="none" w:sz="0" w:space="0" w:color="auto"/>
          <w:lang w:val="es-ES" w:eastAsia="es-ES"/>
        </w:rPr>
        <w:t xml:space="preserve">, generando un </w:t>
      </w:r>
      <w:r w:rsidRPr="001B60B3">
        <w:rPr>
          <w:rFonts w:ascii="Calibri" w:eastAsia="Times New Roman" w:hAnsi="Calibri" w:cs="Calibri"/>
          <w:b/>
          <w:bCs/>
          <w:bdr w:val="none" w:sz="0" w:space="0" w:color="auto"/>
          <w:lang w:val="es-ES" w:eastAsia="es-ES"/>
        </w:rPr>
        <w:t>notable interés comercial</w:t>
      </w:r>
      <w:r w:rsidRPr="001B60B3">
        <w:rPr>
          <w:rFonts w:ascii="Calibri" w:eastAsia="Times New Roman" w:hAnsi="Calibri" w:cs="Calibri"/>
          <w:bdr w:val="none" w:sz="0" w:space="0" w:color="auto"/>
          <w:lang w:val="es-ES" w:eastAsia="es-ES"/>
        </w:rPr>
        <w:t xml:space="preserve"> y reforzando la visibilidad de la marca en un entorno altamente competitivo.</w:t>
      </w:r>
    </w:p>
    <w:p w14:paraId="7415BCFD" w14:textId="3668CA86" w:rsidR="001B60B3" w:rsidRPr="00502802" w:rsidRDefault="001B60B3" w:rsidP="001B60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i/>
          <w:iCs/>
          <w:bdr w:val="none" w:sz="0" w:space="0" w:color="auto"/>
          <w:lang w:val="es-ES" w:eastAsia="es-ES"/>
        </w:rPr>
      </w:pPr>
      <w:r w:rsidRPr="001B60B3">
        <w:rPr>
          <w:rFonts w:ascii="Calibri" w:eastAsia="Times New Roman" w:hAnsi="Calibri" w:cs="Calibri"/>
          <w:bdr w:val="none" w:sz="0" w:space="0" w:color="auto"/>
          <w:lang w:val="es-ES" w:eastAsia="es-ES"/>
        </w:rPr>
        <w:t xml:space="preserve">En palabras de </w:t>
      </w:r>
      <w:r w:rsidRPr="001B60B3">
        <w:rPr>
          <w:rFonts w:ascii="Calibri" w:eastAsia="Times New Roman" w:hAnsi="Calibri" w:cs="Calibri"/>
          <w:b/>
          <w:bCs/>
          <w:bdr w:val="none" w:sz="0" w:space="0" w:color="auto"/>
          <w:lang w:val="es-ES" w:eastAsia="es-ES"/>
        </w:rPr>
        <w:t>Javier Mancebo, director general de Emcesa</w:t>
      </w:r>
      <w:r w:rsidRPr="001B60B3">
        <w:rPr>
          <w:rFonts w:ascii="Calibri" w:eastAsia="Times New Roman" w:hAnsi="Calibri" w:cs="Calibri"/>
          <w:bdr w:val="none" w:sz="0" w:space="0" w:color="auto"/>
          <w:lang w:val="es-ES" w:eastAsia="es-ES"/>
        </w:rPr>
        <w:t xml:space="preserve">, </w:t>
      </w:r>
      <w:r w:rsidRPr="00502802">
        <w:rPr>
          <w:rFonts w:ascii="Calibri" w:eastAsia="Times New Roman" w:hAnsi="Calibri" w:cs="Calibri"/>
          <w:i/>
          <w:iCs/>
          <w:bdr w:val="none" w:sz="0" w:space="0" w:color="auto"/>
          <w:lang w:val="es-ES" w:eastAsia="es-ES"/>
        </w:rPr>
        <w:t xml:space="preserve">“la acogida en Alimentaria ha sido muy positiva y confirma que nuestra apuesta por esta nueva gama y su presentación ha sido acertada. Las propuestas han sido un </w:t>
      </w:r>
      <w:r w:rsidRPr="00502802">
        <w:rPr>
          <w:rFonts w:ascii="Calibri" w:eastAsia="Times New Roman" w:hAnsi="Calibri" w:cs="Calibri"/>
          <w:b/>
          <w:bCs/>
          <w:i/>
          <w:iCs/>
          <w:bdr w:val="none" w:sz="0" w:space="0" w:color="auto"/>
          <w:lang w:val="es-ES" w:eastAsia="es-ES"/>
        </w:rPr>
        <w:t>éxito</w:t>
      </w:r>
      <w:r w:rsidRPr="00502802">
        <w:rPr>
          <w:rFonts w:ascii="Calibri" w:eastAsia="Times New Roman" w:hAnsi="Calibri" w:cs="Calibri"/>
          <w:i/>
          <w:iCs/>
          <w:bdr w:val="none" w:sz="0" w:space="0" w:color="auto"/>
          <w:lang w:val="es-ES" w:eastAsia="es-ES"/>
        </w:rPr>
        <w:t xml:space="preserve"> porque responden a lo que el consumidor actual demanda: productos de </w:t>
      </w:r>
      <w:r w:rsidRPr="00502802">
        <w:rPr>
          <w:rFonts w:ascii="Calibri" w:eastAsia="Times New Roman" w:hAnsi="Calibri" w:cs="Calibri"/>
          <w:b/>
          <w:bCs/>
          <w:i/>
          <w:iCs/>
          <w:bdr w:val="none" w:sz="0" w:space="0" w:color="auto"/>
          <w:lang w:val="es-ES" w:eastAsia="es-ES"/>
        </w:rPr>
        <w:t>calidad</w:t>
      </w:r>
      <w:r w:rsidRPr="00502802">
        <w:rPr>
          <w:rFonts w:ascii="Calibri" w:eastAsia="Times New Roman" w:hAnsi="Calibri" w:cs="Calibri"/>
          <w:i/>
          <w:iCs/>
          <w:bdr w:val="none" w:sz="0" w:space="0" w:color="auto"/>
          <w:lang w:val="es-ES" w:eastAsia="es-ES"/>
        </w:rPr>
        <w:t xml:space="preserve">, con </w:t>
      </w:r>
      <w:r w:rsidRPr="00502802">
        <w:rPr>
          <w:rFonts w:ascii="Calibri" w:eastAsia="Times New Roman" w:hAnsi="Calibri" w:cs="Calibri"/>
          <w:b/>
          <w:bCs/>
          <w:i/>
          <w:iCs/>
          <w:bdr w:val="none" w:sz="0" w:space="0" w:color="auto"/>
          <w:lang w:val="es-ES" w:eastAsia="es-ES"/>
        </w:rPr>
        <w:t>sabor auténtico</w:t>
      </w:r>
      <w:r w:rsidRPr="00502802">
        <w:rPr>
          <w:rFonts w:ascii="Calibri" w:eastAsia="Times New Roman" w:hAnsi="Calibri" w:cs="Calibri"/>
          <w:i/>
          <w:iCs/>
          <w:bdr w:val="none" w:sz="0" w:space="0" w:color="auto"/>
          <w:lang w:val="es-ES" w:eastAsia="es-ES"/>
        </w:rPr>
        <w:t xml:space="preserve"> y listos para consumir”.</w:t>
      </w:r>
    </w:p>
    <w:p w14:paraId="010029D4" w14:textId="0CFA0139" w:rsidR="001B60B3" w:rsidRPr="00502802" w:rsidRDefault="001B60B3" w:rsidP="001B60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i/>
          <w:iCs/>
          <w:bdr w:val="none" w:sz="0" w:space="0" w:color="auto"/>
          <w:lang w:val="es-ES" w:eastAsia="es-ES"/>
        </w:rPr>
      </w:pPr>
      <w:r w:rsidRPr="001B60B3">
        <w:rPr>
          <w:rFonts w:ascii="Calibri" w:eastAsia="Times New Roman" w:hAnsi="Calibri" w:cs="Calibri"/>
          <w:bdr w:val="none" w:sz="0" w:space="0" w:color="auto"/>
          <w:lang w:val="es-ES" w:eastAsia="es-ES"/>
        </w:rPr>
        <w:t>Además, el director general ha señalado como “</w:t>
      </w:r>
      <w:r w:rsidRPr="00502802">
        <w:rPr>
          <w:rFonts w:ascii="Calibri" w:eastAsia="Times New Roman" w:hAnsi="Calibri" w:cs="Calibri"/>
          <w:i/>
          <w:iCs/>
          <w:bdr w:val="none" w:sz="0" w:space="0" w:color="auto"/>
          <w:lang w:val="es-ES" w:eastAsia="es-ES"/>
        </w:rPr>
        <w:t xml:space="preserve">este lanzamiento tiene además un valor especial para nosotros, ya que coincide con nuestro </w:t>
      </w:r>
      <w:r w:rsidRPr="00502802">
        <w:rPr>
          <w:rFonts w:ascii="Calibri" w:eastAsia="Times New Roman" w:hAnsi="Calibri" w:cs="Calibri"/>
          <w:b/>
          <w:bCs/>
          <w:i/>
          <w:iCs/>
          <w:bdr w:val="none" w:sz="0" w:space="0" w:color="auto"/>
          <w:lang w:val="es-ES" w:eastAsia="es-ES"/>
        </w:rPr>
        <w:t>40 aniversario</w:t>
      </w:r>
      <w:r w:rsidRPr="00502802">
        <w:rPr>
          <w:rFonts w:ascii="Calibri" w:eastAsia="Times New Roman" w:hAnsi="Calibri" w:cs="Calibri"/>
          <w:i/>
          <w:iCs/>
          <w:bdr w:val="none" w:sz="0" w:space="0" w:color="auto"/>
          <w:lang w:val="es-ES" w:eastAsia="es-ES"/>
        </w:rPr>
        <w:t>. Es un reflejo de nuestra evolución como compañía, manteniendo la esencia de siempre</w:t>
      </w:r>
      <w:r w:rsidR="00502802">
        <w:rPr>
          <w:rFonts w:ascii="Calibri" w:eastAsia="Times New Roman" w:hAnsi="Calibri" w:cs="Calibri"/>
          <w:i/>
          <w:iCs/>
          <w:bdr w:val="none" w:sz="0" w:space="0" w:color="auto"/>
          <w:lang w:val="es-ES" w:eastAsia="es-ES"/>
        </w:rPr>
        <w:t>,</w:t>
      </w:r>
      <w:r w:rsidRPr="00502802">
        <w:rPr>
          <w:rFonts w:ascii="Calibri" w:eastAsia="Times New Roman" w:hAnsi="Calibri" w:cs="Calibri"/>
          <w:i/>
          <w:iCs/>
          <w:bdr w:val="none" w:sz="0" w:space="0" w:color="auto"/>
          <w:lang w:val="es-ES" w:eastAsia="es-ES"/>
        </w:rPr>
        <w:t xml:space="preserve"> pero adaptándonos a las nuevas tendencias del mercado”.</w:t>
      </w:r>
    </w:p>
    <w:p w14:paraId="7E515D7D" w14:textId="0A4D615F" w:rsidR="001B60B3" w:rsidRPr="001B60B3" w:rsidRDefault="00502802" w:rsidP="001B60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Pr>
          <w:rFonts w:ascii="Calibri" w:eastAsia="Times New Roman" w:hAnsi="Calibri" w:cs="Calibri"/>
          <w:bdr w:val="none" w:sz="0" w:space="0" w:color="auto"/>
          <w:lang w:val="es-ES" w:eastAsia="es-ES"/>
        </w:rPr>
        <w:t xml:space="preserve">La </w:t>
      </w:r>
      <w:r w:rsidR="001B60B3" w:rsidRPr="001B60B3">
        <w:rPr>
          <w:rFonts w:ascii="Calibri" w:eastAsia="Times New Roman" w:hAnsi="Calibri" w:cs="Calibri"/>
          <w:bdr w:val="none" w:sz="0" w:space="0" w:color="auto"/>
          <w:lang w:val="es-ES" w:eastAsia="es-ES"/>
        </w:rPr>
        <w:t>participación</w:t>
      </w:r>
      <w:r>
        <w:rPr>
          <w:rFonts w:ascii="Calibri" w:eastAsia="Times New Roman" w:hAnsi="Calibri" w:cs="Calibri"/>
          <w:bdr w:val="none" w:sz="0" w:space="0" w:color="auto"/>
          <w:lang w:val="es-ES" w:eastAsia="es-ES"/>
        </w:rPr>
        <w:t xml:space="preserve"> de</w:t>
      </w:r>
      <w:r w:rsidR="001B60B3" w:rsidRPr="001B60B3">
        <w:rPr>
          <w:rFonts w:ascii="Calibri" w:eastAsia="Times New Roman" w:hAnsi="Calibri" w:cs="Calibri"/>
          <w:bdr w:val="none" w:sz="0" w:space="0" w:color="auto"/>
          <w:lang w:val="es-ES" w:eastAsia="es-ES"/>
        </w:rPr>
        <w:t xml:space="preserve"> </w:t>
      </w:r>
      <w:r w:rsidR="001B60B3" w:rsidRPr="001B60B3">
        <w:rPr>
          <w:rFonts w:ascii="Calibri" w:eastAsia="Times New Roman" w:hAnsi="Calibri" w:cs="Calibri"/>
          <w:b/>
          <w:bCs/>
          <w:bdr w:val="none" w:sz="0" w:space="0" w:color="auto"/>
          <w:lang w:val="es-ES" w:eastAsia="es-ES"/>
        </w:rPr>
        <w:t>Emcesa</w:t>
      </w:r>
      <w:r w:rsidR="001B60B3" w:rsidRPr="001B60B3">
        <w:rPr>
          <w:rFonts w:ascii="Calibri" w:eastAsia="Times New Roman" w:hAnsi="Calibri" w:cs="Calibri"/>
          <w:bdr w:val="none" w:sz="0" w:space="0" w:color="auto"/>
          <w:lang w:val="es-ES" w:eastAsia="es-ES"/>
        </w:rPr>
        <w:t xml:space="preserve"> </w:t>
      </w:r>
      <w:r>
        <w:rPr>
          <w:rFonts w:ascii="Calibri" w:eastAsia="Times New Roman" w:hAnsi="Calibri" w:cs="Calibri"/>
          <w:bdr w:val="none" w:sz="0" w:space="0" w:color="auto"/>
          <w:lang w:val="es-ES" w:eastAsia="es-ES"/>
        </w:rPr>
        <w:t xml:space="preserve">en esta última edición de Alimentaria </w:t>
      </w:r>
      <w:r w:rsidR="001B60B3" w:rsidRPr="001B60B3">
        <w:rPr>
          <w:rFonts w:ascii="Calibri" w:eastAsia="Times New Roman" w:hAnsi="Calibri" w:cs="Calibri"/>
          <w:bdr w:val="none" w:sz="0" w:space="0" w:color="auto"/>
          <w:lang w:val="es-ES" w:eastAsia="es-ES"/>
        </w:rPr>
        <w:t xml:space="preserve">refuerza su estrategia de crecimiento en el segmento de </w:t>
      </w:r>
      <w:r w:rsidR="001B60B3" w:rsidRPr="001B60B3">
        <w:rPr>
          <w:rFonts w:ascii="Calibri" w:eastAsia="Times New Roman" w:hAnsi="Calibri" w:cs="Calibri"/>
          <w:b/>
          <w:bCs/>
          <w:bdr w:val="none" w:sz="0" w:space="0" w:color="auto"/>
          <w:lang w:val="es-ES" w:eastAsia="es-ES"/>
        </w:rPr>
        <w:t>platos preparados de valor añadido</w:t>
      </w:r>
      <w:r w:rsidR="001B60B3" w:rsidRPr="001B60B3">
        <w:rPr>
          <w:rFonts w:ascii="Calibri" w:eastAsia="Times New Roman" w:hAnsi="Calibri" w:cs="Calibri"/>
          <w:bdr w:val="none" w:sz="0" w:space="0" w:color="auto"/>
          <w:lang w:val="es-ES" w:eastAsia="es-ES"/>
        </w:rPr>
        <w:t xml:space="preserve">, </w:t>
      </w:r>
      <w:r>
        <w:rPr>
          <w:rFonts w:ascii="Calibri" w:eastAsia="Times New Roman" w:hAnsi="Calibri" w:cs="Calibri"/>
          <w:bdr w:val="none" w:sz="0" w:space="0" w:color="auto"/>
          <w:lang w:val="es-ES" w:eastAsia="es-ES"/>
        </w:rPr>
        <w:t>en la que apuesta</w:t>
      </w:r>
      <w:r w:rsidR="001B60B3" w:rsidRPr="001B60B3">
        <w:rPr>
          <w:rFonts w:ascii="Calibri" w:eastAsia="Times New Roman" w:hAnsi="Calibri" w:cs="Calibri"/>
          <w:bdr w:val="none" w:sz="0" w:space="0" w:color="auto"/>
          <w:lang w:val="es-ES" w:eastAsia="es-ES"/>
        </w:rPr>
        <w:t xml:space="preserve"> por la </w:t>
      </w:r>
      <w:r w:rsidR="001B60B3" w:rsidRPr="001B60B3">
        <w:rPr>
          <w:rFonts w:ascii="Calibri" w:eastAsia="Times New Roman" w:hAnsi="Calibri" w:cs="Calibri"/>
          <w:b/>
          <w:bCs/>
          <w:bdr w:val="none" w:sz="0" w:space="0" w:color="auto"/>
          <w:lang w:val="es-ES" w:eastAsia="es-ES"/>
        </w:rPr>
        <w:t xml:space="preserve">innovación en producto y </w:t>
      </w:r>
      <w:r w:rsidR="001B60B3" w:rsidRPr="00502802">
        <w:rPr>
          <w:rFonts w:ascii="Calibri" w:eastAsia="Times New Roman" w:hAnsi="Calibri" w:cs="Calibri"/>
          <w:b/>
          <w:bCs/>
          <w:i/>
          <w:iCs/>
          <w:bdr w:val="none" w:sz="0" w:space="0" w:color="auto"/>
          <w:lang w:val="es-ES" w:eastAsia="es-ES"/>
        </w:rPr>
        <w:t>packaging</w:t>
      </w:r>
      <w:r w:rsidR="001B60B3" w:rsidRPr="00502802">
        <w:rPr>
          <w:rFonts w:ascii="Calibri" w:eastAsia="Times New Roman" w:hAnsi="Calibri" w:cs="Calibri"/>
          <w:i/>
          <w:iCs/>
          <w:bdr w:val="none" w:sz="0" w:space="0" w:color="auto"/>
          <w:lang w:val="es-ES" w:eastAsia="es-ES"/>
        </w:rPr>
        <w:t>,</w:t>
      </w:r>
      <w:r w:rsidR="001B60B3" w:rsidRPr="001B60B3">
        <w:rPr>
          <w:rFonts w:ascii="Calibri" w:eastAsia="Times New Roman" w:hAnsi="Calibri" w:cs="Calibri"/>
          <w:bdr w:val="none" w:sz="0" w:space="0" w:color="auto"/>
          <w:lang w:val="es-ES" w:eastAsia="es-ES"/>
        </w:rPr>
        <w:t xml:space="preserve"> sin perder el vínculo con la </w:t>
      </w:r>
      <w:r w:rsidR="001B60B3" w:rsidRPr="001B60B3">
        <w:rPr>
          <w:rFonts w:ascii="Calibri" w:eastAsia="Times New Roman" w:hAnsi="Calibri" w:cs="Calibri"/>
          <w:b/>
          <w:bCs/>
          <w:bdr w:val="none" w:sz="0" w:space="0" w:color="auto"/>
          <w:lang w:val="es-ES" w:eastAsia="es-ES"/>
        </w:rPr>
        <w:t>cocina tradicional</w:t>
      </w:r>
      <w:r>
        <w:rPr>
          <w:rFonts w:ascii="Calibri" w:eastAsia="Times New Roman" w:hAnsi="Calibri" w:cs="Calibri"/>
          <w:bdr w:val="none" w:sz="0" w:space="0" w:color="auto"/>
          <w:lang w:val="es-ES" w:eastAsia="es-ES"/>
        </w:rPr>
        <w:t xml:space="preserve">, </w:t>
      </w:r>
      <w:r w:rsidR="001B60B3" w:rsidRPr="001B60B3">
        <w:rPr>
          <w:rFonts w:ascii="Calibri" w:eastAsia="Times New Roman" w:hAnsi="Calibri" w:cs="Calibri"/>
          <w:bdr w:val="none" w:sz="0" w:space="0" w:color="auto"/>
          <w:lang w:val="es-ES" w:eastAsia="es-ES"/>
        </w:rPr>
        <w:t>que ha definido a la compañía durante sus cuatro décadas de trayectoria.</w:t>
      </w:r>
    </w:p>
    <w:p w14:paraId="2A29BEFF" w14:textId="621D4112" w:rsidR="00A7529F" w:rsidRPr="00EA47F8" w:rsidRDefault="00A7529F" w:rsidP="009B34A8">
      <w:pPr>
        <w:pStyle w:val="NormalWeb"/>
        <w:jc w:val="both"/>
        <w:rPr>
          <w:rFonts w:ascii="Calibri" w:hAnsi="Calibri" w:cs="Calibri"/>
          <w:b/>
          <w:bCs/>
        </w:rPr>
      </w:pPr>
    </w:p>
    <w:p w14:paraId="1798BFE4" w14:textId="397E7F50" w:rsidR="001D60CE" w:rsidRPr="00EA47F8" w:rsidRDefault="001D60CE" w:rsidP="001D60CE">
      <w:pPr>
        <w:pStyle w:val="cuerpo"/>
        <w:suppressAutoHyphens/>
        <w:spacing w:before="0" w:after="0"/>
        <w:jc w:val="both"/>
        <w:rPr>
          <w:rStyle w:val="Ninguno"/>
          <w:rFonts w:ascii="Calibri" w:eastAsia="Calibri" w:hAnsi="Calibri" w:cs="Calibri"/>
          <w:b/>
          <w:bCs/>
        </w:rPr>
      </w:pPr>
      <w:r w:rsidRPr="00EA47F8">
        <w:rPr>
          <w:rStyle w:val="Ninguno"/>
          <w:rFonts w:ascii="Calibri" w:hAnsi="Calibri"/>
        </w:rPr>
        <w:t xml:space="preserve">Más información: Mari Carmen Martínez– </w:t>
      </w:r>
      <w:hyperlink r:id="rId7" w:history="1">
        <w:r w:rsidRPr="00EA47F8">
          <w:rPr>
            <w:rStyle w:val="Hyperlink1"/>
          </w:rPr>
          <w:t>emcesa@agrifood.es</w:t>
        </w:r>
      </w:hyperlink>
    </w:p>
    <w:p w14:paraId="5A063BAF" w14:textId="77777777" w:rsidR="001D60CE" w:rsidRPr="00EA47F8" w:rsidRDefault="001D60CE" w:rsidP="001D60CE">
      <w:pPr>
        <w:pStyle w:val="cuerpo"/>
        <w:suppressAutoHyphens/>
        <w:spacing w:before="0" w:after="0" w:line="276" w:lineRule="auto"/>
        <w:jc w:val="both"/>
        <w:rPr>
          <w:rStyle w:val="Ninguno"/>
          <w:rFonts w:ascii="Calibri" w:eastAsia="Calibri" w:hAnsi="Calibri" w:cs="Calibri"/>
        </w:rPr>
      </w:pPr>
    </w:p>
    <w:p w14:paraId="3C2C88B5" w14:textId="77777777" w:rsidR="001D60CE" w:rsidRPr="00EA47F8" w:rsidRDefault="001D60CE" w:rsidP="001D60CE">
      <w:pPr>
        <w:pStyle w:val="cuerpo"/>
        <w:shd w:val="clear" w:color="auto" w:fill="FFFFFF"/>
        <w:spacing w:before="0" w:after="0" w:line="276" w:lineRule="auto"/>
        <w:jc w:val="both"/>
        <w:rPr>
          <w:rStyle w:val="Ninguno"/>
          <w:rFonts w:ascii="Calibri" w:eastAsia="Calibri" w:hAnsi="Calibri" w:cs="Calibri"/>
          <w:color w:val="FF0000"/>
          <w:u w:color="FF0000"/>
        </w:rPr>
      </w:pPr>
      <w:r w:rsidRPr="00EA47F8">
        <w:rPr>
          <w:rStyle w:val="Ninguno"/>
          <w:rFonts w:ascii="Calibri" w:hAnsi="Calibri"/>
          <w:color w:val="FF0000"/>
          <w:u w:color="FF0000"/>
        </w:rPr>
        <w:t>Sobre Emcesa (Embutidos del Centro S.A.).</w:t>
      </w:r>
    </w:p>
    <w:p w14:paraId="13856352" w14:textId="77777777" w:rsidR="001D60CE" w:rsidRPr="00EA47F8" w:rsidRDefault="001D60CE" w:rsidP="001D60CE">
      <w:pPr>
        <w:pStyle w:val="cuerpo"/>
        <w:shd w:val="clear" w:color="auto" w:fill="FFFFFF"/>
        <w:spacing w:before="0" w:after="0" w:line="276" w:lineRule="auto"/>
        <w:jc w:val="both"/>
        <w:rPr>
          <w:rStyle w:val="Ninguno"/>
          <w:rFonts w:ascii="Calibri" w:eastAsia="Calibri" w:hAnsi="Calibri" w:cs="Calibri"/>
        </w:rPr>
      </w:pPr>
    </w:p>
    <w:p w14:paraId="7F3FF2EA" w14:textId="4BC1FA5C" w:rsidR="001D60CE" w:rsidRPr="00EA47F8" w:rsidRDefault="001D60CE" w:rsidP="001D60CE">
      <w:pPr>
        <w:pStyle w:val="cuerpo"/>
        <w:spacing w:before="0" w:after="0" w:line="276" w:lineRule="auto"/>
        <w:jc w:val="both"/>
        <w:rPr>
          <w:rFonts w:ascii="Calibri" w:hAnsi="Calibri"/>
        </w:rPr>
      </w:pPr>
      <w:r w:rsidRPr="00EA47F8">
        <w:rPr>
          <w:rStyle w:val="Ninguno"/>
          <w:rFonts w:ascii="Calibri" w:hAnsi="Calibri"/>
        </w:rPr>
        <w:t>Emcesa (</w:t>
      </w:r>
      <w:hyperlink r:id="rId8" w:history="1">
        <w:r w:rsidRPr="00EA47F8">
          <w:rPr>
            <w:rStyle w:val="Hyperlink2"/>
          </w:rPr>
          <w:t>www.emcesa.com</w:t>
        </w:r>
      </w:hyperlink>
      <w:r w:rsidRPr="00EA47F8">
        <w:rPr>
          <w:rStyle w:val="Ninguno"/>
          <w:rFonts w:ascii="Calibri" w:hAnsi="Calibri"/>
        </w:rPr>
        <w:t xml:space="preserve">) es una empresa toledana de productos cárnicos, creada en 1986 y dedicada a la elaboración de alimentos de primera calidad utilizando procesos tradicionales al mismo tiempo que innovadores.   Emcesa llega a muchos puntos de venta y hogares con un amplio portafolio de productos, cubriendo sus necesidades de </w:t>
      </w:r>
      <w:r w:rsidR="00026326" w:rsidRPr="00EA47F8">
        <w:rPr>
          <w:rStyle w:val="Ninguno"/>
          <w:rFonts w:ascii="Calibri" w:hAnsi="Calibri"/>
        </w:rPr>
        <w:t xml:space="preserve"> </w:t>
      </w:r>
      <w:r w:rsidRPr="00EA47F8">
        <w:rPr>
          <w:rStyle w:val="Ninguno"/>
          <w:rFonts w:ascii="Calibri" w:hAnsi="Calibri"/>
        </w:rPr>
        <w:t>variedad, alimentación, nutrición y bienestar; con un alto compromiso con el medioambiente e incorporando a la empresa alternativas tecnológicas que minimicen el impacto en el entorno y midiendo al mismo tiempo los estándares de calidad sanitaria. Así mismo, se compromete con colectivos con situaciones especiales, destaca la colaboración de forma intensa con la Federación de Asociaciones de Celíacos de España (</w:t>
      </w:r>
      <w:hyperlink r:id="rId9" w:history="1">
        <w:r w:rsidRPr="00EA47F8">
          <w:rPr>
            <w:rStyle w:val="Hyperlink3"/>
          </w:rPr>
          <w:t>www.celiacos.org</w:t>
        </w:r>
      </w:hyperlink>
      <w:r w:rsidRPr="00EA47F8">
        <w:rPr>
          <w:rStyle w:val="Ninguno"/>
          <w:rFonts w:ascii="Calibri" w:hAnsi="Calibri"/>
        </w:rPr>
        <w:t>).</w:t>
      </w:r>
    </w:p>
    <w:p w14:paraId="656D0135" w14:textId="37998539" w:rsidR="00611274" w:rsidRDefault="00611274">
      <w:pPr>
        <w:pStyle w:val="cuerpo"/>
        <w:spacing w:before="0" w:after="0"/>
        <w:jc w:val="both"/>
      </w:pPr>
    </w:p>
    <w:sectPr w:rsidR="00611274">
      <w:headerReference w:type="default" r:id="rId10"/>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51F2D" w14:textId="77777777" w:rsidR="00BF445C" w:rsidRPr="00EA47F8" w:rsidRDefault="00BF445C">
      <w:r w:rsidRPr="00EA47F8">
        <w:separator/>
      </w:r>
    </w:p>
  </w:endnote>
  <w:endnote w:type="continuationSeparator" w:id="0">
    <w:p w14:paraId="1873617C" w14:textId="77777777" w:rsidR="00BF445C" w:rsidRPr="00EA47F8" w:rsidRDefault="00BF445C">
      <w:r w:rsidRPr="00EA47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7A07F" w14:textId="77777777" w:rsidR="00BF445C" w:rsidRPr="00EA47F8" w:rsidRDefault="00BF445C">
      <w:r w:rsidRPr="00EA47F8">
        <w:separator/>
      </w:r>
    </w:p>
  </w:footnote>
  <w:footnote w:type="continuationSeparator" w:id="0">
    <w:p w14:paraId="3CED73B8" w14:textId="77777777" w:rsidR="00BF445C" w:rsidRPr="00EA47F8" w:rsidRDefault="00BF445C">
      <w:r w:rsidRPr="00EA47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0D91" w14:textId="62CCD7B6" w:rsidR="00DD479C" w:rsidRPr="00EA47F8" w:rsidRDefault="00DD479C">
    <w:pPr>
      <w:pStyle w:val="Encabezado"/>
    </w:pPr>
    <w:r w:rsidRPr="00EA47F8">
      <w:rPr>
        <w:noProof/>
      </w:rPr>
      <w:drawing>
        <wp:anchor distT="152400" distB="152400" distL="152400" distR="152400" simplePos="0" relativeHeight="251659264" behindDoc="1" locked="0" layoutInCell="1" allowOverlap="1" wp14:anchorId="677C50D5" wp14:editId="435ECCFC">
          <wp:simplePos x="0" y="0"/>
          <wp:positionH relativeFrom="page">
            <wp:posOffset>5707380</wp:posOffset>
          </wp:positionH>
          <wp:positionV relativeFrom="page">
            <wp:posOffset>361368</wp:posOffset>
          </wp:positionV>
          <wp:extent cx="1497331" cy="650769"/>
          <wp:effectExtent l="0" t="0" r="7620" b="0"/>
          <wp:wrapSquare wrapText="bothSides"/>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97331" cy="650769"/>
                  </a:xfrm>
                  <a:prstGeom prst="rect">
                    <a:avLst/>
                  </a:prstGeom>
                  <a:ln w="12700" cap="flat">
                    <a:noFill/>
                    <a:miter lim="400000"/>
                  </a:ln>
                  <a:effectLst/>
                </pic:spPr>
              </pic:pic>
            </a:graphicData>
          </a:graphic>
          <wp14:sizeRelV relativeFrom="margin">
            <wp14:pctHeight>0</wp14:pctHeight>
          </wp14:sizeRelV>
        </wp:anchor>
      </w:drawing>
    </w:r>
  </w:p>
  <w:p w14:paraId="48F1B329" w14:textId="77777777" w:rsidR="00611274" w:rsidRPr="00EA47F8" w:rsidRDefault="00611274">
    <w:pPr>
      <w:pStyle w:val="Cabeceraypie"/>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BEA"/>
    <w:multiLevelType w:val="hybridMultilevel"/>
    <w:tmpl w:val="24DC84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DE73FC"/>
    <w:multiLevelType w:val="multilevel"/>
    <w:tmpl w:val="D122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43FB5"/>
    <w:multiLevelType w:val="hybridMultilevel"/>
    <w:tmpl w:val="32CAD4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B74B55"/>
    <w:multiLevelType w:val="multilevel"/>
    <w:tmpl w:val="A1B0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85C14"/>
    <w:multiLevelType w:val="hybridMultilevel"/>
    <w:tmpl w:val="82A214DE"/>
    <w:styleLink w:val="Estiloimportado1"/>
    <w:lvl w:ilvl="0" w:tplc="CD7811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D6BF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8EDD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AE1E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B61F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FE1B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FE57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638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9400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C6764DE"/>
    <w:multiLevelType w:val="multilevel"/>
    <w:tmpl w:val="A9EC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D76668"/>
    <w:multiLevelType w:val="multilevel"/>
    <w:tmpl w:val="E532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DB6C65"/>
    <w:multiLevelType w:val="hybridMultilevel"/>
    <w:tmpl w:val="3D5099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0213165"/>
    <w:multiLevelType w:val="multilevel"/>
    <w:tmpl w:val="3BEE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590116"/>
    <w:multiLevelType w:val="hybridMultilevel"/>
    <w:tmpl w:val="B48CF6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6440786"/>
    <w:multiLevelType w:val="hybridMultilevel"/>
    <w:tmpl w:val="249AA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C427957"/>
    <w:multiLevelType w:val="hybridMultilevel"/>
    <w:tmpl w:val="B5482D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1C263B2"/>
    <w:multiLevelType w:val="multilevel"/>
    <w:tmpl w:val="03BC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195D05"/>
    <w:multiLevelType w:val="multilevel"/>
    <w:tmpl w:val="94A89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286D97"/>
    <w:multiLevelType w:val="hybridMultilevel"/>
    <w:tmpl w:val="82A214DE"/>
    <w:numStyleLink w:val="Estiloimportado1"/>
  </w:abstractNum>
  <w:abstractNum w:abstractNumId="15" w15:restartNumberingAfterBreak="0">
    <w:nsid w:val="5DFD025D"/>
    <w:multiLevelType w:val="multilevel"/>
    <w:tmpl w:val="BF9A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4A68B8"/>
    <w:multiLevelType w:val="multilevel"/>
    <w:tmpl w:val="5E16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FD6C7B"/>
    <w:multiLevelType w:val="hybridMultilevel"/>
    <w:tmpl w:val="A50C5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7137484"/>
    <w:multiLevelType w:val="hybridMultilevel"/>
    <w:tmpl w:val="56F46A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92C6D51"/>
    <w:multiLevelType w:val="multilevel"/>
    <w:tmpl w:val="FE546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20033D"/>
    <w:multiLevelType w:val="hybridMultilevel"/>
    <w:tmpl w:val="F00222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E0E3BC8"/>
    <w:multiLevelType w:val="multilevel"/>
    <w:tmpl w:val="4D28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A56681"/>
    <w:multiLevelType w:val="multilevel"/>
    <w:tmpl w:val="61A0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971663">
    <w:abstractNumId w:val="4"/>
  </w:num>
  <w:num w:numId="2" w16cid:durableId="369502740">
    <w:abstractNumId w:val="14"/>
  </w:num>
  <w:num w:numId="3" w16cid:durableId="748618212">
    <w:abstractNumId w:val="9"/>
  </w:num>
  <w:num w:numId="4" w16cid:durableId="388116314">
    <w:abstractNumId w:val="8"/>
  </w:num>
  <w:num w:numId="5" w16cid:durableId="1815026664">
    <w:abstractNumId w:val="3"/>
  </w:num>
  <w:num w:numId="6" w16cid:durableId="500003580">
    <w:abstractNumId w:val="17"/>
  </w:num>
  <w:num w:numId="7" w16cid:durableId="1511678823">
    <w:abstractNumId w:val="10"/>
  </w:num>
  <w:num w:numId="8" w16cid:durableId="206376908">
    <w:abstractNumId w:val="16"/>
  </w:num>
  <w:num w:numId="9" w16cid:durableId="727266482">
    <w:abstractNumId w:val="6"/>
  </w:num>
  <w:num w:numId="10" w16cid:durableId="2041971368">
    <w:abstractNumId w:val="5"/>
  </w:num>
  <w:num w:numId="11" w16cid:durableId="690685111">
    <w:abstractNumId w:val="1"/>
  </w:num>
  <w:num w:numId="12" w16cid:durableId="1734044525">
    <w:abstractNumId w:val="20"/>
  </w:num>
  <w:num w:numId="13" w16cid:durableId="425999912">
    <w:abstractNumId w:val="13"/>
  </w:num>
  <w:num w:numId="14" w16cid:durableId="417479802">
    <w:abstractNumId w:val="19"/>
  </w:num>
  <w:num w:numId="15" w16cid:durableId="1342049906">
    <w:abstractNumId w:val="22"/>
  </w:num>
  <w:num w:numId="16" w16cid:durableId="498276603">
    <w:abstractNumId w:val="21"/>
  </w:num>
  <w:num w:numId="17" w16cid:durableId="1571453923">
    <w:abstractNumId w:val="0"/>
  </w:num>
  <w:num w:numId="18" w16cid:durableId="188836057">
    <w:abstractNumId w:val="2"/>
  </w:num>
  <w:num w:numId="19" w16cid:durableId="573513241">
    <w:abstractNumId w:val="15"/>
  </w:num>
  <w:num w:numId="20" w16cid:durableId="1026559410">
    <w:abstractNumId w:val="12"/>
  </w:num>
  <w:num w:numId="21" w16cid:durableId="683480893">
    <w:abstractNumId w:val="7"/>
  </w:num>
  <w:num w:numId="22" w16cid:durableId="1839072944">
    <w:abstractNumId w:val="11"/>
  </w:num>
  <w:num w:numId="23" w16cid:durableId="13746951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274"/>
    <w:rsid w:val="00005483"/>
    <w:rsid w:val="0001104E"/>
    <w:rsid w:val="000207D1"/>
    <w:rsid w:val="00026326"/>
    <w:rsid w:val="00047E9A"/>
    <w:rsid w:val="00062EB0"/>
    <w:rsid w:val="0007176C"/>
    <w:rsid w:val="000943DF"/>
    <w:rsid w:val="000957D4"/>
    <w:rsid w:val="00096717"/>
    <w:rsid w:val="000A59A1"/>
    <w:rsid w:val="000D02D3"/>
    <w:rsid w:val="000D6CF2"/>
    <w:rsid w:val="000D7416"/>
    <w:rsid w:val="000E5E67"/>
    <w:rsid w:val="001056BF"/>
    <w:rsid w:val="001139BA"/>
    <w:rsid w:val="001154E4"/>
    <w:rsid w:val="0012663D"/>
    <w:rsid w:val="001339E8"/>
    <w:rsid w:val="001511ED"/>
    <w:rsid w:val="00160036"/>
    <w:rsid w:val="00160538"/>
    <w:rsid w:val="00162FBF"/>
    <w:rsid w:val="00170788"/>
    <w:rsid w:val="001740D9"/>
    <w:rsid w:val="00174C4F"/>
    <w:rsid w:val="00175F6E"/>
    <w:rsid w:val="00176F53"/>
    <w:rsid w:val="00187421"/>
    <w:rsid w:val="001904A0"/>
    <w:rsid w:val="00194CBA"/>
    <w:rsid w:val="001A787D"/>
    <w:rsid w:val="001A78A9"/>
    <w:rsid w:val="001B60B3"/>
    <w:rsid w:val="001B7204"/>
    <w:rsid w:val="001C6F30"/>
    <w:rsid w:val="001D5C93"/>
    <w:rsid w:val="001D60CE"/>
    <w:rsid w:val="001E4C79"/>
    <w:rsid w:val="001F2844"/>
    <w:rsid w:val="001F2E7A"/>
    <w:rsid w:val="001F4164"/>
    <w:rsid w:val="001F5128"/>
    <w:rsid w:val="00204F6F"/>
    <w:rsid w:val="00205DE3"/>
    <w:rsid w:val="00211518"/>
    <w:rsid w:val="00222B5A"/>
    <w:rsid w:val="00222B60"/>
    <w:rsid w:val="00232B44"/>
    <w:rsid w:val="002366DC"/>
    <w:rsid w:val="002408A0"/>
    <w:rsid w:val="002411C5"/>
    <w:rsid w:val="002448F7"/>
    <w:rsid w:val="00247D3D"/>
    <w:rsid w:val="00275002"/>
    <w:rsid w:val="0028552A"/>
    <w:rsid w:val="00290AA3"/>
    <w:rsid w:val="00297E35"/>
    <w:rsid w:val="002A09A3"/>
    <w:rsid w:val="002A2814"/>
    <w:rsid w:val="002D7B41"/>
    <w:rsid w:val="002E0C12"/>
    <w:rsid w:val="002F7A79"/>
    <w:rsid w:val="00306FEC"/>
    <w:rsid w:val="00310F9A"/>
    <w:rsid w:val="00313C14"/>
    <w:rsid w:val="00323724"/>
    <w:rsid w:val="00333066"/>
    <w:rsid w:val="0034014C"/>
    <w:rsid w:val="0034075D"/>
    <w:rsid w:val="003456A3"/>
    <w:rsid w:val="003603E4"/>
    <w:rsid w:val="003623C6"/>
    <w:rsid w:val="00362EF2"/>
    <w:rsid w:val="00383B3E"/>
    <w:rsid w:val="003850BE"/>
    <w:rsid w:val="003929B1"/>
    <w:rsid w:val="00393A51"/>
    <w:rsid w:val="003A1EC9"/>
    <w:rsid w:val="003A25CF"/>
    <w:rsid w:val="003A3818"/>
    <w:rsid w:val="003B044D"/>
    <w:rsid w:val="003C08C3"/>
    <w:rsid w:val="003C4F30"/>
    <w:rsid w:val="003D52D6"/>
    <w:rsid w:val="003E6634"/>
    <w:rsid w:val="003F4A29"/>
    <w:rsid w:val="00403374"/>
    <w:rsid w:val="00427CE7"/>
    <w:rsid w:val="004371AB"/>
    <w:rsid w:val="0044031B"/>
    <w:rsid w:val="004411A2"/>
    <w:rsid w:val="00450A80"/>
    <w:rsid w:val="00454890"/>
    <w:rsid w:val="004630E7"/>
    <w:rsid w:val="00480734"/>
    <w:rsid w:val="00487D98"/>
    <w:rsid w:val="004A3F0B"/>
    <w:rsid w:val="004B3176"/>
    <w:rsid w:val="004B62AF"/>
    <w:rsid w:val="004B6EEC"/>
    <w:rsid w:val="004C6AD0"/>
    <w:rsid w:val="004D559E"/>
    <w:rsid w:val="004E574A"/>
    <w:rsid w:val="005020D7"/>
    <w:rsid w:val="00502802"/>
    <w:rsid w:val="00506C12"/>
    <w:rsid w:val="00507871"/>
    <w:rsid w:val="00511EC0"/>
    <w:rsid w:val="00515D43"/>
    <w:rsid w:val="005213F6"/>
    <w:rsid w:val="005301DE"/>
    <w:rsid w:val="005309D3"/>
    <w:rsid w:val="00535EBF"/>
    <w:rsid w:val="00542CF2"/>
    <w:rsid w:val="00545733"/>
    <w:rsid w:val="0054709D"/>
    <w:rsid w:val="005661DB"/>
    <w:rsid w:val="00583D28"/>
    <w:rsid w:val="0058674E"/>
    <w:rsid w:val="005A291A"/>
    <w:rsid w:val="005A34EA"/>
    <w:rsid w:val="005C79C0"/>
    <w:rsid w:val="005D2F37"/>
    <w:rsid w:val="005E6159"/>
    <w:rsid w:val="005F460A"/>
    <w:rsid w:val="00601299"/>
    <w:rsid w:val="00602401"/>
    <w:rsid w:val="00610805"/>
    <w:rsid w:val="00611274"/>
    <w:rsid w:val="006210BE"/>
    <w:rsid w:val="00634654"/>
    <w:rsid w:val="00634A34"/>
    <w:rsid w:val="0064288F"/>
    <w:rsid w:val="00643269"/>
    <w:rsid w:val="006543A3"/>
    <w:rsid w:val="00667EB6"/>
    <w:rsid w:val="00670AB9"/>
    <w:rsid w:val="0067623F"/>
    <w:rsid w:val="00680CA7"/>
    <w:rsid w:val="00695E4C"/>
    <w:rsid w:val="006A41BA"/>
    <w:rsid w:val="006A6F0B"/>
    <w:rsid w:val="006B2252"/>
    <w:rsid w:val="006B4A01"/>
    <w:rsid w:val="006D0A5F"/>
    <w:rsid w:val="006D3327"/>
    <w:rsid w:val="006F0CA0"/>
    <w:rsid w:val="006F7D4E"/>
    <w:rsid w:val="007026CB"/>
    <w:rsid w:val="007110AC"/>
    <w:rsid w:val="00721826"/>
    <w:rsid w:val="00725E5B"/>
    <w:rsid w:val="00754329"/>
    <w:rsid w:val="00771274"/>
    <w:rsid w:val="007740F3"/>
    <w:rsid w:val="007A52AB"/>
    <w:rsid w:val="007A53FB"/>
    <w:rsid w:val="007A6FC6"/>
    <w:rsid w:val="007B5E12"/>
    <w:rsid w:val="007D4120"/>
    <w:rsid w:val="007F26FB"/>
    <w:rsid w:val="00800CC6"/>
    <w:rsid w:val="008148DA"/>
    <w:rsid w:val="008176E6"/>
    <w:rsid w:val="00826106"/>
    <w:rsid w:val="00830ABF"/>
    <w:rsid w:val="008318BA"/>
    <w:rsid w:val="00836DDD"/>
    <w:rsid w:val="00860D28"/>
    <w:rsid w:val="00871F1F"/>
    <w:rsid w:val="008833C8"/>
    <w:rsid w:val="008A37B5"/>
    <w:rsid w:val="008A6530"/>
    <w:rsid w:val="008B34AA"/>
    <w:rsid w:val="008B7BFB"/>
    <w:rsid w:val="008C1178"/>
    <w:rsid w:val="008C2B56"/>
    <w:rsid w:val="008C2EB1"/>
    <w:rsid w:val="008D00E6"/>
    <w:rsid w:val="008D301C"/>
    <w:rsid w:val="008D4A1C"/>
    <w:rsid w:val="008D7C25"/>
    <w:rsid w:val="008E2D8F"/>
    <w:rsid w:val="008F4A5D"/>
    <w:rsid w:val="00902480"/>
    <w:rsid w:val="0092329C"/>
    <w:rsid w:val="00923646"/>
    <w:rsid w:val="00933B0D"/>
    <w:rsid w:val="00940937"/>
    <w:rsid w:val="00943B3B"/>
    <w:rsid w:val="00947A15"/>
    <w:rsid w:val="009537E3"/>
    <w:rsid w:val="00957CA4"/>
    <w:rsid w:val="00963223"/>
    <w:rsid w:val="00963E1E"/>
    <w:rsid w:val="00965375"/>
    <w:rsid w:val="009658BC"/>
    <w:rsid w:val="0097101B"/>
    <w:rsid w:val="00973AB5"/>
    <w:rsid w:val="0097537B"/>
    <w:rsid w:val="00980D9F"/>
    <w:rsid w:val="0099295E"/>
    <w:rsid w:val="009A420B"/>
    <w:rsid w:val="009A44BD"/>
    <w:rsid w:val="009B34A8"/>
    <w:rsid w:val="009C2143"/>
    <w:rsid w:val="009C3A91"/>
    <w:rsid w:val="009D0E6D"/>
    <w:rsid w:val="009D5B8B"/>
    <w:rsid w:val="009E789B"/>
    <w:rsid w:val="00A0049C"/>
    <w:rsid w:val="00A018B4"/>
    <w:rsid w:val="00A03898"/>
    <w:rsid w:val="00A03CBE"/>
    <w:rsid w:val="00A07609"/>
    <w:rsid w:val="00A14BE8"/>
    <w:rsid w:val="00A216F1"/>
    <w:rsid w:val="00A31852"/>
    <w:rsid w:val="00A32AC0"/>
    <w:rsid w:val="00A36438"/>
    <w:rsid w:val="00A40568"/>
    <w:rsid w:val="00A505F5"/>
    <w:rsid w:val="00A60702"/>
    <w:rsid w:val="00A620DF"/>
    <w:rsid w:val="00A74F1D"/>
    <w:rsid w:val="00A7529F"/>
    <w:rsid w:val="00A77642"/>
    <w:rsid w:val="00A80151"/>
    <w:rsid w:val="00A83A98"/>
    <w:rsid w:val="00AB50BF"/>
    <w:rsid w:val="00AB6D1B"/>
    <w:rsid w:val="00B22942"/>
    <w:rsid w:val="00B23644"/>
    <w:rsid w:val="00B32F27"/>
    <w:rsid w:val="00B332B5"/>
    <w:rsid w:val="00B71BFF"/>
    <w:rsid w:val="00B71E6C"/>
    <w:rsid w:val="00B85D2C"/>
    <w:rsid w:val="00B91533"/>
    <w:rsid w:val="00BA748D"/>
    <w:rsid w:val="00BB1DED"/>
    <w:rsid w:val="00BC3489"/>
    <w:rsid w:val="00BD1A65"/>
    <w:rsid w:val="00BD66B9"/>
    <w:rsid w:val="00BE57D1"/>
    <w:rsid w:val="00BE772F"/>
    <w:rsid w:val="00BF445C"/>
    <w:rsid w:val="00C11190"/>
    <w:rsid w:val="00C1469B"/>
    <w:rsid w:val="00C24BAD"/>
    <w:rsid w:val="00C2667F"/>
    <w:rsid w:val="00C3069A"/>
    <w:rsid w:val="00C3224B"/>
    <w:rsid w:val="00C40B0E"/>
    <w:rsid w:val="00C52145"/>
    <w:rsid w:val="00C8094F"/>
    <w:rsid w:val="00C9079D"/>
    <w:rsid w:val="00C913AD"/>
    <w:rsid w:val="00C9301C"/>
    <w:rsid w:val="00C94BE7"/>
    <w:rsid w:val="00C97AB4"/>
    <w:rsid w:val="00CA06DE"/>
    <w:rsid w:val="00CA2786"/>
    <w:rsid w:val="00CA6E48"/>
    <w:rsid w:val="00CB176C"/>
    <w:rsid w:val="00CB4BBD"/>
    <w:rsid w:val="00CC2D68"/>
    <w:rsid w:val="00CC6DE7"/>
    <w:rsid w:val="00CD0DC5"/>
    <w:rsid w:val="00CE6835"/>
    <w:rsid w:val="00D03FEF"/>
    <w:rsid w:val="00D04990"/>
    <w:rsid w:val="00D057FF"/>
    <w:rsid w:val="00D07A9E"/>
    <w:rsid w:val="00D07E4D"/>
    <w:rsid w:val="00D21591"/>
    <w:rsid w:val="00D23C0F"/>
    <w:rsid w:val="00D26184"/>
    <w:rsid w:val="00D27125"/>
    <w:rsid w:val="00D41CB6"/>
    <w:rsid w:val="00D42446"/>
    <w:rsid w:val="00D51AC5"/>
    <w:rsid w:val="00D63CF0"/>
    <w:rsid w:val="00D75548"/>
    <w:rsid w:val="00D81F47"/>
    <w:rsid w:val="00D91DF3"/>
    <w:rsid w:val="00D9553C"/>
    <w:rsid w:val="00D958F3"/>
    <w:rsid w:val="00DA04E6"/>
    <w:rsid w:val="00DC6695"/>
    <w:rsid w:val="00DD479C"/>
    <w:rsid w:val="00DD7513"/>
    <w:rsid w:val="00DF2F8D"/>
    <w:rsid w:val="00DF54B0"/>
    <w:rsid w:val="00DF7426"/>
    <w:rsid w:val="00E016B3"/>
    <w:rsid w:val="00E06CE8"/>
    <w:rsid w:val="00E079FF"/>
    <w:rsid w:val="00E25B6D"/>
    <w:rsid w:val="00E27135"/>
    <w:rsid w:val="00E44028"/>
    <w:rsid w:val="00E4429D"/>
    <w:rsid w:val="00E55F48"/>
    <w:rsid w:val="00E65C3E"/>
    <w:rsid w:val="00E7003F"/>
    <w:rsid w:val="00E744B0"/>
    <w:rsid w:val="00E75D91"/>
    <w:rsid w:val="00E80303"/>
    <w:rsid w:val="00E85A74"/>
    <w:rsid w:val="00E9681A"/>
    <w:rsid w:val="00EA27D2"/>
    <w:rsid w:val="00EA2A8C"/>
    <w:rsid w:val="00EA47F8"/>
    <w:rsid w:val="00EB0F2B"/>
    <w:rsid w:val="00EB2079"/>
    <w:rsid w:val="00EE0D66"/>
    <w:rsid w:val="00EE0F6D"/>
    <w:rsid w:val="00EE6BA2"/>
    <w:rsid w:val="00F004D1"/>
    <w:rsid w:val="00F066C9"/>
    <w:rsid w:val="00F11FD2"/>
    <w:rsid w:val="00F122B0"/>
    <w:rsid w:val="00F31F1E"/>
    <w:rsid w:val="00F33E35"/>
    <w:rsid w:val="00F3493C"/>
    <w:rsid w:val="00F40F2A"/>
    <w:rsid w:val="00F57C5B"/>
    <w:rsid w:val="00F93106"/>
    <w:rsid w:val="00F952FF"/>
    <w:rsid w:val="00FC365F"/>
    <w:rsid w:val="00FC724A"/>
    <w:rsid w:val="00FD1AAD"/>
    <w:rsid w:val="00FD1C51"/>
    <w:rsid w:val="00FE5D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584FE"/>
  <w15:docId w15:val="{B3547281-E7AD-41A4-ABA9-302F725A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pPr>
      <w:spacing w:after="160" w:line="259"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 w:type="character" w:customStyle="1" w:styleId="Ninguno">
    <w:name w:val="Ninguno"/>
  </w:style>
  <w:style w:type="paragraph" w:customStyle="1" w:styleId="cuerpo">
    <w:name w:val="cuerpo"/>
    <w:pPr>
      <w:spacing w:before="100" w:after="100"/>
    </w:pPr>
    <w:rPr>
      <w:rFonts w:cs="Arial Unicode MS"/>
      <w:color w:val="000000"/>
      <w:sz w:val="24"/>
      <w:szCs w:val="24"/>
      <w:u w:color="000000"/>
      <w:lang w:val="es-ES_tradnl"/>
    </w:rPr>
  </w:style>
  <w:style w:type="paragraph" w:styleId="Revisin">
    <w:name w:val="Revision"/>
    <w:hidden/>
    <w:uiPriority w:val="99"/>
    <w:semiHidden/>
    <w:rsid w:val="00E079F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Prrafodelista">
    <w:name w:val="List Paragraph"/>
    <w:rsid w:val="00A07609"/>
    <w:pPr>
      <w:ind w:left="720"/>
    </w:pPr>
    <w:rPr>
      <w:rFonts w:cs="Arial Unicode MS"/>
      <w:color w:val="000000"/>
      <w:sz w:val="24"/>
      <w:szCs w:val="24"/>
      <w:u w:color="000000"/>
      <w:lang w:val="en-US"/>
    </w:rPr>
  </w:style>
  <w:style w:type="numbering" w:customStyle="1" w:styleId="Estiloimportado1">
    <w:name w:val="Estilo importado 1"/>
    <w:rsid w:val="00A07609"/>
    <w:pPr>
      <w:numPr>
        <w:numId w:val="1"/>
      </w:numPr>
    </w:pPr>
  </w:style>
  <w:style w:type="paragraph" w:customStyle="1" w:styleId="Cuerpo0">
    <w:name w:val="Cuerpo"/>
    <w:rsid w:val="00A07609"/>
    <w:rPr>
      <w:rFonts w:eastAsia="Times New Roman"/>
      <w:color w:val="000000"/>
      <w:sz w:val="24"/>
      <w:szCs w:val="24"/>
      <w:u w:color="000000"/>
      <w14:textOutline w14:w="0" w14:cap="flat" w14:cmpd="sng" w14:algn="ctr">
        <w14:noFill/>
        <w14:prstDash w14:val="solid"/>
        <w14:bevel/>
      </w14:textOutline>
    </w:rPr>
  </w:style>
  <w:style w:type="character" w:customStyle="1" w:styleId="Hyperlink1">
    <w:name w:val="Hyperlink.1"/>
    <w:basedOn w:val="Ninguno"/>
    <w:rsid w:val="001D60CE"/>
    <w:rPr>
      <w:rFonts w:ascii="Calibri" w:eastAsia="Calibri" w:hAnsi="Calibri" w:cs="Calibri"/>
      <w:b/>
      <w:bCs/>
      <w:outline w:val="0"/>
      <w:color w:val="0000FF"/>
      <w:u w:val="single" w:color="0000FF"/>
    </w:rPr>
  </w:style>
  <w:style w:type="character" w:customStyle="1" w:styleId="Hyperlink2">
    <w:name w:val="Hyperlink.2"/>
    <w:basedOn w:val="Ninguno"/>
    <w:rsid w:val="001D60CE"/>
    <w:rPr>
      <w:outline w:val="0"/>
      <w:color w:val="0000FF"/>
      <w:u w:val="single" w:color="0000FF"/>
      <w:lang w:val="es-ES_tradnl"/>
    </w:rPr>
  </w:style>
  <w:style w:type="character" w:customStyle="1" w:styleId="Hyperlink3">
    <w:name w:val="Hyperlink.3"/>
    <w:basedOn w:val="Ninguno"/>
    <w:rsid w:val="001D60CE"/>
    <w:rPr>
      <w:rFonts w:ascii="Calibri" w:eastAsia="Calibri" w:hAnsi="Calibri" w:cs="Calibri"/>
      <w:outline w:val="0"/>
      <w:color w:val="0000FF"/>
      <w:sz w:val="20"/>
      <w:szCs w:val="20"/>
      <w:u w:val="single" w:color="0000FF"/>
      <w:lang w:val="es-ES_tradnl"/>
    </w:rPr>
  </w:style>
  <w:style w:type="paragraph" w:styleId="Encabezado">
    <w:name w:val="header"/>
    <w:basedOn w:val="Normal"/>
    <w:link w:val="EncabezadoCar"/>
    <w:uiPriority w:val="99"/>
    <w:unhideWhenUsed/>
    <w:rsid w:val="00DD479C"/>
    <w:pPr>
      <w:tabs>
        <w:tab w:val="center" w:pos="4252"/>
        <w:tab w:val="right" w:pos="8504"/>
      </w:tabs>
    </w:pPr>
  </w:style>
  <w:style w:type="character" w:customStyle="1" w:styleId="EncabezadoCar">
    <w:name w:val="Encabezado Car"/>
    <w:basedOn w:val="Fuentedeprrafopredeter"/>
    <w:link w:val="Encabezado"/>
    <w:uiPriority w:val="99"/>
    <w:rsid w:val="00DD479C"/>
    <w:rPr>
      <w:sz w:val="24"/>
      <w:szCs w:val="24"/>
      <w:lang w:val="en-US" w:eastAsia="en-US"/>
    </w:rPr>
  </w:style>
  <w:style w:type="paragraph" w:styleId="Piedepgina">
    <w:name w:val="footer"/>
    <w:basedOn w:val="Normal"/>
    <w:link w:val="PiedepginaCar"/>
    <w:uiPriority w:val="99"/>
    <w:unhideWhenUsed/>
    <w:rsid w:val="00DD479C"/>
    <w:pPr>
      <w:tabs>
        <w:tab w:val="center" w:pos="4252"/>
        <w:tab w:val="right" w:pos="8504"/>
      </w:tabs>
    </w:pPr>
  </w:style>
  <w:style w:type="character" w:customStyle="1" w:styleId="PiedepginaCar">
    <w:name w:val="Pie de página Car"/>
    <w:basedOn w:val="Fuentedeprrafopredeter"/>
    <w:link w:val="Piedepgina"/>
    <w:uiPriority w:val="99"/>
    <w:rsid w:val="00DD479C"/>
    <w:rPr>
      <w:sz w:val="24"/>
      <w:szCs w:val="24"/>
      <w:lang w:val="en-US" w:eastAsia="en-US"/>
    </w:rPr>
  </w:style>
  <w:style w:type="character" w:styleId="Mencinsinresolver">
    <w:name w:val="Unresolved Mention"/>
    <w:basedOn w:val="Fuentedeprrafopredeter"/>
    <w:uiPriority w:val="99"/>
    <w:semiHidden/>
    <w:unhideWhenUsed/>
    <w:rsid w:val="00306FEC"/>
    <w:rPr>
      <w:color w:val="605E5C"/>
      <w:shd w:val="clear" w:color="auto" w:fill="E1DFDD"/>
    </w:rPr>
  </w:style>
  <w:style w:type="paragraph" w:styleId="NormalWeb">
    <w:name w:val="Normal (Web)"/>
    <w:basedOn w:val="Normal"/>
    <w:uiPriority w:val="99"/>
    <w:unhideWhenUsed/>
    <w:rsid w:val="001511ED"/>
  </w:style>
  <w:style w:type="character" w:customStyle="1" w:styleId="NingunoA">
    <w:name w:val="Ninguno A"/>
    <w:basedOn w:val="Ninguno"/>
    <w:rsid w:val="00A83A98"/>
  </w:style>
  <w:style w:type="paragraph" w:customStyle="1" w:styleId="isselectedend">
    <w:name w:val="isselectedend"/>
    <w:basedOn w:val="Normal"/>
    <w:rsid w:val="001B60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50192">
      <w:bodyDiv w:val="1"/>
      <w:marLeft w:val="0"/>
      <w:marRight w:val="0"/>
      <w:marTop w:val="0"/>
      <w:marBottom w:val="0"/>
      <w:divBdr>
        <w:top w:val="none" w:sz="0" w:space="0" w:color="auto"/>
        <w:left w:val="none" w:sz="0" w:space="0" w:color="auto"/>
        <w:bottom w:val="none" w:sz="0" w:space="0" w:color="auto"/>
        <w:right w:val="none" w:sz="0" w:space="0" w:color="auto"/>
      </w:divBdr>
    </w:div>
    <w:div w:id="270626864">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82021211">
      <w:bodyDiv w:val="1"/>
      <w:marLeft w:val="0"/>
      <w:marRight w:val="0"/>
      <w:marTop w:val="0"/>
      <w:marBottom w:val="0"/>
      <w:divBdr>
        <w:top w:val="none" w:sz="0" w:space="0" w:color="auto"/>
        <w:left w:val="none" w:sz="0" w:space="0" w:color="auto"/>
        <w:bottom w:val="none" w:sz="0" w:space="0" w:color="auto"/>
        <w:right w:val="none" w:sz="0" w:space="0" w:color="auto"/>
      </w:divBdr>
    </w:div>
    <w:div w:id="462429325">
      <w:bodyDiv w:val="1"/>
      <w:marLeft w:val="0"/>
      <w:marRight w:val="0"/>
      <w:marTop w:val="0"/>
      <w:marBottom w:val="0"/>
      <w:divBdr>
        <w:top w:val="none" w:sz="0" w:space="0" w:color="auto"/>
        <w:left w:val="none" w:sz="0" w:space="0" w:color="auto"/>
        <w:bottom w:val="none" w:sz="0" w:space="0" w:color="auto"/>
        <w:right w:val="none" w:sz="0" w:space="0" w:color="auto"/>
      </w:divBdr>
    </w:div>
    <w:div w:id="508326621">
      <w:bodyDiv w:val="1"/>
      <w:marLeft w:val="0"/>
      <w:marRight w:val="0"/>
      <w:marTop w:val="0"/>
      <w:marBottom w:val="0"/>
      <w:divBdr>
        <w:top w:val="none" w:sz="0" w:space="0" w:color="auto"/>
        <w:left w:val="none" w:sz="0" w:space="0" w:color="auto"/>
        <w:bottom w:val="none" w:sz="0" w:space="0" w:color="auto"/>
        <w:right w:val="none" w:sz="0" w:space="0" w:color="auto"/>
      </w:divBdr>
    </w:div>
    <w:div w:id="514392793">
      <w:bodyDiv w:val="1"/>
      <w:marLeft w:val="0"/>
      <w:marRight w:val="0"/>
      <w:marTop w:val="0"/>
      <w:marBottom w:val="0"/>
      <w:divBdr>
        <w:top w:val="none" w:sz="0" w:space="0" w:color="auto"/>
        <w:left w:val="none" w:sz="0" w:space="0" w:color="auto"/>
        <w:bottom w:val="none" w:sz="0" w:space="0" w:color="auto"/>
        <w:right w:val="none" w:sz="0" w:space="0" w:color="auto"/>
      </w:divBdr>
    </w:div>
    <w:div w:id="539826942">
      <w:bodyDiv w:val="1"/>
      <w:marLeft w:val="0"/>
      <w:marRight w:val="0"/>
      <w:marTop w:val="0"/>
      <w:marBottom w:val="0"/>
      <w:divBdr>
        <w:top w:val="none" w:sz="0" w:space="0" w:color="auto"/>
        <w:left w:val="none" w:sz="0" w:space="0" w:color="auto"/>
        <w:bottom w:val="none" w:sz="0" w:space="0" w:color="auto"/>
        <w:right w:val="none" w:sz="0" w:space="0" w:color="auto"/>
      </w:divBdr>
    </w:div>
    <w:div w:id="671420543">
      <w:bodyDiv w:val="1"/>
      <w:marLeft w:val="0"/>
      <w:marRight w:val="0"/>
      <w:marTop w:val="0"/>
      <w:marBottom w:val="0"/>
      <w:divBdr>
        <w:top w:val="none" w:sz="0" w:space="0" w:color="auto"/>
        <w:left w:val="none" w:sz="0" w:space="0" w:color="auto"/>
        <w:bottom w:val="none" w:sz="0" w:space="0" w:color="auto"/>
        <w:right w:val="none" w:sz="0" w:space="0" w:color="auto"/>
      </w:divBdr>
    </w:div>
    <w:div w:id="677774037">
      <w:bodyDiv w:val="1"/>
      <w:marLeft w:val="0"/>
      <w:marRight w:val="0"/>
      <w:marTop w:val="0"/>
      <w:marBottom w:val="0"/>
      <w:divBdr>
        <w:top w:val="none" w:sz="0" w:space="0" w:color="auto"/>
        <w:left w:val="none" w:sz="0" w:space="0" w:color="auto"/>
        <w:bottom w:val="none" w:sz="0" w:space="0" w:color="auto"/>
        <w:right w:val="none" w:sz="0" w:space="0" w:color="auto"/>
      </w:divBdr>
    </w:div>
    <w:div w:id="692147699">
      <w:bodyDiv w:val="1"/>
      <w:marLeft w:val="0"/>
      <w:marRight w:val="0"/>
      <w:marTop w:val="0"/>
      <w:marBottom w:val="0"/>
      <w:divBdr>
        <w:top w:val="none" w:sz="0" w:space="0" w:color="auto"/>
        <w:left w:val="none" w:sz="0" w:space="0" w:color="auto"/>
        <w:bottom w:val="none" w:sz="0" w:space="0" w:color="auto"/>
        <w:right w:val="none" w:sz="0" w:space="0" w:color="auto"/>
      </w:divBdr>
    </w:div>
    <w:div w:id="706370346">
      <w:bodyDiv w:val="1"/>
      <w:marLeft w:val="0"/>
      <w:marRight w:val="0"/>
      <w:marTop w:val="0"/>
      <w:marBottom w:val="0"/>
      <w:divBdr>
        <w:top w:val="none" w:sz="0" w:space="0" w:color="auto"/>
        <w:left w:val="none" w:sz="0" w:space="0" w:color="auto"/>
        <w:bottom w:val="none" w:sz="0" w:space="0" w:color="auto"/>
        <w:right w:val="none" w:sz="0" w:space="0" w:color="auto"/>
      </w:divBdr>
    </w:div>
    <w:div w:id="716396191">
      <w:bodyDiv w:val="1"/>
      <w:marLeft w:val="0"/>
      <w:marRight w:val="0"/>
      <w:marTop w:val="0"/>
      <w:marBottom w:val="0"/>
      <w:divBdr>
        <w:top w:val="none" w:sz="0" w:space="0" w:color="auto"/>
        <w:left w:val="none" w:sz="0" w:space="0" w:color="auto"/>
        <w:bottom w:val="none" w:sz="0" w:space="0" w:color="auto"/>
        <w:right w:val="none" w:sz="0" w:space="0" w:color="auto"/>
      </w:divBdr>
    </w:div>
    <w:div w:id="781917690">
      <w:bodyDiv w:val="1"/>
      <w:marLeft w:val="0"/>
      <w:marRight w:val="0"/>
      <w:marTop w:val="0"/>
      <w:marBottom w:val="0"/>
      <w:divBdr>
        <w:top w:val="none" w:sz="0" w:space="0" w:color="auto"/>
        <w:left w:val="none" w:sz="0" w:space="0" w:color="auto"/>
        <w:bottom w:val="none" w:sz="0" w:space="0" w:color="auto"/>
        <w:right w:val="none" w:sz="0" w:space="0" w:color="auto"/>
      </w:divBdr>
    </w:div>
    <w:div w:id="792283585">
      <w:bodyDiv w:val="1"/>
      <w:marLeft w:val="0"/>
      <w:marRight w:val="0"/>
      <w:marTop w:val="0"/>
      <w:marBottom w:val="0"/>
      <w:divBdr>
        <w:top w:val="none" w:sz="0" w:space="0" w:color="auto"/>
        <w:left w:val="none" w:sz="0" w:space="0" w:color="auto"/>
        <w:bottom w:val="none" w:sz="0" w:space="0" w:color="auto"/>
        <w:right w:val="none" w:sz="0" w:space="0" w:color="auto"/>
      </w:divBdr>
    </w:div>
    <w:div w:id="933513012">
      <w:bodyDiv w:val="1"/>
      <w:marLeft w:val="0"/>
      <w:marRight w:val="0"/>
      <w:marTop w:val="0"/>
      <w:marBottom w:val="0"/>
      <w:divBdr>
        <w:top w:val="none" w:sz="0" w:space="0" w:color="auto"/>
        <w:left w:val="none" w:sz="0" w:space="0" w:color="auto"/>
        <w:bottom w:val="none" w:sz="0" w:space="0" w:color="auto"/>
        <w:right w:val="none" w:sz="0" w:space="0" w:color="auto"/>
      </w:divBdr>
    </w:div>
    <w:div w:id="972248150">
      <w:bodyDiv w:val="1"/>
      <w:marLeft w:val="0"/>
      <w:marRight w:val="0"/>
      <w:marTop w:val="0"/>
      <w:marBottom w:val="0"/>
      <w:divBdr>
        <w:top w:val="none" w:sz="0" w:space="0" w:color="auto"/>
        <w:left w:val="none" w:sz="0" w:space="0" w:color="auto"/>
        <w:bottom w:val="none" w:sz="0" w:space="0" w:color="auto"/>
        <w:right w:val="none" w:sz="0" w:space="0" w:color="auto"/>
      </w:divBdr>
    </w:div>
    <w:div w:id="988559918">
      <w:bodyDiv w:val="1"/>
      <w:marLeft w:val="0"/>
      <w:marRight w:val="0"/>
      <w:marTop w:val="0"/>
      <w:marBottom w:val="0"/>
      <w:divBdr>
        <w:top w:val="none" w:sz="0" w:space="0" w:color="auto"/>
        <w:left w:val="none" w:sz="0" w:space="0" w:color="auto"/>
        <w:bottom w:val="none" w:sz="0" w:space="0" w:color="auto"/>
        <w:right w:val="none" w:sz="0" w:space="0" w:color="auto"/>
      </w:divBdr>
    </w:div>
    <w:div w:id="1007102057">
      <w:bodyDiv w:val="1"/>
      <w:marLeft w:val="0"/>
      <w:marRight w:val="0"/>
      <w:marTop w:val="0"/>
      <w:marBottom w:val="0"/>
      <w:divBdr>
        <w:top w:val="none" w:sz="0" w:space="0" w:color="auto"/>
        <w:left w:val="none" w:sz="0" w:space="0" w:color="auto"/>
        <w:bottom w:val="none" w:sz="0" w:space="0" w:color="auto"/>
        <w:right w:val="none" w:sz="0" w:space="0" w:color="auto"/>
      </w:divBdr>
    </w:div>
    <w:div w:id="1113936014">
      <w:bodyDiv w:val="1"/>
      <w:marLeft w:val="0"/>
      <w:marRight w:val="0"/>
      <w:marTop w:val="0"/>
      <w:marBottom w:val="0"/>
      <w:divBdr>
        <w:top w:val="none" w:sz="0" w:space="0" w:color="auto"/>
        <w:left w:val="none" w:sz="0" w:space="0" w:color="auto"/>
        <w:bottom w:val="none" w:sz="0" w:space="0" w:color="auto"/>
        <w:right w:val="none" w:sz="0" w:space="0" w:color="auto"/>
      </w:divBdr>
    </w:div>
    <w:div w:id="1155879601">
      <w:bodyDiv w:val="1"/>
      <w:marLeft w:val="0"/>
      <w:marRight w:val="0"/>
      <w:marTop w:val="0"/>
      <w:marBottom w:val="0"/>
      <w:divBdr>
        <w:top w:val="none" w:sz="0" w:space="0" w:color="auto"/>
        <w:left w:val="none" w:sz="0" w:space="0" w:color="auto"/>
        <w:bottom w:val="none" w:sz="0" w:space="0" w:color="auto"/>
        <w:right w:val="none" w:sz="0" w:space="0" w:color="auto"/>
      </w:divBdr>
    </w:div>
    <w:div w:id="1165164631">
      <w:bodyDiv w:val="1"/>
      <w:marLeft w:val="0"/>
      <w:marRight w:val="0"/>
      <w:marTop w:val="0"/>
      <w:marBottom w:val="0"/>
      <w:divBdr>
        <w:top w:val="none" w:sz="0" w:space="0" w:color="auto"/>
        <w:left w:val="none" w:sz="0" w:space="0" w:color="auto"/>
        <w:bottom w:val="none" w:sz="0" w:space="0" w:color="auto"/>
        <w:right w:val="none" w:sz="0" w:space="0" w:color="auto"/>
      </w:divBdr>
    </w:div>
    <w:div w:id="1204290663">
      <w:bodyDiv w:val="1"/>
      <w:marLeft w:val="0"/>
      <w:marRight w:val="0"/>
      <w:marTop w:val="0"/>
      <w:marBottom w:val="0"/>
      <w:divBdr>
        <w:top w:val="none" w:sz="0" w:space="0" w:color="auto"/>
        <w:left w:val="none" w:sz="0" w:space="0" w:color="auto"/>
        <w:bottom w:val="none" w:sz="0" w:space="0" w:color="auto"/>
        <w:right w:val="none" w:sz="0" w:space="0" w:color="auto"/>
      </w:divBdr>
    </w:div>
    <w:div w:id="1293097435">
      <w:bodyDiv w:val="1"/>
      <w:marLeft w:val="0"/>
      <w:marRight w:val="0"/>
      <w:marTop w:val="0"/>
      <w:marBottom w:val="0"/>
      <w:divBdr>
        <w:top w:val="none" w:sz="0" w:space="0" w:color="auto"/>
        <w:left w:val="none" w:sz="0" w:space="0" w:color="auto"/>
        <w:bottom w:val="none" w:sz="0" w:space="0" w:color="auto"/>
        <w:right w:val="none" w:sz="0" w:space="0" w:color="auto"/>
      </w:divBdr>
    </w:div>
    <w:div w:id="1324167801">
      <w:bodyDiv w:val="1"/>
      <w:marLeft w:val="0"/>
      <w:marRight w:val="0"/>
      <w:marTop w:val="0"/>
      <w:marBottom w:val="0"/>
      <w:divBdr>
        <w:top w:val="none" w:sz="0" w:space="0" w:color="auto"/>
        <w:left w:val="none" w:sz="0" w:space="0" w:color="auto"/>
        <w:bottom w:val="none" w:sz="0" w:space="0" w:color="auto"/>
        <w:right w:val="none" w:sz="0" w:space="0" w:color="auto"/>
      </w:divBdr>
    </w:div>
    <w:div w:id="1324969988">
      <w:bodyDiv w:val="1"/>
      <w:marLeft w:val="0"/>
      <w:marRight w:val="0"/>
      <w:marTop w:val="0"/>
      <w:marBottom w:val="0"/>
      <w:divBdr>
        <w:top w:val="none" w:sz="0" w:space="0" w:color="auto"/>
        <w:left w:val="none" w:sz="0" w:space="0" w:color="auto"/>
        <w:bottom w:val="none" w:sz="0" w:space="0" w:color="auto"/>
        <w:right w:val="none" w:sz="0" w:space="0" w:color="auto"/>
      </w:divBdr>
    </w:div>
    <w:div w:id="1355766812">
      <w:bodyDiv w:val="1"/>
      <w:marLeft w:val="0"/>
      <w:marRight w:val="0"/>
      <w:marTop w:val="0"/>
      <w:marBottom w:val="0"/>
      <w:divBdr>
        <w:top w:val="none" w:sz="0" w:space="0" w:color="auto"/>
        <w:left w:val="none" w:sz="0" w:space="0" w:color="auto"/>
        <w:bottom w:val="none" w:sz="0" w:space="0" w:color="auto"/>
        <w:right w:val="none" w:sz="0" w:space="0" w:color="auto"/>
      </w:divBdr>
    </w:div>
    <w:div w:id="1397777396">
      <w:bodyDiv w:val="1"/>
      <w:marLeft w:val="0"/>
      <w:marRight w:val="0"/>
      <w:marTop w:val="0"/>
      <w:marBottom w:val="0"/>
      <w:divBdr>
        <w:top w:val="none" w:sz="0" w:space="0" w:color="auto"/>
        <w:left w:val="none" w:sz="0" w:space="0" w:color="auto"/>
        <w:bottom w:val="none" w:sz="0" w:space="0" w:color="auto"/>
        <w:right w:val="none" w:sz="0" w:space="0" w:color="auto"/>
      </w:divBdr>
    </w:div>
    <w:div w:id="1416516073">
      <w:bodyDiv w:val="1"/>
      <w:marLeft w:val="0"/>
      <w:marRight w:val="0"/>
      <w:marTop w:val="0"/>
      <w:marBottom w:val="0"/>
      <w:divBdr>
        <w:top w:val="none" w:sz="0" w:space="0" w:color="auto"/>
        <w:left w:val="none" w:sz="0" w:space="0" w:color="auto"/>
        <w:bottom w:val="none" w:sz="0" w:space="0" w:color="auto"/>
        <w:right w:val="none" w:sz="0" w:space="0" w:color="auto"/>
      </w:divBdr>
    </w:div>
    <w:div w:id="1431124726">
      <w:bodyDiv w:val="1"/>
      <w:marLeft w:val="0"/>
      <w:marRight w:val="0"/>
      <w:marTop w:val="0"/>
      <w:marBottom w:val="0"/>
      <w:divBdr>
        <w:top w:val="none" w:sz="0" w:space="0" w:color="auto"/>
        <w:left w:val="none" w:sz="0" w:space="0" w:color="auto"/>
        <w:bottom w:val="none" w:sz="0" w:space="0" w:color="auto"/>
        <w:right w:val="none" w:sz="0" w:space="0" w:color="auto"/>
      </w:divBdr>
    </w:div>
    <w:div w:id="1500198271">
      <w:bodyDiv w:val="1"/>
      <w:marLeft w:val="0"/>
      <w:marRight w:val="0"/>
      <w:marTop w:val="0"/>
      <w:marBottom w:val="0"/>
      <w:divBdr>
        <w:top w:val="none" w:sz="0" w:space="0" w:color="auto"/>
        <w:left w:val="none" w:sz="0" w:space="0" w:color="auto"/>
        <w:bottom w:val="none" w:sz="0" w:space="0" w:color="auto"/>
        <w:right w:val="none" w:sz="0" w:space="0" w:color="auto"/>
      </w:divBdr>
    </w:div>
    <w:div w:id="1526939385">
      <w:bodyDiv w:val="1"/>
      <w:marLeft w:val="0"/>
      <w:marRight w:val="0"/>
      <w:marTop w:val="0"/>
      <w:marBottom w:val="0"/>
      <w:divBdr>
        <w:top w:val="none" w:sz="0" w:space="0" w:color="auto"/>
        <w:left w:val="none" w:sz="0" w:space="0" w:color="auto"/>
        <w:bottom w:val="none" w:sz="0" w:space="0" w:color="auto"/>
        <w:right w:val="none" w:sz="0" w:space="0" w:color="auto"/>
      </w:divBdr>
    </w:div>
    <w:div w:id="1558970821">
      <w:bodyDiv w:val="1"/>
      <w:marLeft w:val="0"/>
      <w:marRight w:val="0"/>
      <w:marTop w:val="0"/>
      <w:marBottom w:val="0"/>
      <w:divBdr>
        <w:top w:val="none" w:sz="0" w:space="0" w:color="auto"/>
        <w:left w:val="none" w:sz="0" w:space="0" w:color="auto"/>
        <w:bottom w:val="none" w:sz="0" w:space="0" w:color="auto"/>
        <w:right w:val="none" w:sz="0" w:space="0" w:color="auto"/>
      </w:divBdr>
    </w:div>
    <w:div w:id="1731341342">
      <w:bodyDiv w:val="1"/>
      <w:marLeft w:val="0"/>
      <w:marRight w:val="0"/>
      <w:marTop w:val="0"/>
      <w:marBottom w:val="0"/>
      <w:divBdr>
        <w:top w:val="none" w:sz="0" w:space="0" w:color="auto"/>
        <w:left w:val="none" w:sz="0" w:space="0" w:color="auto"/>
        <w:bottom w:val="none" w:sz="0" w:space="0" w:color="auto"/>
        <w:right w:val="none" w:sz="0" w:space="0" w:color="auto"/>
      </w:divBdr>
    </w:div>
    <w:div w:id="1770810078">
      <w:bodyDiv w:val="1"/>
      <w:marLeft w:val="0"/>
      <w:marRight w:val="0"/>
      <w:marTop w:val="0"/>
      <w:marBottom w:val="0"/>
      <w:divBdr>
        <w:top w:val="none" w:sz="0" w:space="0" w:color="auto"/>
        <w:left w:val="none" w:sz="0" w:space="0" w:color="auto"/>
        <w:bottom w:val="none" w:sz="0" w:space="0" w:color="auto"/>
        <w:right w:val="none" w:sz="0" w:space="0" w:color="auto"/>
      </w:divBdr>
    </w:div>
    <w:div w:id="1783067192">
      <w:bodyDiv w:val="1"/>
      <w:marLeft w:val="0"/>
      <w:marRight w:val="0"/>
      <w:marTop w:val="0"/>
      <w:marBottom w:val="0"/>
      <w:divBdr>
        <w:top w:val="none" w:sz="0" w:space="0" w:color="auto"/>
        <w:left w:val="none" w:sz="0" w:space="0" w:color="auto"/>
        <w:bottom w:val="none" w:sz="0" w:space="0" w:color="auto"/>
        <w:right w:val="none" w:sz="0" w:space="0" w:color="auto"/>
      </w:divBdr>
    </w:div>
    <w:div w:id="1804958856">
      <w:bodyDiv w:val="1"/>
      <w:marLeft w:val="0"/>
      <w:marRight w:val="0"/>
      <w:marTop w:val="0"/>
      <w:marBottom w:val="0"/>
      <w:divBdr>
        <w:top w:val="none" w:sz="0" w:space="0" w:color="auto"/>
        <w:left w:val="none" w:sz="0" w:space="0" w:color="auto"/>
        <w:bottom w:val="none" w:sz="0" w:space="0" w:color="auto"/>
        <w:right w:val="none" w:sz="0" w:space="0" w:color="auto"/>
      </w:divBdr>
    </w:div>
    <w:div w:id="1851678696">
      <w:bodyDiv w:val="1"/>
      <w:marLeft w:val="0"/>
      <w:marRight w:val="0"/>
      <w:marTop w:val="0"/>
      <w:marBottom w:val="0"/>
      <w:divBdr>
        <w:top w:val="none" w:sz="0" w:space="0" w:color="auto"/>
        <w:left w:val="none" w:sz="0" w:space="0" w:color="auto"/>
        <w:bottom w:val="none" w:sz="0" w:space="0" w:color="auto"/>
        <w:right w:val="none" w:sz="0" w:space="0" w:color="auto"/>
      </w:divBdr>
      <w:divsChild>
        <w:div w:id="1379863269">
          <w:marLeft w:val="0"/>
          <w:marRight w:val="0"/>
          <w:marTop w:val="0"/>
          <w:marBottom w:val="0"/>
          <w:divBdr>
            <w:top w:val="none" w:sz="0" w:space="0" w:color="auto"/>
            <w:left w:val="none" w:sz="0" w:space="0" w:color="auto"/>
            <w:bottom w:val="none" w:sz="0" w:space="0" w:color="auto"/>
            <w:right w:val="none" w:sz="0" w:space="0" w:color="auto"/>
          </w:divBdr>
          <w:divsChild>
            <w:div w:id="1767843384">
              <w:marLeft w:val="0"/>
              <w:marRight w:val="0"/>
              <w:marTop w:val="0"/>
              <w:marBottom w:val="0"/>
              <w:divBdr>
                <w:top w:val="none" w:sz="0" w:space="0" w:color="auto"/>
                <w:left w:val="none" w:sz="0" w:space="0" w:color="auto"/>
                <w:bottom w:val="none" w:sz="0" w:space="0" w:color="auto"/>
                <w:right w:val="none" w:sz="0" w:space="0" w:color="auto"/>
              </w:divBdr>
              <w:divsChild>
                <w:div w:id="136604952">
                  <w:marLeft w:val="0"/>
                  <w:marRight w:val="0"/>
                  <w:marTop w:val="0"/>
                  <w:marBottom w:val="0"/>
                  <w:divBdr>
                    <w:top w:val="none" w:sz="0" w:space="0" w:color="auto"/>
                    <w:left w:val="none" w:sz="0" w:space="0" w:color="auto"/>
                    <w:bottom w:val="none" w:sz="0" w:space="0" w:color="auto"/>
                    <w:right w:val="none" w:sz="0" w:space="0" w:color="auto"/>
                  </w:divBdr>
                  <w:divsChild>
                    <w:div w:id="1530606783">
                      <w:marLeft w:val="0"/>
                      <w:marRight w:val="0"/>
                      <w:marTop w:val="0"/>
                      <w:marBottom w:val="0"/>
                      <w:divBdr>
                        <w:top w:val="none" w:sz="0" w:space="0" w:color="auto"/>
                        <w:left w:val="none" w:sz="0" w:space="0" w:color="auto"/>
                        <w:bottom w:val="none" w:sz="0" w:space="0" w:color="auto"/>
                        <w:right w:val="none" w:sz="0" w:space="0" w:color="auto"/>
                      </w:divBdr>
                      <w:divsChild>
                        <w:div w:id="1325548374">
                          <w:marLeft w:val="0"/>
                          <w:marRight w:val="0"/>
                          <w:marTop w:val="0"/>
                          <w:marBottom w:val="0"/>
                          <w:divBdr>
                            <w:top w:val="none" w:sz="0" w:space="0" w:color="auto"/>
                            <w:left w:val="none" w:sz="0" w:space="0" w:color="auto"/>
                            <w:bottom w:val="none" w:sz="0" w:space="0" w:color="auto"/>
                            <w:right w:val="none" w:sz="0" w:space="0" w:color="auto"/>
                          </w:divBdr>
                          <w:divsChild>
                            <w:div w:id="409890569">
                              <w:marLeft w:val="0"/>
                              <w:marRight w:val="0"/>
                              <w:marTop w:val="0"/>
                              <w:marBottom w:val="0"/>
                              <w:divBdr>
                                <w:top w:val="none" w:sz="0" w:space="0" w:color="auto"/>
                                <w:left w:val="none" w:sz="0" w:space="0" w:color="auto"/>
                                <w:bottom w:val="none" w:sz="0" w:space="0" w:color="auto"/>
                                <w:right w:val="none" w:sz="0" w:space="0" w:color="auto"/>
                              </w:divBdr>
                              <w:divsChild>
                                <w:div w:id="120810581">
                                  <w:marLeft w:val="0"/>
                                  <w:marRight w:val="0"/>
                                  <w:marTop w:val="0"/>
                                  <w:marBottom w:val="0"/>
                                  <w:divBdr>
                                    <w:top w:val="none" w:sz="0" w:space="0" w:color="auto"/>
                                    <w:left w:val="none" w:sz="0" w:space="0" w:color="auto"/>
                                    <w:bottom w:val="none" w:sz="0" w:space="0" w:color="auto"/>
                                    <w:right w:val="none" w:sz="0" w:space="0" w:color="auto"/>
                                  </w:divBdr>
                                  <w:divsChild>
                                    <w:div w:id="1252349141">
                                      <w:marLeft w:val="0"/>
                                      <w:marRight w:val="0"/>
                                      <w:marTop w:val="0"/>
                                      <w:marBottom w:val="0"/>
                                      <w:divBdr>
                                        <w:top w:val="none" w:sz="0" w:space="0" w:color="auto"/>
                                        <w:left w:val="none" w:sz="0" w:space="0" w:color="auto"/>
                                        <w:bottom w:val="none" w:sz="0" w:space="0" w:color="auto"/>
                                        <w:right w:val="none" w:sz="0" w:space="0" w:color="auto"/>
                                      </w:divBdr>
                                      <w:divsChild>
                                        <w:div w:id="1749108252">
                                          <w:marLeft w:val="0"/>
                                          <w:marRight w:val="0"/>
                                          <w:marTop w:val="0"/>
                                          <w:marBottom w:val="0"/>
                                          <w:divBdr>
                                            <w:top w:val="none" w:sz="0" w:space="0" w:color="auto"/>
                                            <w:left w:val="none" w:sz="0" w:space="0" w:color="auto"/>
                                            <w:bottom w:val="none" w:sz="0" w:space="0" w:color="auto"/>
                                            <w:right w:val="none" w:sz="0" w:space="0" w:color="auto"/>
                                          </w:divBdr>
                                          <w:divsChild>
                                            <w:div w:id="934167766">
                                              <w:marLeft w:val="0"/>
                                              <w:marRight w:val="0"/>
                                              <w:marTop w:val="0"/>
                                              <w:marBottom w:val="0"/>
                                              <w:divBdr>
                                                <w:top w:val="none" w:sz="0" w:space="0" w:color="auto"/>
                                                <w:left w:val="none" w:sz="0" w:space="0" w:color="auto"/>
                                                <w:bottom w:val="none" w:sz="0" w:space="0" w:color="auto"/>
                                                <w:right w:val="none" w:sz="0" w:space="0" w:color="auto"/>
                                              </w:divBdr>
                                              <w:divsChild>
                                                <w:div w:id="496649579">
                                                  <w:marLeft w:val="0"/>
                                                  <w:marRight w:val="0"/>
                                                  <w:marTop w:val="0"/>
                                                  <w:marBottom w:val="0"/>
                                                  <w:divBdr>
                                                    <w:top w:val="none" w:sz="0" w:space="0" w:color="auto"/>
                                                    <w:left w:val="none" w:sz="0" w:space="0" w:color="auto"/>
                                                    <w:bottom w:val="none" w:sz="0" w:space="0" w:color="auto"/>
                                                    <w:right w:val="none" w:sz="0" w:space="0" w:color="auto"/>
                                                  </w:divBdr>
                                                  <w:divsChild>
                                                    <w:div w:id="1449229902">
                                                      <w:marLeft w:val="0"/>
                                                      <w:marRight w:val="0"/>
                                                      <w:marTop w:val="0"/>
                                                      <w:marBottom w:val="0"/>
                                                      <w:divBdr>
                                                        <w:top w:val="none" w:sz="0" w:space="0" w:color="auto"/>
                                                        <w:left w:val="none" w:sz="0" w:space="0" w:color="auto"/>
                                                        <w:bottom w:val="none" w:sz="0" w:space="0" w:color="auto"/>
                                                        <w:right w:val="none" w:sz="0" w:space="0" w:color="auto"/>
                                                      </w:divBdr>
                                                      <w:divsChild>
                                                        <w:div w:id="14910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6501101">
      <w:bodyDiv w:val="1"/>
      <w:marLeft w:val="0"/>
      <w:marRight w:val="0"/>
      <w:marTop w:val="0"/>
      <w:marBottom w:val="0"/>
      <w:divBdr>
        <w:top w:val="none" w:sz="0" w:space="0" w:color="auto"/>
        <w:left w:val="none" w:sz="0" w:space="0" w:color="auto"/>
        <w:bottom w:val="none" w:sz="0" w:space="0" w:color="auto"/>
        <w:right w:val="none" w:sz="0" w:space="0" w:color="auto"/>
      </w:divBdr>
    </w:div>
    <w:div w:id="1940018884">
      <w:bodyDiv w:val="1"/>
      <w:marLeft w:val="0"/>
      <w:marRight w:val="0"/>
      <w:marTop w:val="0"/>
      <w:marBottom w:val="0"/>
      <w:divBdr>
        <w:top w:val="none" w:sz="0" w:space="0" w:color="auto"/>
        <w:left w:val="none" w:sz="0" w:space="0" w:color="auto"/>
        <w:bottom w:val="none" w:sz="0" w:space="0" w:color="auto"/>
        <w:right w:val="none" w:sz="0" w:space="0" w:color="auto"/>
      </w:divBdr>
    </w:div>
    <w:div w:id="1949582426">
      <w:bodyDiv w:val="1"/>
      <w:marLeft w:val="0"/>
      <w:marRight w:val="0"/>
      <w:marTop w:val="0"/>
      <w:marBottom w:val="0"/>
      <w:divBdr>
        <w:top w:val="none" w:sz="0" w:space="0" w:color="auto"/>
        <w:left w:val="none" w:sz="0" w:space="0" w:color="auto"/>
        <w:bottom w:val="none" w:sz="0" w:space="0" w:color="auto"/>
        <w:right w:val="none" w:sz="0" w:space="0" w:color="auto"/>
      </w:divBdr>
    </w:div>
    <w:div w:id="2048142055">
      <w:bodyDiv w:val="1"/>
      <w:marLeft w:val="0"/>
      <w:marRight w:val="0"/>
      <w:marTop w:val="0"/>
      <w:marBottom w:val="0"/>
      <w:divBdr>
        <w:top w:val="none" w:sz="0" w:space="0" w:color="auto"/>
        <w:left w:val="none" w:sz="0" w:space="0" w:color="auto"/>
        <w:bottom w:val="none" w:sz="0" w:space="0" w:color="auto"/>
        <w:right w:val="none" w:sz="0" w:space="0" w:color="auto"/>
      </w:divBdr>
    </w:div>
    <w:div w:id="2117172171">
      <w:bodyDiv w:val="1"/>
      <w:marLeft w:val="0"/>
      <w:marRight w:val="0"/>
      <w:marTop w:val="0"/>
      <w:marBottom w:val="0"/>
      <w:divBdr>
        <w:top w:val="none" w:sz="0" w:space="0" w:color="auto"/>
        <w:left w:val="none" w:sz="0" w:space="0" w:color="auto"/>
        <w:bottom w:val="none" w:sz="0" w:space="0" w:color="auto"/>
        <w:right w:val="none" w:sz="0" w:space="0" w:color="auto"/>
      </w:divBdr>
      <w:divsChild>
        <w:div w:id="376660962">
          <w:marLeft w:val="0"/>
          <w:marRight w:val="0"/>
          <w:marTop w:val="0"/>
          <w:marBottom w:val="0"/>
          <w:divBdr>
            <w:top w:val="none" w:sz="0" w:space="0" w:color="auto"/>
            <w:left w:val="none" w:sz="0" w:space="0" w:color="auto"/>
            <w:bottom w:val="none" w:sz="0" w:space="0" w:color="auto"/>
            <w:right w:val="none" w:sz="0" w:space="0" w:color="auto"/>
          </w:divBdr>
          <w:divsChild>
            <w:div w:id="5251859">
              <w:marLeft w:val="0"/>
              <w:marRight w:val="0"/>
              <w:marTop w:val="0"/>
              <w:marBottom w:val="0"/>
              <w:divBdr>
                <w:top w:val="none" w:sz="0" w:space="0" w:color="auto"/>
                <w:left w:val="none" w:sz="0" w:space="0" w:color="auto"/>
                <w:bottom w:val="none" w:sz="0" w:space="0" w:color="auto"/>
                <w:right w:val="none" w:sz="0" w:space="0" w:color="auto"/>
              </w:divBdr>
              <w:divsChild>
                <w:div w:id="1459764068">
                  <w:marLeft w:val="0"/>
                  <w:marRight w:val="0"/>
                  <w:marTop w:val="0"/>
                  <w:marBottom w:val="0"/>
                  <w:divBdr>
                    <w:top w:val="none" w:sz="0" w:space="0" w:color="auto"/>
                    <w:left w:val="none" w:sz="0" w:space="0" w:color="auto"/>
                    <w:bottom w:val="none" w:sz="0" w:space="0" w:color="auto"/>
                    <w:right w:val="none" w:sz="0" w:space="0" w:color="auto"/>
                  </w:divBdr>
                  <w:divsChild>
                    <w:div w:id="1621188310">
                      <w:marLeft w:val="0"/>
                      <w:marRight w:val="0"/>
                      <w:marTop w:val="0"/>
                      <w:marBottom w:val="0"/>
                      <w:divBdr>
                        <w:top w:val="none" w:sz="0" w:space="0" w:color="auto"/>
                        <w:left w:val="none" w:sz="0" w:space="0" w:color="auto"/>
                        <w:bottom w:val="none" w:sz="0" w:space="0" w:color="auto"/>
                        <w:right w:val="none" w:sz="0" w:space="0" w:color="auto"/>
                      </w:divBdr>
                      <w:divsChild>
                        <w:div w:id="1709866612">
                          <w:marLeft w:val="0"/>
                          <w:marRight w:val="0"/>
                          <w:marTop w:val="0"/>
                          <w:marBottom w:val="0"/>
                          <w:divBdr>
                            <w:top w:val="none" w:sz="0" w:space="0" w:color="auto"/>
                            <w:left w:val="none" w:sz="0" w:space="0" w:color="auto"/>
                            <w:bottom w:val="none" w:sz="0" w:space="0" w:color="auto"/>
                            <w:right w:val="none" w:sz="0" w:space="0" w:color="auto"/>
                          </w:divBdr>
                          <w:divsChild>
                            <w:div w:id="943028692">
                              <w:marLeft w:val="0"/>
                              <w:marRight w:val="0"/>
                              <w:marTop w:val="0"/>
                              <w:marBottom w:val="0"/>
                              <w:divBdr>
                                <w:top w:val="none" w:sz="0" w:space="0" w:color="auto"/>
                                <w:left w:val="none" w:sz="0" w:space="0" w:color="auto"/>
                                <w:bottom w:val="none" w:sz="0" w:space="0" w:color="auto"/>
                                <w:right w:val="none" w:sz="0" w:space="0" w:color="auto"/>
                              </w:divBdr>
                              <w:divsChild>
                                <w:div w:id="969747200">
                                  <w:marLeft w:val="0"/>
                                  <w:marRight w:val="0"/>
                                  <w:marTop w:val="0"/>
                                  <w:marBottom w:val="0"/>
                                  <w:divBdr>
                                    <w:top w:val="none" w:sz="0" w:space="0" w:color="auto"/>
                                    <w:left w:val="none" w:sz="0" w:space="0" w:color="auto"/>
                                    <w:bottom w:val="none" w:sz="0" w:space="0" w:color="auto"/>
                                    <w:right w:val="none" w:sz="0" w:space="0" w:color="auto"/>
                                  </w:divBdr>
                                  <w:divsChild>
                                    <w:div w:id="667291517">
                                      <w:marLeft w:val="0"/>
                                      <w:marRight w:val="0"/>
                                      <w:marTop w:val="0"/>
                                      <w:marBottom w:val="0"/>
                                      <w:divBdr>
                                        <w:top w:val="none" w:sz="0" w:space="0" w:color="auto"/>
                                        <w:left w:val="none" w:sz="0" w:space="0" w:color="auto"/>
                                        <w:bottom w:val="none" w:sz="0" w:space="0" w:color="auto"/>
                                        <w:right w:val="none" w:sz="0" w:space="0" w:color="auto"/>
                                      </w:divBdr>
                                      <w:divsChild>
                                        <w:div w:id="874469770">
                                          <w:marLeft w:val="0"/>
                                          <w:marRight w:val="0"/>
                                          <w:marTop w:val="0"/>
                                          <w:marBottom w:val="0"/>
                                          <w:divBdr>
                                            <w:top w:val="none" w:sz="0" w:space="0" w:color="auto"/>
                                            <w:left w:val="none" w:sz="0" w:space="0" w:color="auto"/>
                                            <w:bottom w:val="none" w:sz="0" w:space="0" w:color="auto"/>
                                            <w:right w:val="none" w:sz="0" w:space="0" w:color="auto"/>
                                          </w:divBdr>
                                          <w:divsChild>
                                            <w:div w:id="2024895534">
                                              <w:marLeft w:val="0"/>
                                              <w:marRight w:val="0"/>
                                              <w:marTop w:val="0"/>
                                              <w:marBottom w:val="0"/>
                                              <w:divBdr>
                                                <w:top w:val="none" w:sz="0" w:space="0" w:color="auto"/>
                                                <w:left w:val="none" w:sz="0" w:space="0" w:color="auto"/>
                                                <w:bottom w:val="none" w:sz="0" w:space="0" w:color="auto"/>
                                                <w:right w:val="none" w:sz="0" w:space="0" w:color="auto"/>
                                              </w:divBdr>
                                              <w:divsChild>
                                                <w:div w:id="984511226">
                                                  <w:marLeft w:val="0"/>
                                                  <w:marRight w:val="0"/>
                                                  <w:marTop w:val="0"/>
                                                  <w:marBottom w:val="0"/>
                                                  <w:divBdr>
                                                    <w:top w:val="none" w:sz="0" w:space="0" w:color="auto"/>
                                                    <w:left w:val="none" w:sz="0" w:space="0" w:color="auto"/>
                                                    <w:bottom w:val="none" w:sz="0" w:space="0" w:color="auto"/>
                                                    <w:right w:val="none" w:sz="0" w:space="0" w:color="auto"/>
                                                  </w:divBdr>
                                                  <w:divsChild>
                                                    <w:div w:id="893933142">
                                                      <w:marLeft w:val="0"/>
                                                      <w:marRight w:val="0"/>
                                                      <w:marTop w:val="0"/>
                                                      <w:marBottom w:val="0"/>
                                                      <w:divBdr>
                                                        <w:top w:val="none" w:sz="0" w:space="0" w:color="auto"/>
                                                        <w:left w:val="none" w:sz="0" w:space="0" w:color="auto"/>
                                                        <w:bottom w:val="none" w:sz="0" w:space="0" w:color="auto"/>
                                                        <w:right w:val="none" w:sz="0" w:space="0" w:color="auto"/>
                                                      </w:divBdr>
                                                      <w:divsChild>
                                                        <w:div w:id="160650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cesa.com" TargetMode="External"/><Relationship Id="rId3" Type="http://schemas.openxmlformats.org/officeDocument/2006/relationships/settings" Target="settings.xml"/><Relationship Id="rId7" Type="http://schemas.openxmlformats.org/officeDocument/2006/relationships/hyperlink" Target="mailto:emcesa@agrifood.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eliaco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4144</Characters>
  <Application>Microsoft Office Word</Application>
  <DocSecurity>0</DocSecurity>
  <Lines>76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del Carmen Martínez</dc:creator>
  <cp:lastModifiedBy>Oscar Agrifood</cp:lastModifiedBy>
  <cp:revision>2</cp:revision>
  <dcterms:created xsi:type="dcterms:W3CDTF">2026-03-25T08:37:00Z</dcterms:created>
  <dcterms:modified xsi:type="dcterms:W3CDTF">2026-03-25T08:37:00Z</dcterms:modified>
</cp:coreProperties>
</file>