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62B4" w14:textId="09D7595C" w:rsidR="004479C4" w:rsidRPr="00F50537" w:rsidRDefault="004479C4" w:rsidP="00A20BF6">
      <w:pPr>
        <w:jc w:val="both"/>
        <w:rPr>
          <w:rFonts w:ascii="Arial" w:hAnsi="Arial" w:cs="Arial"/>
          <w:i/>
          <w:iCs/>
          <w:u w:val="single"/>
        </w:rPr>
      </w:pPr>
      <w:r w:rsidRPr="00F50537">
        <w:rPr>
          <w:rFonts w:ascii="Arial" w:hAnsi="Arial" w:cs="Arial"/>
          <w:i/>
          <w:iCs/>
          <w:u w:val="single"/>
        </w:rPr>
        <w:t>El encuentro se celebrará en IFEMA Madrid los días 17 y 18 de junio de 2026</w:t>
      </w:r>
      <w:r w:rsidR="00F50537" w:rsidRPr="00F50537">
        <w:rPr>
          <w:rFonts w:ascii="Arial" w:hAnsi="Arial" w:cs="Arial"/>
          <w:i/>
          <w:iCs/>
          <w:u w:val="single"/>
        </w:rPr>
        <w:t xml:space="preserve">, y se espera alcanzar una cifra </w:t>
      </w:r>
      <w:r w:rsidR="001667C4">
        <w:rPr>
          <w:rFonts w:ascii="Arial" w:hAnsi="Arial" w:cs="Arial"/>
          <w:i/>
          <w:iCs/>
          <w:u w:val="single"/>
        </w:rPr>
        <w:t>superior a los 100</w:t>
      </w:r>
      <w:r w:rsidR="00F50537" w:rsidRPr="00F50537">
        <w:rPr>
          <w:rFonts w:ascii="Arial" w:hAnsi="Arial" w:cs="Arial"/>
          <w:i/>
          <w:iCs/>
          <w:u w:val="single"/>
        </w:rPr>
        <w:t xml:space="preserve"> expositores</w:t>
      </w:r>
    </w:p>
    <w:p w14:paraId="152A6AEF" w14:textId="77777777" w:rsidR="004479C4" w:rsidRPr="004479C4" w:rsidRDefault="004479C4" w:rsidP="00A20BF6">
      <w:pPr>
        <w:ind w:firstLine="708"/>
        <w:jc w:val="both"/>
        <w:rPr>
          <w:rFonts w:ascii="Arial" w:eastAsia="Times New Roman" w:hAnsi="Arial" w:cs="Arial"/>
          <w:i/>
          <w:iCs/>
          <w:u w:val="single"/>
          <w:lang w:eastAsia="es-ES_tradnl"/>
        </w:rPr>
      </w:pPr>
    </w:p>
    <w:p w14:paraId="4FE6CDF2" w14:textId="66BA7D58" w:rsidR="004479C4" w:rsidRPr="004479C4" w:rsidRDefault="004479C4" w:rsidP="00A20BF6">
      <w:pPr>
        <w:jc w:val="both"/>
        <w:rPr>
          <w:rFonts w:ascii="Arial" w:eastAsia="Times New Roman" w:hAnsi="Arial" w:cs="Arial"/>
          <w:b/>
          <w:bCs/>
          <w:sz w:val="32"/>
          <w:szCs w:val="32"/>
          <w:lang w:eastAsia="es-ES_tradnl"/>
        </w:rPr>
      </w:pPr>
      <w:r w:rsidRPr="004479C4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 xml:space="preserve">Más de </w:t>
      </w:r>
      <w:r w:rsidR="0025511A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>doscientas</w:t>
      </w:r>
      <w:r w:rsidRPr="004479C4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 xml:space="preserve"> empresa</w:t>
      </w:r>
      <w:r w:rsidR="001667C4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>s</w:t>
      </w:r>
      <w:r w:rsidRPr="004479C4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 xml:space="preserve"> ya han confirmado su participación en </w:t>
      </w:r>
      <w:proofErr w:type="spellStart"/>
      <w:r w:rsidRPr="004479C4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>ExpoRetail</w:t>
      </w:r>
      <w:proofErr w:type="spellEnd"/>
      <w:r w:rsidRPr="004479C4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 xml:space="preserve"> Iberoamérica</w:t>
      </w:r>
      <w:r w:rsidR="00B17A12">
        <w:rPr>
          <w:rFonts w:ascii="Arial" w:eastAsia="Times New Roman" w:hAnsi="Arial" w:cs="Arial"/>
          <w:b/>
          <w:bCs/>
          <w:sz w:val="32"/>
          <w:szCs w:val="32"/>
          <w:lang w:eastAsia="es-ES_tradnl"/>
        </w:rPr>
        <w:t xml:space="preserve"> 2026</w:t>
      </w:r>
    </w:p>
    <w:p w14:paraId="2D379442" w14:textId="77777777" w:rsidR="004479C4" w:rsidRDefault="004479C4" w:rsidP="00304133">
      <w:pPr>
        <w:jc w:val="center"/>
        <w:rPr>
          <w:rFonts w:ascii="Arial" w:eastAsia="Times New Roman" w:hAnsi="Arial" w:cs="Arial"/>
          <w:i/>
          <w:iCs/>
          <w:sz w:val="22"/>
          <w:szCs w:val="22"/>
          <w:u w:val="single"/>
          <w:lang w:eastAsia="es-ES_tradnl"/>
        </w:rPr>
      </w:pPr>
    </w:p>
    <w:p w14:paraId="487C7094" w14:textId="3F732D78" w:rsidR="004479C4" w:rsidRDefault="004479C4" w:rsidP="00A20BF6">
      <w:pPr>
        <w:pStyle w:val="Prrafodelista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1667C4">
        <w:rPr>
          <w:rFonts w:ascii="Arial" w:hAnsi="Arial" w:cs="Arial"/>
          <w:i/>
          <w:iCs/>
          <w:sz w:val="22"/>
          <w:szCs w:val="22"/>
        </w:rPr>
        <w:t xml:space="preserve">Magnífica acogida </w:t>
      </w:r>
      <w:r w:rsidR="001667C4" w:rsidRPr="001667C4">
        <w:rPr>
          <w:rFonts w:ascii="Arial" w:hAnsi="Arial" w:cs="Arial"/>
          <w:i/>
          <w:iCs/>
          <w:sz w:val="22"/>
          <w:szCs w:val="22"/>
        </w:rPr>
        <w:t>de</w:t>
      </w:r>
      <w:r w:rsidRPr="001667C4">
        <w:rPr>
          <w:rFonts w:ascii="Arial" w:hAnsi="Arial" w:cs="Arial"/>
          <w:i/>
          <w:iCs/>
          <w:sz w:val="22"/>
          <w:szCs w:val="22"/>
        </w:rPr>
        <w:t xml:space="preserve"> una iniciativa pionera, que pretende dar cabida a las empresas más punteras del sector del Retail de habla hispana y </w:t>
      </w:r>
      <w:r w:rsidR="006302EC" w:rsidRPr="001667C4">
        <w:rPr>
          <w:rFonts w:ascii="Arial" w:hAnsi="Arial" w:cs="Arial"/>
          <w:i/>
          <w:iCs/>
          <w:sz w:val="22"/>
          <w:szCs w:val="22"/>
        </w:rPr>
        <w:t xml:space="preserve">portuguesa, </w:t>
      </w:r>
      <w:r w:rsidRPr="001667C4">
        <w:rPr>
          <w:rFonts w:ascii="Arial" w:hAnsi="Arial" w:cs="Arial"/>
          <w:i/>
          <w:iCs/>
          <w:sz w:val="22"/>
          <w:szCs w:val="22"/>
        </w:rPr>
        <w:t xml:space="preserve">que cuenta con un intenso programa de conferencias </w:t>
      </w:r>
    </w:p>
    <w:p w14:paraId="37BC680F" w14:textId="77777777" w:rsidR="001667C4" w:rsidRPr="001667C4" w:rsidRDefault="001667C4" w:rsidP="00A20BF6">
      <w:pPr>
        <w:pStyle w:val="Prrafodelista"/>
        <w:spacing w:before="0" w:beforeAutospacing="0" w:after="0" w:afterAutospacing="0"/>
        <w:ind w:left="720"/>
        <w:rPr>
          <w:rFonts w:ascii="Arial" w:hAnsi="Arial" w:cs="Arial"/>
          <w:i/>
          <w:iCs/>
          <w:sz w:val="22"/>
          <w:szCs w:val="22"/>
        </w:rPr>
      </w:pPr>
    </w:p>
    <w:p w14:paraId="16C10AFD" w14:textId="543267AD" w:rsidR="006302EC" w:rsidRDefault="004479C4" w:rsidP="00A20BF6">
      <w:pPr>
        <w:pStyle w:val="Prrafodelista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Se espera</w:t>
      </w:r>
      <w:r w:rsidR="001667C4">
        <w:rPr>
          <w:rFonts w:ascii="Arial" w:hAnsi="Arial" w:cs="Arial"/>
          <w:i/>
          <w:iCs/>
          <w:sz w:val="22"/>
          <w:szCs w:val="22"/>
        </w:rPr>
        <w:t>n</w:t>
      </w:r>
      <w:r>
        <w:rPr>
          <w:rFonts w:ascii="Arial" w:hAnsi="Arial" w:cs="Arial"/>
          <w:i/>
          <w:iCs/>
          <w:sz w:val="22"/>
          <w:szCs w:val="22"/>
        </w:rPr>
        <w:t xml:space="preserve"> m</w:t>
      </w:r>
      <w:r w:rsidRPr="004479C4">
        <w:rPr>
          <w:rFonts w:ascii="Arial" w:hAnsi="Arial" w:cs="Arial"/>
          <w:i/>
          <w:iCs/>
          <w:sz w:val="22"/>
          <w:szCs w:val="22"/>
        </w:rPr>
        <w:t>ás de 10.000 profesionales</w:t>
      </w:r>
      <w:r>
        <w:rPr>
          <w:rFonts w:ascii="Arial" w:hAnsi="Arial" w:cs="Arial"/>
          <w:i/>
          <w:iCs/>
          <w:sz w:val="22"/>
          <w:szCs w:val="22"/>
        </w:rPr>
        <w:t>, con representantes de más de 30 países, y un</w:t>
      </w:r>
      <w:r w:rsidRPr="004479C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centenar de </w:t>
      </w:r>
      <w:r w:rsidRPr="004479C4">
        <w:rPr>
          <w:rFonts w:ascii="Arial" w:hAnsi="Arial" w:cs="Arial"/>
          <w:i/>
          <w:iCs/>
          <w:sz w:val="22"/>
          <w:szCs w:val="22"/>
        </w:rPr>
        <w:t xml:space="preserve">ponentes </w:t>
      </w:r>
      <w:r w:rsidR="001667C4">
        <w:rPr>
          <w:rFonts w:ascii="Arial" w:hAnsi="Arial" w:cs="Arial"/>
          <w:i/>
          <w:iCs/>
          <w:sz w:val="22"/>
          <w:szCs w:val="22"/>
        </w:rPr>
        <w:t>de referencia internacional</w:t>
      </w:r>
    </w:p>
    <w:p w14:paraId="06CF4828" w14:textId="77777777" w:rsidR="006302EC" w:rsidRPr="006302EC" w:rsidRDefault="006302EC" w:rsidP="00A20BF6">
      <w:pPr>
        <w:pStyle w:val="Prrafodelista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51C3B102" w14:textId="7F03DBE6" w:rsidR="006302EC" w:rsidRPr="006302EC" w:rsidRDefault="006302EC" w:rsidP="00A20BF6">
      <w:pPr>
        <w:pStyle w:val="Prrafodelista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6302EC">
        <w:rPr>
          <w:rFonts w:ascii="Arial" w:hAnsi="Arial" w:cs="Arial"/>
          <w:i/>
          <w:iCs/>
          <w:sz w:val="22"/>
          <w:szCs w:val="22"/>
        </w:rPr>
        <w:t xml:space="preserve">Han confirmado su participación destacados representantes de empresas líderes mundiales, </w:t>
      </w:r>
      <w:proofErr w:type="spellStart"/>
      <w:r w:rsidRPr="006302EC">
        <w:rPr>
          <w:rFonts w:ascii="Arial" w:hAnsi="Arial" w:cs="Arial"/>
          <w:i/>
          <w:iCs/>
          <w:sz w:val="22"/>
          <w:szCs w:val="22"/>
        </w:rPr>
        <w:t>CEO</w:t>
      </w:r>
      <w:r w:rsidR="001667C4">
        <w:rPr>
          <w:rFonts w:ascii="Arial" w:hAnsi="Arial" w:cs="Arial"/>
          <w:i/>
          <w:iCs/>
          <w:sz w:val="22"/>
          <w:szCs w:val="22"/>
        </w:rPr>
        <w:t>s</w:t>
      </w:r>
      <w:proofErr w:type="spellEnd"/>
      <w:r w:rsidRPr="006302EC">
        <w:rPr>
          <w:rFonts w:ascii="Arial" w:hAnsi="Arial" w:cs="Arial"/>
          <w:i/>
          <w:iCs/>
          <w:sz w:val="22"/>
          <w:szCs w:val="22"/>
        </w:rPr>
        <w:t xml:space="preserve"> y directores generales </w:t>
      </w:r>
    </w:p>
    <w:p w14:paraId="2AE015FA" w14:textId="5B6A7523" w:rsidR="004479C4" w:rsidRDefault="004479C4" w:rsidP="006302EC">
      <w:pPr>
        <w:rPr>
          <w:rFonts w:ascii="Arial" w:hAnsi="Arial" w:cs="Arial"/>
          <w:i/>
          <w:iCs/>
          <w:sz w:val="22"/>
          <w:szCs w:val="22"/>
        </w:rPr>
      </w:pPr>
    </w:p>
    <w:p w14:paraId="32186976" w14:textId="77777777" w:rsidR="00174538" w:rsidRPr="006302EC" w:rsidRDefault="00174538" w:rsidP="006302EC">
      <w:pPr>
        <w:rPr>
          <w:rFonts w:ascii="Arial" w:hAnsi="Arial" w:cs="Arial"/>
          <w:i/>
          <w:iCs/>
          <w:sz w:val="22"/>
          <w:szCs w:val="22"/>
        </w:rPr>
      </w:pPr>
    </w:p>
    <w:p w14:paraId="2F81FECA" w14:textId="293E9494" w:rsidR="00174538" w:rsidRDefault="004479C4" w:rsidP="00174538">
      <w:pPr>
        <w:jc w:val="both"/>
        <w:rPr>
          <w:rFonts w:ascii="Arial" w:hAnsi="Arial" w:cs="Arial"/>
          <w:sz w:val="22"/>
          <w:szCs w:val="22"/>
        </w:rPr>
      </w:pPr>
      <w:r w:rsidRPr="006302EC">
        <w:rPr>
          <w:rFonts w:ascii="Arial" w:hAnsi="Arial" w:cs="Arial"/>
          <w:i/>
          <w:iCs/>
          <w:color w:val="000000"/>
          <w:sz w:val="22"/>
          <w:szCs w:val="22"/>
        </w:rPr>
        <w:t xml:space="preserve">Madrid, </w:t>
      </w:r>
      <w:r w:rsidR="00505F90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286D8D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Pr="006302EC">
        <w:rPr>
          <w:rFonts w:ascii="Arial" w:hAnsi="Arial" w:cs="Arial"/>
          <w:i/>
          <w:iCs/>
          <w:color w:val="000000"/>
          <w:sz w:val="22"/>
          <w:szCs w:val="22"/>
        </w:rPr>
        <w:t xml:space="preserve"> de marzo</w:t>
      </w:r>
      <w:r w:rsidRPr="006302EC">
        <w:rPr>
          <w:rFonts w:ascii="Arial" w:hAnsi="Arial" w:cs="Arial"/>
          <w:color w:val="000000"/>
          <w:sz w:val="22"/>
          <w:szCs w:val="22"/>
        </w:rPr>
        <w:t xml:space="preserve">. A falta de más de </w:t>
      </w:r>
      <w:r w:rsidR="00505F90">
        <w:rPr>
          <w:rFonts w:ascii="Arial" w:hAnsi="Arial" w:cs="Arial"/>
          <w:color w:val="000000"/>
          <w:sz w:val="22"/>
          <w:szCs w:val="22"/>
        </w:rPr>
        <w:t>tres</w:t>
      </w:r>
      <w:r w:rsidRPr="006302EC">
        <w:rPr>
          <w:rFonts w:ascii="Arial" w:hAnsi="Arial" w:cs="Arial"/>
          <w:color w:val="000000"/>
          <w:sz w:val="22"/>
          <w:szCs w:val="22"/>
        </w:rPr>
        <w:t xml:space="preserve"> meses para la celebración de </w:t>
      </w:r>
      <w:hyperlink r:id="rId8" w:history="1">
        <w:proofErr w:type="spellStart"/>
        <w:r w:rsidRPr="006302EC">
          <w:rPr>
            <w:rStyle w:val="Hipervnculo"/>
            <w:rFonts w:ascii="Arial" w:eastAsiaTheme="majorEastAsia" w:hAnsi="Arial" w:cs="Arial"/>
            <w:sz w:val="22"/>
            <w:szCs w:val="22"/>
          </w:rPr>
          <w:t>ExpoRetail</w:t>
        </w:r>
        <w:proofErr w:type="spellEnd"/>
        <w:r w:rsidRPr="006302EC">
          <w:rPr>
            <w:rStyle w:val="Hipervnculo"/>
            <w:rFonts w:ascii="Arial" w:eastAsiaTheme="majorEastAsia" w:hAnsi="Arial" w:cs="Arial"/>
            <w:sz w:val="22"/>
            <w:szCs w:val="22"/>
          </w:rPr>
          <w:t xml:space="preserve"> Iberoaméric</w:t>
        </w:r>
        <w:r w:rsidR="00B17A12">
          <w:rPr>
            <w:rStyle w:val="Hipervnculo"/>
            <w:rFonts w:ascii="Arial" w:eastAsiaTheme="majorEastAsia" w:hAnsi="Arial" w:cs="Arial"/>
            <w:sz w:val="22"/>
            <w:szCs w:val="22"/>
          </w:rPr>
          <w:t>a 2026</w:t>
        </w:r>
      </w:hyperlink>
      <w:r w:rsidRPr="006302EC">
        <w:rPr>
          <w:rStyle w:val="Fuerte"/>
          <w:rFonts w:ascii="Arial" w:eastAsiaTheme="majorEastAsia" w:hAnsi="Arial" w:cs="Arial"/>
          <w:color w:val="000000"/>
          <w:sz w:val="22"/>
          <w:szCs w:val="22"/>
        </w:rPr>
        <w:t xml:space="preserve">, un </w:t>
      </w:r>
      <w:r w:rsidRPr="006302EC">
        <w:rPr>
          <w:rFonts w:ascii="Arial" w:hAnsi="Arial" w:cs="Arial"/>
          <w:b/>
          <w:bCs/>
          <w:sz w:val="22"/>
          <w:szCs w:val="22"/>
        </w:rPr>
        <w:t xml:space="preserve">evento pionero y único </w:t>
      </w:r>
      <w:r w:rsidRPr="006302EC">
        <w:rPr>
          <w:rFonts w:ascii="Arial" w:hAnsi="Arial" w:cs="Arial"/>
          <w:sz w:val="22"/>
          <w:szCs w:val="22"/>
        </w:rPr>
        <w:t xml:space="preserve">en el mundo que espera </w:t>
      </w:r>
      <w:r w:rsidR="00F5053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una audiencia</w:t>
      </w:r>
      <w:r w:rsidR="00F50537"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 </w:t>
      </w:r>
      <w:r w:rsidR="00F50537" w:rsidRPr="00F5053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más de 10.000 profesionales</w:t>
      </w:r>
      <w:r w:rsidR="00F50537"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="00F5053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(unos </w:t>
      </w:r>
      <w:r w:rsidR="00505F9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7</w:t>
      </w:r>
      <w:r w:rsidR="00F5053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.000 presenciales) </w:t>
      </w:r>
      <w:r w:rsidRPr="00F50537">
        <w:rPr>
          <w:rFonts w:ascii="Arial" w:hAnsi="Arial" w:cs="Arial"/>
          <w:sz w:val="22"/>
          <w:szCs w:val="22"/>
        </w:rPr>
        <w:t>del sector Retail</w:t>
      </w:r>
      <w:r w:rsidR="006302EC" w:rsidRPr="00F50537">
        <w:rPr>
          <w:rFonts w:ascii="Arial" w:hAnsi="Arial" w:cs="Arial"/>
          <w:sz w:val="22"/>
          <w:szCs w:val="22"/>
        </w:rPr>
        <w:t>,</w:t>
      </w:r>
      <w:r w:rsidR="006302EC" w:rsidRPr="00FA6866">
        <w:rPr>
          <w:rFonts w:ascii="Arial" w:hAnsi="Arial" w:cs="Arial"/>
          <w:sz w:val="22"/>
          <w:szCs w:val="22"/>
        </w:rPr>
        <w:t xml:space="preserve"> </w:t>
      </w:r>
      <w:r w:rsidR="00FA6866" w:rsidRPr="00FA6866">
        <w:rPr>
          <w:rFonts w:ascii="Arial" w:hAnsi="Arial" w:cs="Arial"/>
          <w:sz w:val="22"/>
          <w:szCs w:val="22"/>
        </w:rPr>
        <w:t xml:space="preserve">por el momento </w:t>
      </w:r>
      <w:r w:rsidR="006302EC">
        <w:rPr>
          <w:rFonts w:ascii="Arial" w:hAnsi="Arial" w:cs="Arial"/>
          <w:b/>
          <w:bCs/>
          <w:sz w:val="22"/>
          <w:szCs w:val="22"/>
        </w:rPr>
        <w:t xml:space="preserve">más de </w:t>
      </w:r>
      <w:r w:rsidR="0025511A">
        <w:rPr>
          <w:rFonts w:ascii="Arial" w:hAnsi="Arial" w:cs="Arial"/>
          <w:b/>
          <w:bCs/>
          <w:sz w:val="22"/>
          <w:szCs w:val="22"/>
        </w:rPr>
        <w:t xml:space="preserve">doscientas </w:t>
      </w:r>
      <w:r w:rsidR="006302EC">
        <w:rPr>
          <w:rFonts w:ascii="Arial" w:hAnsi="Arial" w:cs="Arial"/>
          <w:b/>
          <w:bCs/>
          <w:sz w:val="22"/>
          <w:szCs w:val="22"/>
        </w:rPr>
        <w:t xml:space="preserve">empresas punteras </w:t>
      </w:r>
      <w:r w:rsidR="006302EC" w:rsidRPr="006302EC">
        <w:rPr>
          <w:rFonts w:ascii="Arial" w:hAnsi="Arial" w:cs="Arial"/>
          <w:sz w:val="22"/>
          <w:szCs w:val="22"/>
        </w:rPr>
        <w:t xml:space="preserve">y representativas de este ámbito </w:t>
      </w:r>
      <w:r w:rsidR="006302EC" w:rsidRPr="00F50537">
        <w:rPr>
          <w:rFonts w:ascii="Arial" w:hAnsi="Arial" w:cs="Arial"/>
          <w:b/>
          <w:bCs/>
          <w:sz w:val="22"/>
          <w:szCs w:val="22"/>
        </w:rPr>
        <w:t>han confirmado</w:t>
      </w:r>
      <w:r w:rsidR="00F50537" w:rsidRPr="00F50537">
        <w:rPr>
          <w:rFonts w:ascii="Arial" w:hAnsi="Arial" w:cs="Arial"/>
          <w:b/>
          <w:bCs/>
          <w:sz w:val="22"/>
          <w:szCs w:val="22"/>
        </w:rPr>
        <w:t xml:space="preserve"> ya</w:t>
      </w:r>
      <w:r w:rsidR="006302EC" w:rsidRPr="00F50537">
        <w:rPr>
          <w:rFonts w:ascii="Arial" w:hAnsi="Arial" w:cs="Arial"/>
          <w:b/>
          <w:bCs/>
          <w:sz w:val="22"/>
          <w:szCs w:val="22"/>
        </w:rPr>
        <w:t xml:space="preserve"> su participació</w:t>
      </w:r>
      <w:r w:rsidR="00174538">
        <w:rPr>
          <w:rFonts w:ascii="Arial" w:hAnsi="Arial" w:cs="Arial"/>
          <w:b/>
          <w:bCs/>
          <w:sz w:val="22"/>
          <w:szCs w:val="22"/>
        </w:rPr>
        <w:t>n</w:t>
      </w:r>
      <w:r w:rsidR="006302EC">
        <w:rPr>
          <w:rFonts w:ascii="Arial" w:hAnsi="Arial" w:cs="Arial"/>
          <w:sz w:val="22"/>
          <w:szCs w:val="22"/>
        </w:rPr>
        <w:t xml:space="preserve">, implicándose en diferentes modalidades de colaboración. </w:t>
      </w:r>
      <w:r w:rsidR="00F50537">
        <w:rPr>
          <w:rFonts w:ascii="Arial" w:hAnsi="Arial" w:cs="Arial"/>
          <w:sz w:val="22"/>
          <w:szCs w:val="22"/>
        </w:rPr>
        <w:t xml:space="preserve">La previsión es </w:t>
      </w:r>
      <w:r w:rsidR="00174538">
        <w:rPr>
          <w:rFonts w:ascii="Arial" w:hAnsi="Arial" w:cs="Arial"/>
          <w:b/>
          <w:bCs/>
          <w:sz w:val="22"/>
          <w:szCs w:val="22"/>
        </w:rPr>
        <w:t>alcanzar</w:t>
      </w:r>
      <w:r w:rsidR="00F50537" w:rsidRPr="00F50537">
        <w:rPr>
          <w:rFonts w:ascii="Arial" w:hAnsi="Arial" w:cs="Arial"/>
          <w:b/>
          <w:bCs/>
          <w:sz w:val="22"/>
          <w:szCs w:val="22"/>
        </w:rPr>
        <w:t xml:space="preserve"> una cifra de 110 expositores</w:t>
      </w:r>
      <w:r w:rsidR="00F50537">
        <w:rPr>
          <w:rFonts w:ascii="Arial" w:hAnsi="Arial" w:cs="Arial"/>
          <w:sz w:val="22"/>
          <w:szCs w:val="22"/>
        </w:rPr>
        <w:t xml:space="preserve"> </w:t>
      </w:r>
      <w:r w:rsidR="00F50537" w:rsidRPr="00F50537">
        <w:rPr>
          <w:rFonts w:ascii="Arial" w:hAnsi="Arial" w:cs="Arial"/>
        </w:rPr>
        <w:t>en IFEMA Madrid</w:t>
      </w:r>
      <w:r w:rsidR="00F50537">
        <w:rPr>
          <w:rFonts w:ascii="Arial" w:hAnsi="Arial" w:cs="Arial"/>
          <w:sz w:val="22"/>
          <w:szCs w:val="22"/>
        </w:rPr>
        <w:t>, los días 17 y 18 de junio.</w:t>
      </w:r>
    </w:p>
    <w:p w14:paraId="268E7D4A" w14:textId="77777777" w:rsidR="00174538" w:rsidRDefault="00174538" w:rsidP="00174538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2787E5B3" w14:textId="0FD4E141" w:rsidR="000A42E1" w:rsidRPr="00174538" w:rsidRDefault="006302EC" w:rsidP="0017453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destaca el presidente del comité organizador, </w:t>
      </w:r>
      <w:r w:rsidRPr="006302EC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Laureano Turienzo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 “</w:t>
      </w:r>
      <w:r w:rsidRPr="006302EC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estamos obteniendo una gran acogida en el sector, con muchas empresas que han cerrado ya acuerdos de colaboración y con otras muchas que han manifestado su interés por estar presentes, de una forma u otra, en este evento que </w:t>
      </w:r>
      <w:r w:rsidRPr="006302E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reunirá talento, conocimiento y oportunidades, en un </w:t>
      </w:r>
      <w:r w:rsidRPr="000A42E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marco</w:t>
      </w:r>
      <w:r w:rsidRPr="006302E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Pr="006302EC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ideal </w:t>
      </w:r>
      <w:r w:rsidRPr="000A42E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que permitirá</w:t>
      </w:r>
      <w:r w:rsidRPr="006302EC">
        <w:rPr>
          <w:rStyle w:val="nfasis"/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6302EC">
        <w:rPr>
          <w:rStyle w:val="nfasis"/>
          <w:rFonts w:ascii="Arial" w:hAnsi="Arial" w:cs="Arial"/>
          <w:sz w:val="22"/>
          <w:szCs w:val="22"/>
        </w:rPr>
        <w:t>anticipar tendencias y aportar una voz experta”</w:t>
      </w:r>
      <w:r>
        <w:rPr>
          <w:rStyle w:val="nfasis"/>
          <w:rFonts w:ascii="Arial" w:hAnsi="Arial" w:cs="Arial"/>
          <w:i w:val="0"/>
          <w:iCs w:val="0"/>
          <w:sz w:val="22"/>
          <w:szCs w:val="22"/>
        </w:rPr>
        <w:t>.</w:t>
      </w:r>
      <w:r w:rsidR="000A42E1">
        <w:rPr>
          <w:rStyle w:val="nfasis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74538">
        <w:rPr>
          <w:rStyle w:val="nfasis"/>
          <w:rFonts w:ascii="Arial" w:hAnsi="Arial" w:cs="Arial"/>
          <w:i w:val="0"/>
          <w:iCs w:val="0"/>
          <w:sz w:val="22"/>
          <w:szCs w:val="22"/>
        </w:rPr>
        <w:t>Según</w:t>
      </w:r>
      <w:r w:rsidR="000A42E1">
        <w:rPr>
          <w:rStyle w:val="nfasis"/>
          <w:rFonts w:ascii="Arial" w:hAnsi="Arial" w:cs="Arial"/>
          <w:i w:val="0"/>
          <w:iCs w:val="0"/>
          <w:sz w:val="22"/>
          <w:szCs w:val="22"/>
        </w:rPr>
        <w:t xml:space="preserve">, añade, </w:t>
      </w:r>
      <w:r w:rsidR="000A42E1" w:rsidRPr="00FA6866">
        <w:rPr>
          <w:rStyle w:val="nfasis"/>
          <w:rFonts w:ascii="Arial" w:hAnsi="Arial" w:cs="Arial"/>
          <w:i w:val="0"/>
          <w:iCs w:val="0"/>
          <w:sz w:val="22"/>
          <w:szCs w:val="22"/>
        </w:rPr>
        <w:t xml:space="preserve">“somos ambiciosos, y estamos convencidos que </w:t>
      </w:r>
      <w:r w:rsidR="000A42E1" w:rsidRPr="00FA6866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muchas empresas se unirán como patrocinadores y serán parte de este evento histórico, que nace para ser uno de los más importantes y revolucionario</w:t>
      </w:r>
      <w:r w:rsidR="00174538" w:rsidRPr="00FA6866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</w:t>
      </w:r>
      <w:r w:rsidR="000A42E1" w:rsidRPr="00FA6866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174538" w:rsidRPr="00FA6866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en el sector</w:t>
      </w:r>
      <w:r w:rsidR="000A42E1" w:rsidRPr="00FA6866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”</w:t>
      </w:r>
      <w:r w:rsidR="000A42E1" w:rsidRPr="004C2DA1">
        <w:rPr>
          <w:rFonts w:ascii="Arial" w:eastAsia="Times New Roman" w:hAnsi="Arial" w:cs="Arial"/>
          <w:sz w:val="22"/>
          <w:szCs w:val="22"/>
          <w:lang w:eastAsia="es-ES_tradnl"/>
        </w:rPr>
        <w:t>. </w:t>
      </w:r>
    </w:p>
    <w:p w14:paraId="79793F04" w14:textId="2383BD20" w:rsidR="004479C4" w:rsidRPr="004C2DA1" w:rsidRDefault="004479C4" w:rsidP="006302E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32BFA1" w14:textId="165E0B76" w:rsidR="004C2DA1" w:rsidRDefault="004C2DA1" w:rsidP="004C2DA1">
      <w:pPr>
        <w:jc w:val="both"/>
        <w:rPr>
          <w:rFonts w:ascii="Arial" w:hAnsi="Arial" w:cs="Arial"/>
          <w:sz w:val="22"/>
          <w:szCs w:val="22"/>
        </w:rPr>
      </w:pPr>
      <w:r w:rsidRPr="004C2DA1">
        <w:rPr>
          <w:rFonts w:ascii="Arial" w:hAnsi="Arial" w:cs="Arial"/>
          <w:color w:val="000000"/>
          <w:sz w:val="22"/>
          <w:szCs w:val="22"/>
        </w:rPr>
        <w:tab/>
        <w:t xml:space="preserve">En la misma línea se expresa </w:t>
      </w:r>
      <w:r w:rsidRPr="004C2DA1">
        <w:rPr>
          <w:rFonts w:ascii="Arial" w:hAnsi="Arial" w:cs="Arial"/>
          <w:b/>
          <w:bCs/>
          <w:i/>
          <w:iCs/>
          <w:sz w:val="22"/>
          <w:szCs w:val="22"/>
        </w:rPr>
        <w:t>Ángel Jareño</w:t>
      </w:r>
      <w:r w:rsidRPr="004C2DA1">
        <w:rPr>
          <w:rFonts w:ascii="Arial" w:hAnsi="Arial" w:cs="Arial"/>
          <w:sz w:val="22"/>
          <w:szCs w:val="22"/>
        </w:rPr>
        <w:t xml:space="preserve">, director general y CEO de </w:t>
      </w:r>
      <w:proofErr w:type="spellStart"/>
      <w:r w:rsidRPr="004C2DA1">
        <w:rPr>
          <w:rFonts w:ascii="Arial" w:hAnsi="Arial" w:cs="Arial"/>
          <w:sz w:val="22"/>
          <w:szCs w:val="22"/>
        </w:rPr>
        <w:t>Uvesco</w:t>
      </w:r>
      <w:proofErr w:type="spellEnd"/>
      <w:r w:rsidRPr="004C2DA1">
        <w:rPr>
          <w:rFonts w:ascii="Arial" w:hAnsi="Arial" w:cs="Arial"/>
          <w:sz w:val="22"/>
          <w:szCs w:val="22"/>
        </w:rPr>
        <w:t xml:space="preserve"> y que formar parte del comité organizador de ExpoRetail Iberoamérica, quien </w:t>
      </w:r>
      <w:r>
        <w:rPr>
          <w:rFonts w:ascii="Arial" w:hAnsi="Arial" w:cs="Arial"/>
          <w:sz w:val="22"/>
          <w:szCs w:val="22"/>
        </w:rPr>
        <w:t xml:space="preserve">resalta que </w:t>
      </w:r>
      <w:r w:rsidRPr="00174538">
        <w:rPr>
          <w:rFonts w:ascii="Arial" w:hAnsi="Arial" w:cs="Arial"/>
          <w:i/>
          <w:iCs/>
          <w:sz w:val="22"/>
          <w:szCs w:val="22"/>
        </w:rPr>
        <w:t>“este encuentro supone una</w:t>
      </w:r>
      <w:r>
        <w:rPr>
          <w:rFonts w:ascii="Arial" w:hAnsi="Arial" w:cs="Arial"/>
          <w:sz w:val="22"/>
          <w:szCs w:val="22"/>
        </w:rPr>
        <w:t xml:space="preserve"> 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 xml:space="preserve">oportunidad </w:t>
      </w:r>
      <w:r>
        <w:rPr>
          <w:rFonts w:ascii="Arial" w:hAnsi="Arial" w:cs="Arial"/>
          <w:b/>
          <w:bCs/>
          <w:i/>
          <w:iCs/>
          <w:sz w:val="22"/>
          <w:szCs w:val="22"/>
        </w:rPr>
        <w:t>única para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 xml:space="preserve"> compartir con el ecosistema lo que vivimos día a día en el Retail</w:t>
      </w:r>
      <w:r w:rsidRPr="000A6FCB">
        <w:rPr>
          <w:rFonts w:ascii="Arial" w:hAnsi="Arial" w:cs="Arial"/>
          <w:i/>
          <w:iCs/>
          <w:sz w:val="22"/>
          <w:szCs w:val="22"/>
        </w:rPr>
        <w:t>: la exigencia de adaptarnos, innovar, diferenciarnos y servir mejor a los clientes”</w:t>
      </w:r>
      <w:r w:rsidRPr="00B41FF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Y es por ello, entre otros factores, que esta cita está llamando poderosamente la atención del sector en Iberoamérica, </w:t>
      </w:r>
      <w:r w:rsidRPr="00FA6866">
        <w:rPr>
          <w:rFonts w:ascii="Arial" w:hAnsi="Arial" w:cs="Arial"/>
          <w:i/>
          <w:iCs/>
          <w:sz w:val="22"/>
          <w:szCs w:val="22"/>
        </w:rPr>
        <w:t>“al valorar muy positivamente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la posibilidad de 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>poner en común</w:t>
      </w:r>
      <w:r>
        <w:rPr>
          <w:rFonts w:ascii="Arial" w:hAnsi="Arial" w:cs="Arial"/>
          <w:b/>
          <w:bCs/>
          <w:i/>
          <w:iCs/>
          <w:sz w:val="22"/>
          <w:szCs w:val="22"/>
        </w:rPr>
        <w:t>, con el mismo idioma,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 xml:space="preserve"> experiencias reales y aprendizajes útiles para todos</w:t>
      </w:r>
      <w:r w:rsidRPr="000A6FCB">
        <w:rPr>
          <w:rFonts w:ascii="Arial" w:hAnsi="Arial" w:cs="Arial"/>
          <w:i/>
          <w:iCs/>
          <w:sz w:val="22"/>
          <w:szCs w:val="22"/>
        </w:rPr>
        <w:t>”</w:t>
      </w:r>
      <w:r w:rsidRPr="00B41F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7303BD" w14:textId="77777777" w:rsidR="004C2DA1" w:rsidRDefault="004C2DA1" w:rsidP="004C2DA1">
      <w:pPr>
        <w:jc w:val="both"/>
        <w:rPr>
          <w:rFonts w:ascii="Arial" w:hAnsi="Arial" w:cs="Arial"/>
          <w:sz w:val="22"/>
          <w:szCs w:val="22"/>
        </w:rPr>
      </w:pPr>
    </w:p>
    <w:p w14:paraId="5AEE8318" w14:textId="762347A5" w:rsidR="004C2DA1" w:rsidRDefault="004C2DA1" w:rsidP="004C2DA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este sentido, Jareño anima a apostar por este encuentro, sobre todo en un momento como el actual, donde el </w:t>
      </w:r>
      <w:r w:rsidRPr="004C2DA1">
        <w:rPr>
          <w:rFonts w:ascii="Arial" w:hAnsi="Arial" w:cs="Arial"/>
          <w:b/>
          <w:bCs/>
          <w:i/>
          <w:iCs/>
          <w:sz w:val="22"/>
          <w:szCs w:val="22"/>
        </w:rPr>
        <w:t>“ecosistema del Retail está en plena transformación</w:t>
      </w:r>
      <w:r w:rsidRPr="004C2DA1">
        <w:rPr>
          <w:rFonts w:ascii="Arial" w:hAnsi="Arial" w:cs="Arial"/>
          <w:i/>
          <w:iCs/>
          <w:sz w:val="22"/>
          <w:szCs w:val="22"/>
        </w:rPr>
        <w:t xml:space="preserve"> y necesita espacios donde compartir innovación, datos, visión tecnológica y estrategias que funcionen con clientes reales. Sin duda, ExpoRetail Iberoamérica acelerará ese proceso”</w:t>
      </w:r>
      <w:r w:rsidRPr="00B41FF9">
        <w:rPr>
          <w:rFonts w:ascii="Arial" w:hAnsi="Arial" w:cs="Arial"/>
          <w:sz w:val="22"/>
          <w:szCs w:val="22"/>
        </w:rPr>
        <w:t>.</w:t>
      </w:r>
      <w:r w:rsidR="003624D0">
        <w:rPr>
          <w:rFonts w:ascii="Arial" w:hAnsi="Arial" w:cs="Arial"/>
          <w:sz w:val="22"/>
          <w:szCs w:val="22"/>
        </w:rPr>
        <w:t xml:space="preserve"> Y es que, según admite, </w:t>
      </w:r>
      <w:r w:rsidR="003624D0" w:rsidRPr="00107D35">
        <w:rPr>
          <w:rFonts w:ascii="Arial" w:hAnsi="Arial" w:cs="Arial"/>
          <w:b/>
          <w:bCs/>
          <w:i/>
          <w:iCs/>
          <w:sz w:val="22"/>
          <w:szCs w:val="22"/>
        </w:rPr>
        <w:t>“es</w:t>
      </w:r>
      <w:r w:rsidR="003624D0" w:rsidRPr="00107D35">
        <w:rPr>
          <w:rFonts w:ascii="Arial" w:hAnsi="Arial" w:cs="Arial"/>
          <w:i/>
          <w:iCs/>
          <w:sz w:val="22"/>
          <w:szCs w:val="22"/>
        </w:rPr>
        <w:t xml:space="preserve"> </w:t>
      </w:r>
      <w:r w:rsidR="003624D0" w:rsidRPr="00107D35">
        <w:rPr>
          <w:rFonts w:ascii="Arial" w:hAnsi="Arial" w:cs="Arial"/>
          <w:b/>
          <w:bCs/>
          <w:i/>
          <w:iCs/>
          <w:sz w:val="22"/>
          <w:szCs w:val="22"/>
        </w:rPr>
        <w:t>un evento necesario</w:t>
      </w:r>
      <w:r w:rsidR="0017453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624D0" w:rsidRPr="00107D35">
        <w:rPr>
          <w:rFonts w:ascii="Arial" w:hAnsi="Arial" w:cs="Arial"/>
          <w:b/>
          <w:bCs/>
          <w:i/>
          <w:iCs/>
          <w:sz w:val="22"/>
          <w:szCs w:val="22"/>
        </w:rPr>
        <w:t>y llega en el momento adecuado</w:t>
      </w:r>
      <w:r w:rsidR="003624D0" w:rsidRPr="00107D35">
        <w:rPr>
          <w:rFonts w:ascii="Arial" w:hAnsi="Arial" w:cs="Arial"/>
          <w:i/>
          <w:iCs/>
          <w:sz w:val="22"/>
          <w:szCs w:val="22"/>
        </w:rPr>
        <w:t>”</w:t>
      </w:r>
      <w:r w:rsidR="003624D0" w:rsidRPr="00B41FF9">
        <w:rPr>
          <w:rFonts w:ascii="Arial" w:hAnsi="Arial" w:cs="Arial"/>
          <w:sz w:val="22"/>
          <w:szCs w:val="22"/>
        </w:rPr>
        <w:t>.</w:t>
      </w:r>
    </w:p>
    <w:p w14:paraId="42131263" w14:textId="77777777" w:rsidR="004C2DA1" w:rsidRDefault="004C2DA1" w:rsidP="004C2DA1">
      <w:pPr>
        <w:jc w:val="both"/>
        <w:rPr>
          <w:rFonts w:ascii="Arial" w:hAnsi="Arial" w:cs="Arial"/>
          <w:sz w:val="22"/>
          <w:szCs w:val="22"/>
        </w:rPr>
      </w:pPr>
    </w:p>
    <w:p w14:paraId="45B1D89C" w14:textId="144D5F42" w:rsidR="00ED7B01" w:rsidRPr="00ED7B01" w:rsidRDefault="00ED7B01" w:rsidP="004C2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ED7B01">
        <w:rPr>
          <w:rFonts w:ascii="Arial" w:hAnsi="Arial" w:cs="Arial"/>
          <w:b/>
          <w:bCs/>
          <w:sz w:val="22"/>
          <w:szCs w:val="22"/>
          <w:u w:val="single"/>
        </w:rPr>
        <w:t>Firme compromiso</w:t>
      </w:r>
    </w:p>
    <w:p w14:paraId="3D5D30F5" w14:textId="6AE8D284" w:rsidR="00ED7B01" w:rsidRPr="00B17083" w:rsidRDefault="00ED7B01" w:rsidP="00ED7B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Al margen de la participación de empresas punteras</w:t>
      </w:r>
      <w:r w:rsidR="005504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incluyendo a ponentes en distintas sesiones, la contribución directa del sector del Retail iberoamericano en esta feria se ha establecido en diferentes categorías y rangos. Destaca principalmente la implicación de </w:t>
      </w:r>
      <w:r w:rsidR="00571E8C">
        <w:rPr>
          <w:rFonts w:ascii="Arial" w:hAnsi="Arial" w:cs="Arial"/>
          <w:b/>
          <w:bCs/>
          <w:sz w:val="22"/>
          <w:szCs w:val="22"/>
        </w:rPr>
        <w:t xml:space="preserve">Adobe, </w:t>
      </w:r>
      <w:r w:rsidRPr="00F50537">
        <w:rPr>
          <w:rFonts w:ascii="Arial" w:hAnsi="Arial" w:cs="Arial"/>
          <w:b/>
          <w:bCs/>
          <w:sz w:val="22"/>
          <w:szCs w:val="22"/>
        </w:rPr>
        <w:t>Adyen</w:t>
      </w:r>
      <w:r w:rsidR="0025511A">
        <w:rPr>
          <w:rFonts w:ascii="Arial" w:hAnsi="Arial" w:cs="Arial"/>
          <w:b/>
          <w:bCs/>
          <w:sz w:val="22"/>
          <w:szCs w:val="22"/>
        </w:rPr>
        <w:t xml:space="preserve">, </w:t>
      </w:r>
      <w:r w:rsidR="0018048C" w:rsidRPr="0018048C">
        <w:rPr>
          <w:rFonts w:ascii="Arial" w:hAnsi="Arial" w:cs="Arial"/>
          <w:b/>
          <w:bCs/>
          <w:sz w:val="22"/>
          <w:szCs w:val="22"/>
        </w:rPr>
        <w:t>Caixa Bank</w:t>
      </w:r>
      <w:r w:rsidR="0018048C">
        <w:rPr>
          <w:rFonts w:ascii="Arial" w:hAnsi="Arial" w:cs="Arial"/>
          <w:b/>
          <w:bCs/>
          <w:sz w:val="22"/>
          <w:szCs w:val="22"/>
        </w:rPr>
        <w:t xml:space="preserve"> y Repsol </w:t>
      </w:r>
      <w:r w:rsidRPr="00F50537">
        <w:rPr>
          <w:rFonts w:ascii="Arial" w:hAnsi="Arial" w:cs="Arial"/>
          <w:b/>
          <w:bCs/>
          <w:sz w:val="22"/>
          <w:szCs w:val="22"/>
        </w:rPr>
        <w:t>como colaborador</w:t>
      </w:r>
      <w:r w:rsidR="0018048C">
        <w:rPr>
          <w:rFonts w:ascii="Arial" w:hAnsi="Arial" w:cs="Arial"/>
          <w:b/>
          <w:bCs/>
          <w:sz w:val="22"/>
          <w:szCs w:val="22"/>
        </w:rPr>
        <w:t>es</w:t>
      </w:r>
      <w:r w:rsidRPr="00F50537">
        <w:rPr>
          <w:rFonts w:ascii="Arial" w:hAnsi="Arial" w:cs="Arial"/>
          <w:b/>
          <w:bCs/>
          <w:sz w:val="22"/>
          <w:szCs w:val="22"/>
        </w:rPr>
        <w:t xml:space="preserve"> Oro</w:t>
      </w:r>
      <w:r>
        <w:rPr>
          <w:rFonts w:ascii="Arial" w:hAnsi="Arial" w:cs="Arial"/>
          <w:sz w:val="22"/>
          <w:szCs w:val="22"/>
        </w:rPr>
        <w:t xml:space="preserve">; como </w:t>
      </w:r>
      <w:r w:rsidRPr="00F50537">
        <w:rPr>
          <w:rFonts w:ascii="Arial" w:hAnsi="Arial" w:cs="Arial"/>
          <w:b/>
          <w:bCs/>
          <w:sz w:val="22"/>
          <w:szCs w:val="22"/>
        </w:rPr>
        <w:t>colaborador</w:t>
      </w:r>
      <w:r w:rsidR="00E1003E">
        <w:rPr>
          <w:rFonts w:ascii="Arial" w:hAnsi="Arial" w:cs="Arial"/>
          <w:b/>
          <w:bCs/>
          <w:sz w:val="22"/>
          <w:szCs w:val="22"/>
        </w:rPr>
        <w:t>es</w:t>
      </w:r>
      <w:r w:rsidRPr="00F50537">
        <w:rPr>
          <w:rFonts w:ascii="Arial" w:hAnsi="Arial" w:cs="Arial"/>
          <w:b/>
          <w:bCs/>
          <w:sz w:val="22"/>
          <w:szCs w:val="22"/>
        </w:rPr>
        <w:t xml:space="preserve"> Plata</w:t>
      </w:r>
      <w:r>
        <w:rPr>
          <w:rFonts w:ascii="Arial" w:hAnsi="Arial" w:cs="Arial"/>
          <w:sz w:val="22"/>
          <w:szCs w:val="22"/>
        </w:rPr>
        <w:t xml:space="preserve">, se cuenta por el momento con BCG, </w:t>
      </w:r>
      <w:proofErr w:type="spellStart"/>
      <w:r>
        <w:rPr>
          <w:rFonts w:ascii="Arial" w:hAnsi="Arial" w:cs="Arial"/>
          <w:sz w:val="22"/>
          <w:szCs w:val="22"/>
        </w:rPr>
        <w:t>Comerzzia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8048C">
        <w:rPr>
          <w:rFonts w:ascii="Arial" w:hAnsi="Arial" w:cs="Arial"/>
          <w:sz w:val="22"/>
          <w:szCs w:val="22"/>
        </w:rPr>
        <w:t xml:space="preserve">Fujitsu, </w:t>
      </w:r>
      <w:r>
        <w:rPr>
          <w:rFonts w:ascii="Arial" w:hAnsi="Arial" w:cs="Arial"/>
          <w:sz w:val="22"/>
          <w:szCs w:val="22"/>
        </w:rPr>
        <w:t>J</w:t>
      </w:r>
      <w:r w:rsidR="00C07A0F">
        <w:rPr>
          <w:rFonts w:ascii="Arial" w:hAnsi="Arial" w:cs="Arial"/>
          <w:sz w:val="22"/>
          <w:szCs w:val="22"/>
        </w:rPr>
        <w:t>AKALA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Inetum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C07A0F">
        <w:rPr>
          <w:rFonts w:ascii="Arial" w:hAnsi="Arial" w:cs="Arial"/>
          <w:sz w:val="22"/>
          <w:szCs w:val="22"/>
        </w:rPr>
        <w:t xml:space="preserve">in-store Media, </w:t>
      </w:r>
      <w:r>
        <w:rPr>
          <w:rFonts w:ascii="Arial" w:hAnsi="Arial" w:cs="Arial"/>
          <w:sz w:val="22"/>
          <w:szCs w:val="22"/>
        </w:rPr>
        <w:t>MOK, Orisha</w:t>
      </w:r>
      <w:r w:rsidR="006070CE">
        <w:rPr>
          <w:rFonts w:ascii="Arial" w:hAnsi="Arial" w:cs="Arial"/>
          <w:sz w:val="22"/>
          <w:szCs w:val="22"/>
        </w:rPr>
        <w:t xml:space="preserve"> Commerce</w:t>
      </w:r>
      <w:r>
        <w:rPr>
          <w:rFonts w:ascii="Arial" w:hAnsi="Arial" w:cs="Arial"/>
          <w:sz w:val="22"/>
          <w:szCs w:val="22"/>
        </w:rPr>
        <w:t>, Tecnipesa, Tier1 y Z</w:t>
      </w:r>
      <w:r w:rsidR="00C07A0F">
        <w:rPr>
          <w:rFonts w:ascii="Arial" w:hAnsi="Arial" w:cs="Arial"/>
          <w:sz w:val="22"/>
          <w:szCs w:val="22"/>
        </w:rPr>
        <w:t>UMEX</w:t>
      </w:r>
      <w:r>
        <w:rPr>
          <w:rFonts w:ascii="Arial" w:hAnsi="Arial" w:cs="Arial"/>
          <w:sz w:val="22"/>
          <w:szCs w:val="22"/>
        </w:rPr>
        <w:t xml:space="preserve">; y en </w:t>
      </w:r>
      <w:r w:rsidR="00F50537">
        <w:rPr>
          <w:rFonts w:ascii="Arial" w:hAnsi="Arial" w:cs="Arial"/>
          <w:sz w:val="22"/>
          <w:szCs w:val="22"/>
        </w:rPr>
        <w:t xml:space="preserve">categoría </w:t>
      </w:r>
      <w:r w:rsidR="00F50537" w:rsidRPr="00F50537">
        <w:rPr>
          <w:rFonts w:ascii="Arial" w:hAnsi="Arial" w:cs="Arial"/>
          <w:b/>
          <w:bCs/>
          <w:sz w:val="22"/>
          <w:szCs w:val="22"/>
        </w:rPr>
        <w:t>colaborador Bronce</w:t>
      </w:r>
      <w:r w:rsidR="00F50537">
        <w:rPr>
          <w:rFonts w:ascii="Arial" w:hAnsi="Arial" w:cs="Arial"/>
          <w:sz w:val="22"/>
          <w:szCs w:val="22"/>
        </w:rPr>
        <w:t xml:space="preserve"> </w:t>
      </w:r>
      <w:r w:rsidR="00E1003E">
        <w:rPr>
          <w:rFonts w:ascii="Arial" w:hAnsi="Arial" w:cs="Arial"/>
          <w:sz w:val="22"/>
          <w:szCs w:val="22"/>
        </w:rPr>
        <w:t>están</w:t>
      </w:r>
      <w:r w:rsidR="00F50537">
        <w:rPr>
          <w:rFonts w:ascii="Arial" w:hAnsi="Arial" w:cs="Arial"/>
          <w:sz w:val="22"/>
          <w:szCs w:val="22"/>
        </w:rPr>
        <w:t xml:space="preserve"> actualmente AWWG, </w:t>
      </w:r>
      <w:proofErr w:type="spellStart"/>
      <w:r w:rsidR="004C5BEF" w:rsidRPr="00B17083">
        <w:rPr>
          <w:rFonts w:ascii="Arial" w:hAnsi="Arial" w:cs="Arial"/>
          <w:sz w:val="22"/>
          <w:szCs w:val="22"/>
        </w:rPr>
        <w:t>Bowje</w:t>
      </w:r>
      <w:proofErr w:type="spellEnd"/>
      <w:r w:rsidR="004C5BEF" w:rsidRPr="00B170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C5BEF" w:rsidRPr="002E0120">
        <w:rPr>
          <w:rFonts w:ascii="Arial" w:hAnsi="Arial" w:cs="Arial"/>
          <w:sz w:val="22"/>
          <w:szCs w:val="22"/>
        </w:rPr>
        <w:t>Evomeet</w:t>
      </w:r>
      <w:proofErr w:type="spellEnd"/>
      <w:r w:rsidR="004C5BEF" w:rsidRPr="002E0120">
        <w:rPr>
          <w:rFonts w:ascii="Arial" w:hAnsi="Arial" w:cs="Arial"/>
          <w:sz w:val="22"/>
          <w:szCs w:val="22"/>
        </w:rPr>
        <w:t>,</w:t>
      </w:r>
      <w:r w:rsidR="004C5BEF" w:rsidRPr="00B17083">
        <w:rPr>
          <w:rFonts w:ascii="Arial" w:hAnsi="Arial" w:cs="Arial"/>
          <w:sz w:val="22"/>
          <w:szCs w:val="22"/>
        </w:rPr>
        <w:t xml:space="preserve"> </w:t>
      </w:r>
      <w:r w:rsidR="00F50537" w:rsidRPr="00B17083">
        <w:rPr>
          <w:rFonts w:ascii="Arial" w:hAnsi="Arial" w:cs="Arial"/>
          <w:sz w:val="22"/>
          <w:szCs w:val="22"/>
        </w:rPr>
        <w:t xml:space="preserve">GAES, </w:t>
      </w:r>
      <w:r w:rsidR="004C5BEF" w:rsidRPr="002E0120">
        <w:rPr>
          <w:rFonts w:ascii="Arial" w:hAnsi="Arial" w:cs="Arial"/>
          <w:sz w:val="22"/>
          <w:szCs w:val="22"/>
        </w:rPr>
        <w:t>Meta</w:t>
      </w:r>
      <w:r w:rsidR="0018048C" w:rsidRPr="002E0120">
        <w:rPr>
          <w:rFonts w:ascii="Arial" w:hAnsi="Arial" w:cs="Arial"/>
          <w:sz w:val="22"/>
          <w:szCs w:val="22"/>
        </w:rPr>
        <w:t>,</w:t>
      </w:r>
      <w:r w:rsidR="0018048C" w:rsidRPr="00B17083">
        <w:rPr>
          <w:rFonts w:ascii="Arial" w:hAnsi="Arial" w:cs="Arial"/>
          <w:sz w:val="22"/>
          <w:szCs w:val="22"/>
        </w:rPr>
        <w:t xml:space="preserve"> </w:t>
      </w:r>
      <w:r w:rsidR="00F50537" w:rsidRPr="00B17083">
        <w:rPr>
          <w:rFonts w:ascii="Arial" w:hAnsi="Arial" w:cs="Arial"/>
          <w:sz w:val="22"/>
          <w:szCs w:val="22"/>
        </w:rPr>
        <w:t>RELEX</w:t>
      </w:r>
      <w:r w:rsidR="0018048C" w:rsidRPr="00B170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048C" w:rsidRPr="00B17083">
        <w:rPr>
          <w:rFonts w:ascii="Arial" w:hAnsi="Arial" w:cs="Arial"/>
          <w:sz w:val="22"/>
          <w:szCs w:val="22"/>
        </w:rPr>
        <w:t>RetailCo</w:t>
      </w:r>
      <w:proofErr w:type="spellEnd"/>
      <w:r w:rsidR="0018048C" w:rsidRPr="00B170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50537" w:rsidRPr="00B17083">
        <w:rPr>
          <w:rFonts w:ascii="Arial" w:hAnsi="Arial" w:cs="Arial"/>
          <w:sz w:val="22"/>
          <w:szCs w:val="22"/>
        </w:rPr>
        <w:t>StrongPoint</w:t>
      </w:r>
      <w:proofErr w:type="spellEnd"/>
      <w:r w:rsidR="004C5BEF" w:rsidRPr="00B17083">
        <w:rPr>
          <w:rFonts w:ascii="Arial" w:hAnsi="Arial" w:cs="Arial"/>
          <w:sz w:val="22"/>
          <w:szCs w:val="22"/>
        </w:rPr>
        <w:t xml:space="preserve">, y </w:t>
      </w:r>
      <w:r w:rsidR="004C5BEF" w:rsidRPr="002E0120">
        <w:rPr>
          <w:rFonts w:ascii="Arial" w:hAnsi="Arial" w:cs="Arial"/>
          <w:sz w:val="22"/>
          <w:szCs w:val="22"/>
        </w:rPr>
        <w:t>Valor de Ley.</w:t>
      </w:r>
    </w:p>
    <w:p w14:paraId="305C9E1D" w14:textId="77777777" w:rsidR="00F50537" w:rsidRDefault="00F50537" w:rsidP="00ED7B01">
      <w:pPr>
        <w:jc w:val="both"/>
        <w:rPr>
          <w:rFonts w:ascii="Arial" w:hAnsi="Arial" w:cs="Arial"/>
          <w:sz w:val="22"/>
          <w:szCs w:val="22"/>
        </w:rPr>
      </w:pPr>
    </w:p>
    <w:p w14:paraId="39E7E3C1" w14:textId="33547134" w:rsidR="00F50537" w:rsidRDefault="00F50537" w:rsidP="00880D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Junto a ellas, en </w:t>
      </w:r>
      <w:r w:rsidRPr="00114B1C">
        <w:rPr>
          <w:rFonts w:ascii="Arial" w:hAnsi="Arial" w:cs="Arial"/>
          <w:b/>
          <w:bCs/>
          <w:sz w:val="22"/>
          <w:szCs w:val="22"/>
        </w:rPr>
        <w:t>calidad de expositores</w:t>
      </w:r>
      <w:r w:rsidR="00880D9E">
        <w:rPr>
          <w:rFonts w:ascii="Arial" w:hAnsi="Arial" w:cs="Arial"/>
          <w:sz w:val="22"/>
          <w:szCs w:val="22"/>
        </w:rPr>
        <w:t xml:space="preserve"> (por orden alfabético)</w:t>
      </w:r>
      <w:r>
        <w:rPr>
          <w:rFonts w:ascii="Arial" w:hAnsi="Arial" w:cs="Arial"/>
          <w:sz w:val="22"/>
          <w:szCs w:val="22"/>
        </w:rPr>
        <w:t xml:space="preserve">, </w:t>
      </w:r>
      <w:r w:rsidR="00880D9E">
        <w:rPr>
          <w:rFonts w:ascii="Arial" w:hAnsi="Arial" w:cs="Arial"/>
          <w:sz w:val="22"/>
          <w:szCs w:val="22"/>
        </w:rPr>
        <w:t>destaca la presencia de CEPA21, COS, Data</w:t>
      </w:r>
      <w:r w:rsidR="00C07A0F">
        <w:rPr>
          <w:rFonts w:ascii="Arial" w:hAnsi="Arial" w:cs="Arial"/>
          <w:sz w:val="22"/>
          <w:szCs w:val="22"/>
        </w:rPr>
        <w:t>d</w:t>
      </w:r>
      <w:r w:rsidR="00880D9E">
        <w:rPr>
          <w:rFonts w:ascii="Arial" w:hAnsi="Arial" w:cs="Arial"/>
          <w:sz w:val="22"/>
          <w:szCs w:val="22"/>
        </w:rPr>
        <w:t xml:space="preserve">ope, </w:t>
      </w:r>
      <w:r w:rsidR="006070CE">
        <w:rPr>
          <w:rFonts w:ascii="Arial" w:hAnsi="Arial" w:cs="Arial"/>
          <w:sz w:val="22"/>
          <w:szCs w:val="22"/>
        </w:rPr>
        <w:t xml:space="preserve">EPSILON, </w:t>
      </w:r>
      <w:r w:rsidR="0018048C">
        <w:rPr>
          <w:rFonts w:ascii="Arial" w:hAnsi="Arial" w:cs="Arial"/>
          <w:sz w:val="22"/>
          <w:szCs w:val="22"/>
        </w:rPr>
        <w:t xml:space="preserve">Fuerza Comercial, </w:t>
      </w:r>
      <w:proofErr w:type="spellStart"/>
      <w:r w:rsidR="00143019" w:rsidRPr="00EF136C">
        <w:rPr>
          <w:rFonts w:ascii="Arial" w:hAnsi="Arial" w:cs="Arial"/>
          <w:sz w:val="22"/>
          <w:szCs w:val="22"/>
        </w:rPr>
        <w:t>Galp</w:t>
      </w:r>
      <w:proofErr w:type="spellEnd"/>
      <w:r w:rsidR="0018048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80D9E">
        <w:rPr>
          <w:rFonts w:ascii="Arial" w:hAnsi="Arial" w:cs="Arial"/>
          <w:sz w:val="22"/>
          <w:szCs w:val="22"/>
        </w:rPr>
        <w:t>Mission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, </w:t>
      </w:r>
      <w:r w:rsidR="00880D9E" w:rsidRPr="00880D9E">
        <w:rPr>
          <w:rFonts w:ascii="Arial" w:hAnsi="Arial" w:cs="Arial"/>
          <w:sz w:val="22"/>
          <w:szCs w:val="22"/>
        </w:rPr>
        <w:t>PANDAID</w:t>
      </w:r>
      <w:r w:rsidR="00F93FE7">
        <w:rPr>
          <w:rFonts w:ascii="Arial" w:hAnsi="Arial" w:cs="Arial"/>
          <w:sz w:val="22"/>
          <w:szCs w:val="22"/>
        </w:rPr>
        <w:t xml:space="preserve"> </w:t>
      </w:r>
      <w:r w:rsidR="00880D9E">
        <w:rPr>
          <w:rFonts w:ascii="Arial" w:hAnsi="Arial" w:cs="Arial"/>
          <w:sz w:val="22"/>
          <w:szCs w:val="22"/>
        </w:rPr>
        <w:t xml:space="preserve">Soluciones, </w:t>
      </w:r>
      <w:r w:rsidR="00880D9E" w:rsidRPr="00880D9E">
        <w:rPr>
          <w:rFonts w:ascii="Arial" w:hAnsi="Arial" w:cs="Arial"/>
          <w:sz w:val="22"/>
          <w:szCs w:val="22"/>
        </w:rPr>
        <w:t>PANDINO</w:t>
      </w:r>
      <w:r w:rsidR="00E1003E">
        <w:rPr>
          <w:rFonts w:ascii="Arial" w:hAnsi="Arial" w:cs="Arial"/>
          <w:sz w:val="22"/>
          <w:szCs w:val="22"/>
        </w:rPr>
        <w:t>,</w:t>
      </w:r>
      <w:r w:rsidR="00880D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9E">
        <w:rPr>
          <w:rFonts w:ascii="Arial" w:hAnsi="Arial" w:cs="Arial"/>
          <w:sz w:val="22"/>
          <w:szCs w:val="22"/>
        </w:rPr>
        <w:t>Pos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0D9E">
        <w:rPr>
          <w:rFonts w:ascii="Arial" w:hAnsi="Arial" w:cs="Arial"/>
          <w:sz w:val="22"/>
          <w:szCs w:val="22"/>
        </w:rPr>
        <w:t>Potential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, Publicis </w:t>
      </w:r>
      <w:proofErr w:type="spellStart"/>
      <w:r w:rsidR="00880D9E">
        <w:rPr>
          <w:rFonts w:ascii="Arial" w:hAnsi="Arial" w:cs="Arial"/>
          <w:sz w:val="22"/>
          <w:szCs w:val="22"/>
        </w:rPr>
        <w:t>Groupe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, QN </w:t>
      </w:r>
      <w:proofErr w:type="spellStart"/>
      <w:r w:rsidR="00880D9E">
        <w:rPr>
          <w:rFonts w:ascii="Arial" w:hAnsi="Arial" w:cs="Arial"/>
          <w:sz w:val="22"/>
          <w:szCs w:val="22"/>
        </w:rPr>
        <w:t>Power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80D9E">
        <w:rPr>
          <w:rFonts w:ascii="Arial" w:hAnsi="Arial" w:cs="Arial"/>
          <w:sz w:val="22"/>
          <w:szCs w:val="22"/>
        </w:rPr>
        <w:t>Orquest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, </w:t>
      </w:r>
      <w:r w:rsidR="0018048C">
        <w:rPr>
          <w:rFonts w:ascii="Arial" w:hAnsi="Arial" w:cs="Arial"/>
          <w:sz w:val="22"/>
          <w:szCs w:val="22"/>
        </w:rPr>
        <w:t xml:space="preserve">PWC, </w:t>
      </w:r>
      <w:r w:rsidR="00880D9E">
        <w:rPr>
          <w:rFonts w:ascii="Arial" w:hAnsi="Arial" w:cs="Arial"/>
          <w:sz w:val="22"/>
          <w:szCs w:val="22"/>
        </w:rPr>
        <w:t xml:space="preserve">ServiceBots.ai, </w:t>
      </w:r>
      <w:proofErr w:type="spellStart"/>
      <w:r w:rsidR="00880D9E">
        <w:rPr>
          <w:rFonts w:ascii="Arial" w:hAnsi="Arial" w:cs="Arial"/>
          <w:sz w:val="22"/>
          <w:szCs w:val="22"/>
        </w:rPr>
        <w:t>Shoptimus</w:t>
      </w:r>
      <w:proofErr w:type="spellEnd"/>
      <w:r w:rsidR="006070CE">
        <w:rPr>
          <w:rFonts w:ascii="Arial" w:hAnsi="Arial" w:cs="Arial"/>
          <w:sz w:val="22"/>
          <w:szCs w:val="22"/>
        </w:rPr>
        <w:t xml:space="preserve"> </w:t>
      </w:r>
      <w:r w:rsidR="00880D9E">
        <w:rPr>
          <w:rFonts w:ascii="Arial" w:hAnsi="Arial" w:cs="Arial"/>
          <w:sz w:val="22"/>
          <w:szCs w:val="22"/>
        </w:rPr>
        <w:t xml:space="preserve">AI, </w:t>
      </w:r>
      <w:proofErr w:type="spellStart"/>
      <w:r w:rsidR="00880D9E">
        <w:rPr>
          <w:rFonts w:ascii="Arial" w:hAnsi="Arial" w:cs="Arial"/>
          <w:sz w:val="22"/>
          <w:szCs w:val="22"/>
        </w:rPr>
        <w:t>T</w:t>
      </w:r>
      <w:r w:rsidR="00C07A0F">
        <w:rPr>
          <w:rFonts w:ascii="Arial" w:hAnsi="Arial" w:cs="Arial"/>
          <w:sz w:val="22"/>
          <w:szCs w:val="22"/>
        </w:rPr>
        <w:t>ecna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070CE">
        <w:rPr>
          <w:rFonts w:ascii="Arial" w:hAnsi="Arial" w:cs="Arial"/>
          <w:sz w:val="22"/>
          <w:szCs w:val="22"/>
        </w:rPr>
        <w:t>Ticson</w:t>
      </w:r>
      <w:proofErr w:type="spellEnd"/>
      <w:r w:rsidR="004A561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80D9E">
        <w:rPr>
          <w:rFonts w:ascii="Arial" w:hAnsi="Arial" w:cs="Arial"/>
          <w:sz w:val="22"/>
          <w:szCs w:val="22"/>
        </w:rPr>
        <w:t>Vivofácil</w:t>
      </w:r>
      <w:proofErr w:type="spellEnd"/>
      <w:r w:rsidR="0018048C">
        <w:rPr>
          <w:rFonts w:ascii="Arial" w:hAnsi="Arial" w:cs="Arial"/>
          <w:sz w:val="22"/>
          <w:szCs w:val="22"/>
        </w:rPr>
        <w:t xml:space="preserve">, </w:t>
      </w:r>
      <w:r w:rsidR="00C07A0F">
        <w:rPr>
          <w:rFonts w:ascii="Arial" w:hAnsi="Arial" w:cs="Arial"/>
          <w:sz w:val="22"/>
          <w:szCs w:val="22"/>
        </w:rPr>
        <w:t>WETAK</w:t>
      </w:r>
      <w:r w:rsidR="0018048C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18048C">
        <w:rPr>
          <w:rFonts w:ascii="Arial" w:hAnsi="Arial" w:cs="Arial"/>
          <w:sz w:val="22"/>
          <w:szCs w:val="22"/>
        </w:rPr>
        <w:t>Xabet</w:t>
      </w:r>
      <w:proofErr w:type="spellEnd"/>
      <w:r w:rsidR="00880D9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De hecho, como indica Laureano Turienzo, </w:t>
      </w:r>
      <w:r w:rsidRPr="00F50537">
        <w:rPr>
          <w:rFonts w:ascii="Arial" w:hAnsi="Arial" w:cs="Arial"/>
          <w:i/>
          <w:iCs/>
          <w:sz w:val="22"/>
          <w:szCs w:val="22"/>
        </w:rPr>
        <w:t>“el número de participantes asciende a diario, con una creciente adhesión de compañías interesadas en estar presentes en la exposición comercial”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9EDF55" w14:textId="77777777" w:rsidR="00ED7B01" w:rsidRDefault="00ED7B01" w:rsidP="00ED7B01">
      <w:pPr>
        <w:rPr>
          <w:rFonts w:ascii="Arial" w:hAnsi="Arial" w:cs="Arial"/>
          <w:sz w:val="22"/>
          <w:szCs w:val="22"/>
        </w:rPr>
      </w:pPr>
    </w:p>
    <w:p w14:paraId="613684C0" w14:textId="5500ED33" w:rsidR="00ED7B01" w:rsidRDefault="00880D9E" w:rsidP="00C471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003E">
        <w:rPr>
          <w:rFonts w:ascii="Arial" w:hAnsi="Arial" w:cs="Arial"/>
          <w:sz w:val="22"/>
          <w:szCs w:val="22"/>
        </w:rPr>
        <w:t>También</w:t>
      </w:r>
      <w:r>
        <w:rPr>
          <w:rFonts w:ascii="Arial" w:hAnsi="Arial" w:cs="Arial"/>
          <w:sz w:val="22"/>
          <w:szCs w:val="22"/>
        </w:rPr>
        <w:t xml:space="preserve"> relevante es el apoyo que se está alcanzando de los medios de comunicación del sector. Por lo pronto, se unen como </w:t>
      </w:r>
      <w:r w:rsidRPr="00114B1C">
        <w:rPr>
          <w:rFonts w:ascii="Arial" w:hAnsi="Arial" w:cs="Arial"/>
          <w:b/>
          <w:bCs/>
          <w:sz w:val="22"/>
          <w:szCs w:val="22"/>
        </w:rPr>
        <w:t xml:space="preserve">media </w:t>
      </w:r>
      <w:proofErr w:type="spellStart"/>
      <w:r w:rsidRPr="00114B1C">
        <w:rPr>
          <w:rFonts w:ascii="Arial" w:hAnsi="Arial" w:cs="Arial"/>
          <w:b/>
          <w:bCs/>
          <w:sz w:val="22"/>
          <w:szCs w:val="22"/>
        </w:rPr>
        <w:t>partners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ExpoRetail</w:t>
      </w:r>
      <w:proofErr w:type="spellEnd"/>
      <w:r>
        <w:rPr>
          <w:rFonts w:ascii="Arial" w:hAnsi="Arial" w:cs="Arial"/>
          <w:sz w:val="22"/>
          <w:szCs w:val="22"/>
        </w:rPr>
        <w:t xml:space="preserve"> Iberoamérica: </w:t>
      </w:r>
      <w:proofErr w:type="spellStart"/>
      <w:r>
        <w:rPr>
          <w:rFonts w:ascii="Arial" w:hAnsi="Arial" w:cs="Arial"/>
          <w:sz w:val="22"/>
          <w:szCs w:val="22"/>
        </w:rPr>
        <w:t>ecommercenews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Food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sz w:val="22"/>
          <w:szCs w:val="22"/>
        </w:rPr>
        <w:t>Service</w:t>
      </w:r>
      <w:proofErr w:type="spellEnd"/>
      <w:r>
        <w:rPr>
          <w:rFonts w:ascii="Arial" w:hAnsi="Arial" w:cs="Arial"/>
          <w:sz w:val="22"/>
          <w:szCs w:val="22"/>
        </w:rPr>
        <w:t xml:space="preserve"> (FRS), Just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, Mall &amp;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71A2">
        <w:rPr>
          <w:rFonts w:ascii="Arial" w:hAnsi="Arial" w:cs="Arial"/>
          <w:sz w:val="22"/>
          <w:szCs w:val="22"/>
        </w:rPr>
        <w:t>Meet</w:t>
      </w:r>
      <w:proofErr w:type="spellEnd"/>
      <w:r w:rsidR="00C471A2">
        <w:rPr>
          <w:rFonts w:ascii="Arial" w:hAnsi="Arial" w:cs="Arial"/>
          <w:sz w:val="22"/>
          <w:szCs w:val="22"/>
        </w:rPr>
        <w:t xml:space="preserve"> in, Novedades y Noticias, Retail Actual, Revista Alimentaria</w:t>
      </w:r>
      <w:r w:rsidR="0018048C">
        <w:rPr>
          <w:rFonts w:ascii="Arial" w:hAnsi="Arial" w:cs="Arial"/>
          <w:sz w:val="22"/>
          <w:szCs w:val="22"/>
        </w:rPr>
        <w:t>, TikTok</w:t>
      </w:r>
      <w:r w:rsidR="00C471A2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C471A2">
        <w:rPr>
          <w:rFonts w:ascii="Arial" w:hAnsi="Arial" w:cs="Arial"/>
          <w:sz w:val="22"/>
          <w:szCs w:val="22"/>
        </w:rPr>
        <w:t>Trade</w:t>
      </w:r>
      <w:proofErr w:type="spellEnd"/>
      <w:r w:rsidR="00C471A2">
        <w:rPr>
          <w:rFonts w:ascii="Arial" w:hAnsi="Arial" w:cs="Arial"/>
          <w:sz w:val="22"/>
          <w:szCs w:val="22"/>
        </w:rPr>
        <w:t xml:space="preserve"> y </w:t>
      </w:r>
      <w:proofErr w:type="spellStart"/>
      <w:r w:rsidR="00C471A2">
        <w:rPr>
          <w:rFonts w:ascii="Arial" w:hAnsi="Arial" w:cs="Arial"/>
          <w:sz w:val="22"/>
          <w:szCs w:val="22"/>
        </w:rPr>
        <w:t>Retail</w:t>
      </w:r>
      <w:proofErr w:type="spellEnd"/>
      <w:r w:rsidR="00C471A2">
        <w:rPr>
          <w:rFonts w:ascii="Arial" w:hAnsi="Arial" w:cs="Arial"/>
          <w:sz w:val="22"/>
          <w:szCs w:val="22"/>
        </w:rPr>
        <w:t xml:space="preserve">. </w:t>
      </w:r>
    </w:p>
    <w:p w14:paraId="08EC9E46" w14:textId="77777777" w:rsidR="00C471A2" w:rsidRDefault="00C471A2" w:rsidP="00C471A2">
      <w:pPr>
        <w:jc w:val="both"/>
        <w:rPr>
          <w:rFonts w:ascii="Arial" w:hAnsi="Arial" w:cs="Arial"/>
          <w:sz w:val="22"/>
          <w:szCs w:val="22"/>
        </w:rPr>
      </w:pPr>
    </w:p>
    <w:p w14:paraId="3690D45B" w14:textId="384973AC" w:rsidR="00ED7B01" w:rsidRPr="005504EF" w:rsidRDefault="00C471A2" w:rsidP="005504EF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>
        <w:rPr>
          <w:rFonts w:ascii="Arial" w:hAnsi="Arial" w:cs="Arial"/>
          <w:sz w:val="22"/>
          <w:szCs w:val="22"/>
        </w:rPr>
        <w:tab/>
        <w:t xml:space="preserve">Como principales </w:t>
      </w:r>
      <w:r w:rsidRPr="00114B1C">
        <w:rPr>
          <w:rFonts w:ascii="Arial" w:hAnsi="Arial" w:cs="Arial"/>
          <w:b/>
          <w:bCs/>
          <w:sz w:val="22"/>
          <w:szCs w:val="22"/>
        </w:rPr>
        <w:t>asociaciones colaboradoras</w:t>
      </w:r>
      <w:r w:rsidR="00114B1C">
        <w:rPr>
          <w:rFonts w:ascii="Arial" w:hAnsi="Arial" w:cs="Arial"/>
          <w:sz w:val="22"/>
          <w:szCs w:val="22"/>
        </w:rPr>
        <w:t xml:space="preserve"> (y con varias más que próximamente se unirán), destaca</w:t>
      </w:r>
      <w:r w:rsidR="00E1003E">
        <w:rPr>
          <w:rFonts w:ascii="Arial" w:hAnsi="Arial" w:cs="Arial"/>
          <w:sz w:val="22"/>
          <w:szCs w:val="22"/>
        </w:rPr>
        <w:t>n</w:t>
      </w:r>
      <w:r w:rsidR="00114B1C">
        <w:rPr>
          <w:rFonts w:ascii="Arial" w:hAnsi="Arial" w:cs="Arial"/>
          <w:sz w:val="22"/>
          <w:szCs w:val="22"/>
        </w:rPr>
        <w:t xml:space="preserve"> los acuerdos con l</w:t>
      </w:r>
      <w:r w:rsidR="00114B1C" w:rsidRPr="00E27C6E">
        <w:rPr>
          <w:rFonts w:ascii="Arial" w:hAnsi="Arial" w:cs="Arial"/>
          <w:sz w:val="22"/>
          <w:szCs w:val="22"/>
        </w:rPr>
        <w:t xml:space="preserve">a </w:t>
      </w:r>
      <w:r w:rsidR="00114B1C" w:rsidRPr="00114B1C">
        <w:rPr>
          <w:rFonts w:ascii="Arial" w:hAnsi="Arial" w:cs="Arial"/>
          <w:sz w:val="22"/>
          <w:szCs w:val="22"/>
        </w:rPr>
        <w:t>Asociación Nacional del Comercio Textil, Complementos y Piel (</w:t>
      </w:r>
      <w:hyperlink r:id="rId9" w:history="1">
        <w:r w:rsidR="00114B1C" w:rsidRPr="00114B1C">
          <w:rPr>
            <w:rStyle w:val="Hipervnculo"/>
            <w:rFonts w:ascii="Arial" w:hAnsi="Arial" w:cs="Arial"/>
            <w:b/>
            <w:bCs/>
            <w:sz w:val="22"/>
            <w:szCs w:val="22"/>
          </w:rPr>
          <w:t>ACOTEX</w:t>
        </w:r>
      </w:hyperlink>
      <w:r w:rsidR="00114B1C" w:rsidRPr="00114B1C">
        <w:rPr>
          <w:rFonts w:ascii="Arial" w:hAnsi="Arial" w:cs="Arial"/>
          <w:sz w:val="22"/>
          <w:szCs w:val="22"/>
        </w:rPr>
        <w:t>)</w:t>
      </w:r>
      <w:r w:rsidR="00114B1C">
        <w:rPr>
          <w:rFonts w:ascii="Arial" w:hAnsi="Arial" w:cs="Arial"/>
          <w:sz w:val="22"/>
          <w:szCs w:val="22"/>
        </w:rPr>
        <w:t xml:space="preserve">, </w:t>
      </w:r>
      <w:r w:rsidR="00114B1C" w:rsidRPr="00114B1C">
        <w:rPr>
          <w:rFonts w:ascii="Arial" w:hAnsi="Arial" w:cs="Arial"/>
          <w:sz w:val="22"/>
          <w:szCs w:val="22"/>
        </w:rPr>
        <w:t>la Asociación Española del Retail</w:t>
      </w:r>
      <w:r w:rsidR="00114B1C" w:rsidRPr="00E27C6E">
        <w:rPr>
          <w:rFonts w:ascii="Arial" w:hAnsi="Arial" w:cs="Arial"/>
          <w:b/>
          <w:bCs/>
          <w:sz w:val="22"/>
          <w:szCs w:val="22"/>
        </w:rPr>
        <w:t xml:space="preserve"> </w:t>
      </w:r>
      <w:r w:rsidR="00114B1C" w:rsidRPr="00E27C6E">
        <w:rPr>
          <w:rFonts w:ascii="Arial" w:hAnsi="Arial" w:cs="Arial"/>
          <w:sz w:val="22"/>
          <w:szCs w:val="22"/>
        </w:rPr>
        <w:t>(</w:t>
      </w:r>
      <w:hyperlink r:id="rId10" w:history="1">
        <w:r w:rsidR="00114B1C" w:rsidRPr="00114B1C">
          <w:rPr>
            <w:rStyle w:val="Hipervnculo"/>
            <w:rFonts w:ascii="Arial" w:hAnsi="Arial" w:cs="Arial"/>
            <w:b/>
            <w:bCs/>
            <w:sz w:val="22"/>
            <w:szCs w:val="22"/>
          </w:rPr>
          <w:t>AER</w:t>
        </w:r>
      </w:hyperlink>
      <w:r w:rsidR="00114B1C" w:rsidRPr="00E27C6E">
        <w:rPr>
          <w:rFonts w:ascii="Arial" w:hAnsi="Arial" w:cs="Arial"/>
          <w:sz w:val="22"/>
          <w:szCs w:val="22"/>
        </w:rPr>
        <w:t>)</w:t>
      </w:r>
      <w:r w:rsidR="005504EF">
        <w:rPr>
          <w:rFonts w:ascii="Arial" w:hAnsi="Arial" w:cs="Arial"/>
          <w:sz w:val="22"/>
          <w:szCs w:val="22"/>
        </w:rPr>
        <w:t>,</w:t>
      </w:r>
      <w:r w:rsidR="00114B1C">
        <w:rPr>
          <w:rFonts w:ascii="Arial" w:hAnsi="Arial" w:cs="Arial"/>
          <w:sz w:val="22"/>
          <w:szCs w:val="22"/>
        </w:rPr>
        <w:t xml:space="preserve"> la </w:t>
      </w:r>
      <w:r w:rsidR="00114B1C" w:rsidRPr="00114B1C">
        <w:rPr>
          <w:rFonts w:ascii="Arial" w:hAnsi="Arial" w:cs="Arial"/>
          <w:sz w:val="22"/>
          <w:szCs w:val="22"/>
        </w:rPr>
        <w:t>Asociación Nacional Grandes de Empresas de Distribución (</w:t>
      </w:r>
      <w:hyperlink r:id="rId11" w:history="1">
        <w:r w:rsidR="00114B1C" w:rsidRPr="00114B1C">
          <w:rPr>
            <w:rStyle w:val="Hipervnculo"/>
            <w:rFonts w:ascii="Arial" w:hAnsi="Arial" w:cs="Arial"/>
            <w:b/>
            <w:bCs/>
            <w:sz w:val="22"/>
            <w:szCs w:val="22"/>
          </w:rPr>
          <w:t>ANGED</w:t>
        </w:r>
      </w:hyperlink>
      <w:r w:rsidR="00114B1C" w:rsidRPr="00114B1C">
        <w:rPr>
          <w:rFonts w:ascii="Arial" w:hAnsi="Arial" w:cs="Arial"/>
          <w:sz w:val="22"/>
          <w:szCs w:val="22"/>
        </w:rPr>
        <w:t>)</w:t>
      </w:r>
      <w:r w:rsidR="005504EF">
        <w:rPr>
          <w:rFonts w:ascii="Arial" w:hAnsi="Arial" w:cs="Arial"/>
          <w:sz w:val="22"/>
          <w:szCs w:val="22"/>
        </w:rPr>
        <w:t xml:space="preserve"> o la Asociación de Empresarios de Alcobendas (</w:t>
      </w:r>
      <w:hyperlink r:id="rId12" w:history="1">
        <w:r w:rsidR="005504EF" w:rsidRPr="005504EF">
          <w:rPr>
            <w:rStyle w:val="Hipervnculo"/>
            <w:rFonts w:ascii="Arial" w:hAnsi="Arial" w:cs="Arial"/>
            <w:b/>
            <w:bCs/>
            <w:sz w:val="22"/>
            <w:szCs w:val="22"/>
          </w:rPr>
          <w:t>AICA</w:t>
        </w:r>
      </w:hyperlink>
      <w:r w:rsidR="005504EF">
        <w:rPr>
          <w:rFonts w:ascii="Arial" w:hAnsi="Arial" w:cs="Arial"/>
          <w:sz w:val="22"/>
          <w:szCs w:val="22"/>
        </w:rPr>
        <w:t>)</w:t>
      </w:r>
      <w:r w:rsidR="00114B1C">
        <w:rPr>
          <w:rFonts w:ascii="Arial" w:hAnsi="Arial" w:cs="Arial"/>
          <w:sz w:val="22"/>
          <w:szCs w:val="22"/>
        </w:rPr>
        <w:t xml:space="preserve">. A ello se suma el respaldo </w:t>
      </w:r>
      <w:r w:rsidR="00114B1C" w:rsidRPr="00114B1C">
        <w:rPr>
          <w:rFonts w:ascii="Arial" w:hAnsi="Arial" w:cs="Arial"/>
          <w:sz w:val="22"/>
          <w:szCs w:val="22"/>
        </w:rPr>
        <w:t xml:space="preserve">de importantes </w:t>
      </w:r>
      <w:r w:rsidR="00114B1C" w:rsidRPr="00114B1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ED7B01" w:rsidRPr="00114B1C">
        <w:rPr>
          <w:rFonts w:ascii="Arial" w:hAnsi="Arial" w:cs="Arial"/>
          <w:b/>
          <w:bCs/>
          <w:color w:val="000000"/>
          <w:sz w:val="22"/>
          <w:szCs w:val="22"/>
        </w:rPr>
        <w:t>nstituciones</w:t>
      </w:r>
      <w:r w:rsidR="00114B1C" w:rsidRPr="00114B1C">
        <w:rPr>
          <w:rFonts w:ascii="Arial" w:hAnsi="Arial" w:cs="Arial"/>
          <w:color w:val="000000"/>
          <w:sz w:val="22"/>
          <w:szCs w:val="22"/>
        </w:rPr>
        <w:t xml:space="preserve">, como </w:t>
      </w:r>
      <w:r w:rsidR="00114B1C" w:rsidRPr="00114B1C">
        <w:rPr>
          <w:rFonts w:ascii="Arial" w:hAnsi="Arial" w:cs="Arial"/>
          <w:sz w:val="22"/>
          <w:szCs w:val="22"/>
          <w:lang w:val="es-ES_tradnl"/>
        </w:rPr>
        <w:t>la Confederación Española de Organizaciones Empresariales (</w:t>
      </w:r>
      <w:hyperlink r:id="rId13" w:history="1">
        <w:r w:rsidR="00114B1C" w:rsidRPr="00C07A0F">
          <w:rPr>
            <w:rStyle w:val="Hipervnculo"/>
            <w:rFonts w:ascii="Arial" w:hAnsi="Arial" w:cs="Arial"/>
            <w:b/>
            <w:bCs/>
            <w:sz w:val="22"/>
            <w:szCs w:val="22"/>
            <w:lang w:val="es-ES_tradnl"/>
          </w:rPr>
          <w:t>CEOE</w:t>
        </w:r>
      </w:hyperlink>
      <w:r w:rsidR="00114B1C" w:rsidRPr="00114B1C">
        <w:rPr>
          <w:rFonts w:ascii="Arial" w:hAnsi="Arial" w:cs="Arial"/>
          <w:sz w:val="22"/>
          <w:szCs w:val="22"/>
          <w:lang w:val="es-ES_tradnl"/>
        </w:rPr>
        <w:t>)</w:t>
      </w:r>
      <w:r w:rsidR="005504EF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114B1C" w:rsidRPr="00114B1C">
        <w:rPr>
          <w:rFonts w:ascii="Arial" w:hAnsi="Arial" w:cs="Arial"/>
          <w:sz w:val="22"/>
          <w:szCs w:val="22"/>
          <w:lang w:val="es-ES_tradnl"/>
        </w:rPr>
        <w:t xml:space="preserve">el </w:t>
      </w:r>
      <w:r w:rsidR="00114B1C" w:rsidRPr="00114B1C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Consejo General de Economistas</w:t>
      </w:r>
      <w:r w:rsidR="00114B1C" w:rsidRPr="00114B1C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</w:t>
      </w:r>
      <w:r w:rsidR="00114B1C" w:rsidRPr="00114B1C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(</w:t>
      </w:r>
      <w:hyperlink r:id="rId14" w:history="1">
        <w:r w:rsidR="00114B1C" w:rsidRPr="00114B1C">
          <w:rPr>
            <w:rStyle w:val="Hipervnculo"/>
            <w:rFonts w:ascii="Arial" w:eastAsia="Times New Roman" w:hAnsi="Arial" w:cs="Arial"/>
            <w:b/>
            <w:bCs/>
            <w:sz w:val="22"/>
            <w:szCs w:val="22"/>
            <w:lang w:eastAsia="es-ES_tradnl"/>
          </w:rPr>
          <w:t>CGE</w:t>
        </w:r>
      </w:hyperlink>
      <w:r w:rsidR="00114B1C" w:rsidRPr="00114B1C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)</w:t>
      </w:r>
      <w:r w:rsid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la </w:t>
      </w:r>
      <w:hyperlink r:id="rId15" w:history="1">
        <w:r w:rsidR="005504EF" w:rsidRPr="005504EF">
          <w:rPr>
            <w:rStyle w:val="Hipervnculo"/>
            <w:rFonts w:ascii="Arial" w:eastAsia="Times New Roman" w:hAnsi="Arial" w:cs="Arial"/>
            <w:b/>
            <w:bCs/>
            <w:sz w:val="22"/>
            <w:szCs w:val="22"/>
            <w:lang w:eastAsia="es-ES_tradnl"/>
          </w:rPr>
          <w:t>Universidad de Málaga</w:t>
        </w:r>
      </w:hyperlink>
      <w:r w:rsidR="005504EF" w:rsidRP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(</w:t>
      </w:r>
      <w:r w:rsidR="005504EF" w:rsidRP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Facultad de Marketing y </w:t>
      </w:r>
      <w:r w:rsid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</w:t>
      </w:r>
      <w:r w:rsidR="005504EF" w:rsidRP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estión</w:t>
      </w:r>
      <w:r w:rsid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) o la </w:t>
      </w:r>
      <w:hyperlink r:id="rId16" w:history="1">
        <w:r w:rsidR="005504EF" w:rsidRPr="005504EF">
          <w:rPr>
            <w:rStyle w:val="Hipervnculo"/>
            <w:rFonts w:ascii="Arial" w:eastAsia="Times New Roman" w:hAnsi="Arial" w:cs="Arial"/>
            <w:b/>
            <w:bCs/>
            <w:sz w:val="22"/>
            <w:szCs w:val="22"/>
            <w:lang w:eastAsia="es-ES_tradnl"/>
          </w:rPr>
          <w:t>Universidad C</w:t>
        </w:r>
        <w:r w:rsidR="005504EF" w:rsidRPr="005504EF">
          <w:rPr>
            <w:rStyle w:val="Hipervnculo"/>
            <w:rFonts w:ascii="Arial" w:eastAsia="Times New Roman" w:hAnsi="Arial" w:cs="Arial"/>
            <w:b/>
            <w:bCs/>
            <w:sz w:val="22"/>
            <w:szCs w:val="22"/>
            <w:lang w:eastAsia="es-ES_tradnl"/>
          </w:rPr>
          <w:t>o</w:t>
        </w:r>
        <w:r w:rsidR="005504EF" w:rsidRPr="005504EF">
          <w:rPr>
            <w:rStyle w:val="Hipervnculo"/>
            <w:rFonts w:ascii="Arial" w:eastAsia="Times New Roman" w:hAnsi="Arial" w:cs="Arial"/>
            <w:b/>
            <w:bCs/>
            <w:sz w:val="22"/>
            <w:szCs w:val="22"/>
            <w:lang w:eastAsia="es-ES_tradnl"/>
          </w:rPr>
          <w:t>mplutense de Madrid</w:t>
        </w:r>
      </w:hyperlink>
      <w:r w:rsidR="005504EF" w:rsidRP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(</w:t>
      </w:r>
      <w:r w:rsidR="005504EF" w:rsidRP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Facultad de Ciencias económicas y empresariales</w:t>
      </w:r>
      <w:r w:rsid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)</w:t>
      </w:r>
      <w:r w:rsidR="005504EF" w:rsidRPr="005504EF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3D57C90C" w14:textId="50AA9DA9" w:rsidR="00ED7B01" w:rsidRDefault="00ED7B01" w:rsidP="004C2DA1">
      <w:pPr>
        <w:jc w:val="both"/>
        <w:rPr>
          <w:rFonts w:ascii="Arial" w:hAnsi="Arial" w:cs="Arial"/>
          <w:sz w:val="22"/>
          <w:szCs w:val="22"/>
        </w:rPr>
      </w:pPr>
    </w:p>
    <w:p w14:paraId="39F5054C" w14:textId="395AA9BF" w:rsidR="00F50537" w:rsidRDefault="00F50537" w:rsidP="00F50537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Entre otros muchos </w:t>
      </w:r>
      <w:r w:rsidRPr="00E1003E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ponentes</w:t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, se contará con la participación de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los CEO y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irectores general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 de empresas nacionales e internacionales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tan sobresalientes como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Walmart, Mango, Eroski,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U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esco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Primor, Ikea,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MediaMarkt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Old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Navy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Chedraui, Primark, </w:t>
      </w:r>
      <w:r w:rsidR="00CE6DE8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PepsiCo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Repsol, Leroy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Merlin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 Grupo Dia, NASA, Meta, Alibaba, Ametller</w:t>
      </w:r>
      <w:r w:rsidR="00E1003E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y muchas más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6A4E119E" w14:textId="77777777" w:rsidR="00A60394" w:rsidRDefault="00A60394" w:rsidP="00F50537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14:paraId="2FE38FCD" w14:textId="339194EF" w:rsidR="00A60394" w:rsidRPr="00D32561" w:rsidRDefault="00A60394" w:rsidP="00F50537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ab/>
      </w:r>
      <w:proofErr w:type="spellStart"/>
      <w:r w:rsidRPr="00A603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Evomeet</w:t>
      </w:r>
      <w:proofErr w:type="spellEnd"/>
      <w:r w:rsidRPr="00A603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es la empresa encargada de organizar este ambicioso encuentro, contándose con </w:t>
      </w:r>
      <w:r w:rsidRPr="00A603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RetailN1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en la parte de a</w:t>
      </w:r>
      <w:r w:rsidRPr="00A6039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sesoría estratégica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y con </w:t>
      </w:r>
      <w:proofErr w:type="spellStart"/>
      <w:r w:rsidRPr="00A603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EveryonePlus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como a</w:t>
      </w:r>
      <w:r w:rsidRPr="00A6039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gencia de producción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. La labor de comunicación y difusión en redes sociales la asume la empresa </w:t>
      </w:r>
      <w:r w:rsidRPr="00A6039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Valor de Ley</w:t>
      </w:r>
      <w:r w:rsidRPr="00A6039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1146F00F" w14:textId="07D904A3" w:rsidR="00ED7B01" w:rsidRDefault="00ED7B01" w:rsidP="004C2DA1">
      <w:pPr>
        <w:jc w:val="both"/>
        <w:rPr>
          <w:rFonts w:ascii="Arial" w:hAnsi="Arial" w:cs="Arial"/>
          <w:sz w:val="22"/>
          <w:szCs w:val="22"/>
        </w:rPr>
      </w:pPr>
    </w:p>
    <w:p w14:paraId="059EFA8B" w14:textId="5550BF49" w:rsidR="004C2DA1" w:rsidRPr="004C2DA1" w:rsidRDefault="004C2DA1" w:rsidP="004C2DA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4C2DA1">
        <w:rPr>
          <w:rFonts w:ascii="Arial" w:hAnsi="Arial" w:cs="Arial"/>
          <w:b/>
          <w:bCs/>
          <w:sz w:val="22"/>
          <w:szCs w:val="22"/>
          <w:u w:val="single"/>
        </w:rPr>
        <w:t>Muchos alicientes</w:t>
      </w:r>
    </w:p>
    <w:p w14:paraId="40915521" w14:textId="520B1F31" w:rsidR="006302EC" w:rsidRPr="006302EC" w:rsidRDefault="006302EC" w:rsidP="006302EC">
      <w:pPr>
        <w:shd w:val="clear" w:color="auto" w:fill="FFFFFF"/>
        <w:spacing w:after="150"/>
        <w:ind w:firstLine="708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ES_tradnl"/>
        </w:rPr>
      </w:pPr>
      <w:r w:rsidRPr="006302EC">
        <w:rPr>
          <w:rFonts w:ascii="Arial" w:eastAsia="Times New Roman" w:hAnsi="Arial" w:cs="Arial"/>
          <w:sz w:val="22"/>
          <w:szCs w:val="22"/>
          <w:lang w:eastAsia="es-ES_tradnl"/>
        </w:rPr>
        <w:t xml:space="preserve">Durante dos días, </w:t>
      </w:r>
      <w:r w:rsidRPr="006302EC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Madrid se convertirá en el epicentro del comercio y la innovación </w:t>
      </w:r>
      <w:r w:rsidRPr="006302EC">
        <w:rPr>
          <w:rFonts w:ascii="Arial" w:eastAsia="Times New Roman" w:hAnsi="Arial" w:cs="Arial"/>
          <w:sz w:val="22"/>
          <w:szCs w:val="22"/>
          <w:lang w:eastAsia="es-ES_tradnl"/>
        </w:rPr>
        <w:t xml:space="preserve">con la celebración del mayor encuentro profesional dedicado al sector </w:t>
      </w:r>
      <w:r>
        <w:rPr>
          <w:rFonts w:ascii="Arial" w:eastAsia="Times New Roman" w:hAnsi="Arial" w:cs="Arial"/>
          <w:sz w:val="22"/>
          <w:szCs w:val="22"/>
          <w:lang w:eastAsia="es-ES_tradnl"/>
        </w:rPr>
        <w:t>R</w:t>
      </w:r>
      <w:r w:rsidRPr="006302EC">
        <w:rPr>
          <w:rFonts w:ascii="Arial" w:eastAsia="Times New Roman" w:hAnsi="Arial" w:cs="Arial"/>
          <w:sz w:val="22"/>
          <w:szCs w:val="22"/>
          <w:lang w:eastAsia="es-ES_tradnl"/>
        </w:rPr>
        <w:t>etail en habla hispana y portuguesa. Líderes empresariales, marcas internacionales, proveedores, startups y expertos compartirán tendencias, soluciones tecnológicas y estrategias que están transformando la experiencia de compra y la gestión del punto de venta en toda la región.</w:t>
      </w:r>
    </w:p>
    <w:p w14:paraId="5C92377C" w14:textId="31C13FC5" w:rsidR="006302EC" w:rsidRPr="00E1003E" w:rsidRDefault="006302EC" w:rsidP="00E1003E">
      <w:pPr>
        <w:shd w:val="clear" w:color="auto" w:fill="FFFFFF"/>
        <w:spacing w:after="150"/>
        <w:ind w:firstLine="708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ES_tradnl"/>
        </w:rPr>
      </w:pPr>
      <w:r w:rsidRPr="006302EC">
        <w:rPr>
          <w:rFonts w:ascii="Arial" w:eastAsia="Times New Roman" w:hAnsi="Arial" w:cs="Arial"/>
          <w:sz w:val="22"/>
          <w:szCs w:val="22"/>
          <w:lang w:eastAsia="es-ES_tradnl"/>
        </w:rPr>
        <w:t xml:space="preserve">El evento reunirá, de forma presencial y también online, a profesionales de Europa y América Latina, ofreciendo un espacio único para el </w:t>
      </w:r>
      <w:proofErr w:type="spellStart"/>
      <w:r w:rsidRPr="006302EC">
        <w:rPr>
          <w:rFonts w:ascii="Arial" w:eastAsia="Times New Roman" w:hAnsi="Arial" w:cs="Arial"/>
          <w:sz w:val="22"/>
          <w:szCs w:val="22"/>
          <w:lang w:eastAsia="es-ES_tradnl"/>
        </w:rPr>
        <w:t>networking</w:t>
      </w:r>
      <w:proofErr w:type="spellEnd"/>
      <w:r w:rsidRPr="006302EC">
        <w:rPr>
          <w:rFonts w:ascii="Arial" w:eastAsia="Times New Roman" w:hAnsi="Arial" w:cs="Arial"/>
          <w:sz w:val="22"/>
          <w:szCs w:val="22"/>
          <w:lang w:eastAsia="es-ES_tradnl"/>
        </w:rPr>
        <w:t xml:space="preserve">, la formación y la generación de negocio. </w:t>
      </w:r>
      <w:r w:rsidRPr="006302E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“Con un enfoque en la digitalización, la sostenibilidad y la </w:t>
      </w:r>
      <w:r w:rsidRPr="006302E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lastRenderedPageBreak/>
        <w:t>experiencia del consumidor, ExpoRetail Iberoamérica 2026 será una cita imprescindible para quienes buscan anticiparse al futuro del comercio”,</w:t>
      </w:r>
      <w:r w:rsidRPr="006302EC">
        <w:rPr>
          <w:rFonts w:ascii="Arial" w:eastAsia="Times New Roman" w:hAnsi="Arial" w:cs="Arial"/>
          <w:sz w:val="22"/>
          <w:szCs w:val="22"/>
          <w:lang w:eastAsia="es-ES_tradnl"/>
        </w:rPr>
        <w:t xml:space="preserve"> afirma Turienzo.</w:t>
      </w:r>
      <w:r w:rsidR="00E1003E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Pr="009A0387">
        <w:rPr>
          <w:rFonts w:ascii="Arial" w:hAnsi="Arial" w:cs="Arial"/>
          <w:b/>
          <w:bCs/>
          <w:color w:val="000000"/>
          <w:sz w:val="22"/>
          <w:szCs w:val="22"/>
        </w:rPr>
        <w:t>ExpoRetail Iberoamérica</w:t>
      </w:r>
      <w:r w:rsidRPr="00F119A4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omo anticipa su presidente organizador,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“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ser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á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un evento que se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repetirá posteriormente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en muchos países de Iberoamérica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, y no tenemos dudas de que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se convertirá en el gran evento del Retail de Iberoamérica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A su juicio, “</w:t>
      </w:r>
      <w:r w:rsidRPr="00D9498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e</w:t>
      </w:r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l evento será absolutamente revolucionario</w:t>
      </w:r>
      <w:r w:rsidRPr="0079641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”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.</w:t>
      </w:r>
    </w:p>
    <w:p w14:paraId="4EE7D536" w14:textId="4A7544DF" w:rsidR="006302EC" w:rsidRPr="005504EF" w:rsidRDefault="006302EC" w:rsidP="006302EC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ab/>
      </w:r>
      <w:r w:rsidR="00F50537" w:rsidRPr="00262A5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Además,</w:t>
      </w:r>
      <w:r w:rsidRPr="00262A5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también acogerá la </w:t>
      </w:r>
      <w:r w:rsidRPr="00262A53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primera edición de los Premios</w:t>
      </w:r>
      <w:r w:rsidR="00174538" w:rsidRPr="0017453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74538" w:rsidRPr="00196813">
        <w:rPr>
          <w:rFonts w:ascii="Arial" w:hAnsi="Arial" w:cs="Arial"/>
          <w:b/>
          <w:bCs/>
          <w:i/>
          <w:iCs/>
          <w:sz w:val="22"/>
          <w:szCs w:val="22"/>
        </w:rPr>
        <w:t>Iberoamericanos</w:t>
      </w:r>
      <w:r w:rsidRPr="00262A53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 del Retail</w:t>
      </w:r>
      <w:r w:rsidRPr="00174538">
        <w:rPr>
          <w:rFonts w:ascii="Arial" w:eastAsia="Times New Roman" w:hAnsi="Arial" w:cs="Arial"/>
          <w:sz w:val="22"/>
          <w:szCs w:val="22"/>
          <w:lang w:eastAsia="es-ES_tradnl"/>
        </w:rPr>
        <w:t xml:space="preserve"> (que se celebrará en el </w:t>
      </w:r>
      <w:r w:rsidRPr="00262A53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estadio Santiago Bernabéu)</w:t>
      </w:r>
      <w:r w:rsidRPr="00262A53">
        <w:rPr>
          <w:rFonts w:ascii="Arial" w:eastAsia="Times New Roman" w:hAnsi="Arial" w:cs="Arial"/>
          <w:sz w:val="22"/>
          <w:szCs w:val="22"/>
          <w:lang w:eastAsia="es-ES_tradnl"/>
        </w:rPr>
        <w:t>.</w:t>
      </w:r>
      <w:r w:rsidRPr="00D32561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</w:p>
    <w:p w14:paraId="2EEB474B" w14:textId="77777777" w:rsidR="006302EC" w:rsidRDefault="006302EC" w:rsidP="006302EC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4DE4CC2" w14:textId="77777777" w:rsidR="00A60394" w:rsidRDefault="00A60394" w:rsidP="006302EC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611F20DD" w14:textId="77777777" w:rsidR="00A60394" w:rsidRPr="00ED0E5A" w:rsidRDefault="00A60394" w:rsidP="006302EC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31AD773" w14:textId="77777777" w:rsidR="006302EC" w:rsidRPr="00ED0E5A" w:rsidRDefault="006302EC" w:rsidP="006302EC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ED0E5A">
        <w:rPr>
          <w:rFonts w:ascii="Arial" w:hAnsi="Arial" w:cs="Arial"/>
          <w:b/>
          <w:bCs/>
          <w:i/>
          <w:iCs/>
          <w:sz w:val="20"/>
          <w:szCs w:val="20"/>
        </w:rPr>
        <w:t xml:space="preserve">Más información de este evento: </w:t>
      </w:r>
      <w:hyperlink r:id="rId17" w:history="1">
        <w:r w:rsidRPr="00ED0E5A">
          <w:rPr>
            <w:rStyle w:val="Hipervnculo"/>
            <w:rFonts w:ascii="Arial" w:hAnsi="Arial" w:cs="Arial"/>
            <w:i/>
            <w:iCs/>
            <w:color w:val="auto"/>
            <w:sz w:val="20"/>
            <w:szCs w:val="20"/>
          </w:rPr>
          <w:t>https://exporetail.net</w:t>
        </w:r>
      </w:hyperlink>
    </w:p>
    <w:p w14:paraId="2CFC0AE0" w14:textId="30EA7BA5" w:rsidR="00065608" w:rsidRPr="00ED0E5A" w:rsidRDefault="006302EC" w:rsidP="00ED0E5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D0E5A">
        <w:rPr>
          <w:rFonts w:ascii="Arial" w:hAnsi="Arial" w:cs="Arial"/>
          <w:b/>
          <w:bCs/>
          <w:sz w:val="20"/>
          <w:szCs w:val="20"/>
        </w:rPr>
        <w:t xml:space="preserve">Prensa: Paco Romero. </w:t>
      </w:r>
      <w:r w:rsidRPr="00ED0E5A">
        <w:rPr>
          <w:rFonts w:ascii="Arial" w:hAnsi="Arial" w:cs="Arial"/>
          <w:sz w:val="20"/>
          <w:szCs w:val="20"/>
        </w:rPr>
        <w:t>comunicacion@exporetail.net</w:t>
      </w:r>
      <w:r w:rsidRPr="00ED0E5A">
        <w:rPr>
          <w:rFonts w:ascii="Arial" w:hAnsi="Arial" w:cs="Arial"/>
          <w:i/>
          <w:iCs/>
          <w:sz w:val="20"/>
          <w:szCs w:val="20"/>
        </w:rPr>
        <w:t>. Telf. 639 64 55 70</w:t>
      </w:r>
    </w:p>
    <w:sectPr w:rsidR="00065608" w:rsidRPr="00ED0E5A" w:rsidSect="00A60394">
      <w:headerReference w:type="default" r:id="rId18"/>
      <w:pgSz w:w="11906" w:h="16838"/>
      <w:pgMar w:top="1417" w:right="1416" w:bottom="1222" w:left="1701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E929" w14:textId="77777777" w:rsidR="001A0568" w:rsidRDefault="001A0568" w:rsidP="00703D2F">
      <w:r>
        <w:separator/>
      </w:r>
    </w:p>
  </w:endnote>
  <w:endnote w:type="continuationSeparator" w:id="0">
    <w:p w14:paraId="04CECE44" w14:textId="77777777" w:rsidR="001A0568" w:rsidRDefault="001A0568" w:rsidP="007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3AAD" w14:textId="77777777" w:rsidR="001A0568" w:rsidRDefault="001A0568" w:rsidP="00703D2F">
      <w:r>
        <w:separator/>
      </w:r>
    </w:p>
  </w:footnote>
  <w:footnote w:type="continuationSeparator" w:id="0">
    <w:p w14:paraId="7C6EC57C" w14:textId="77777777" w:rsidR="001A0568" w:rsidRDefault="001A0568" w:rsidP="0070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79F9" w14:textId="6293A38C" w:rsidR="00703D2F" w:rsidRDefault="00F020A0" w:rsidP="00703D2F">
    <w:pPr>
      <w:pStyle w:val="Encabezado"/>
      <w:jc w:val="center"/>
    </w:pPr>
    <w:r>
      <w:rPr>
        <w:noProof/>
      </w:rPr>
      <w:drawing>
        <wp:inline distT="0" distB="0" distL="0" distR="0" wp14:anchorId="54F60FBE" wp14:editId="745EA7F6">
          <wp:extent cx="1303148" cy="785091"/>
          <wp:effectExtent l="0" t="0" r="5080" b="2540"/>
          <wp:docPr id="30813800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67E5D" w14:textId="77777777" w:rsidR="003F00C6" w:rsidRDefault="003F00C6" w:rsidP="00703D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872"/>
    <w:multiLevelType w:val="multilevel"/>
    <w:tmpl w:val="6DCE0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039"/>
    <w:multiLevelType w:val="multilevel"/>
    <w:tmpl w:val="F51E3C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02B0"/>
    <w:multiLevelType w:val="multilevel"/>
    <w:tmpl w:val="84A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41908"/>
    <w:multiLevelType w:val="multilevel"/>
    <w:tmpl w:val="FFF044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213F2"/>
    <w:multiLevelType w:val="multilevel"/>
    <w:tmpl w:val="C526FF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449C1"/>
    <w:multiLevelType w:val="hybridMultilevel"/>
    <w:tmpl w:val="AFB66298"/>
    <w:lvl w:ilvl="0" w:tplc="C53C0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90D"/>
    <w:multiLevelType w:val="multilevel"/>
    <w:tmpl w:val="DB4C8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84388"/>
    <w:multiLevelType w:val="multilevel"/>
    <w:tmpl w:val="19424A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F36"/>
    <w:multiLevelType w:val="hybridMultilevel"/>
    <w:tmpl w:val="BF4431A6"/>
    <w:lvl w:ilvl="0" w:tplc="48CE8C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F7FC5"/>
    <w:multiLevelType w:val="multilevel"/>
    <w:tmpl w:val="138E97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1748E"/>
    <w:multiLevelType w:val="multilevel"/>
    <w:tmpl w:val="863A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11426"/>
    <w:multiLevelType w:val="multilevel"/>
    <w:tmpl w:val="61B6DB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8209F"/>
    <w:multiLevelType w:val="multilevel"/>
    <w:tmpl w:val="3C5AC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147EC"/>
    <w:multiLevelType w:val="multilevel"/>
    <w:tmpl w:val="D5D28B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30A65"/>
    <w:multiLevelType w:val="multilevel"/>
    <w:tmpl w:val="C87A83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2B27F8"/>
    <w:multiLevelType w:val="multilevel"/>
    <w:tmpl w:val="038435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560CE8"/>
    <w:multiLevelType w:val="multilevel"/>
    <w:tmpl w:val="C4323F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516601"/>
    <w:multiLevelType w:val="multilevel"/>
    <w:tmpl w:val="DF94B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E5363"/>
    <w:multiLevelType w:val="multilevel"/>
    <w:tmpl w:val="8FE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322E7"/>
    <w:multiLevelType w:val="multilevel"/>
    <w:tmpl w:val="71809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AE0FA8"/>
    <w:multiLevelType w:val="multilevel"/>
    <w:tmpl w:val="8CD2F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009A4"/>
    <w:multiLevelType w:val="hybridMultilevel"/>
    <w:tmpl w:val="D0C0FEEA"/>
    <w:lvl w:ilvl="0" w:tplc="F1B4204E"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620073B1"/>
    <w:multiLevelType w:val="multilevel"/>
    <w:tmpl w:val="5C9E78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91900"/>
    <w:multiLevelType w:val="multilevel"/>
    <w:tmpl w:val="B73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5D5BBF"/>
    <w:multiLevelType w:val="multilevel"/>
    <w:tmpl w:val="CC14C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519886">
    <w:abstractNumId w:val="18"/>
  </w:num>
  <w:num w:numId="2" w16cid:durableId="1624729472">
    <w:abstractNumId w:val="2"/>
  </w:num>
  <w:num w:numId="3" w16cid:durableId="898518634">
    <w:abstractNumId w:val="21"/>
  </w:num>
  <w:num w:numId="4" w16cid:durableId="1425565905">
    <w:abstractNumId w:val="5"/>
  </w:num>
  <w:num w:numId="5" w16cid:durableId="297953936">
    <w:abstractNumId w:val="23"/>
  </w:num>
  <w:num w:numId="6" w16cid:durableId="1810128555">
    <w:abstractNumId w:val="10"/>
  </w:num>
  <w:num w:numId="7" w16cid:durableId="1000086369">
    <w:abstractNumId w:val="6"/>
  </w:num>
  <w:num w:numId="8" w16cid:durableId="265969096">
    <w:abstractNumId w:val="24"/>
  </w:num>
  <w:num w:numId="9" w16cid:durableId="850293712">
    <w:abstractNumId w:val="0"/>
  </w:num>
  <w:num w:numId="10" w16cid:durableId="1613584418">
    <w:abstractNumId w:val="19"/>
  </w:num>
  <w:num w:numId="11" w16cid:durableId="167184816">
    <w:abstractNumId w:val="17"/>
  </w:num>
  <w:num w:numId="12" w16cid:durableId="1874341652">
    <w:abstractNumId w:val="20"/>
  </w:num>
  <w:num w:numId="13" w16cid:durableId="9138331">
    <w:abstractNumId w:val="13"/>
  </w:num>
  <w:num w:numId="14" w16cid:durableId="2062777790">
    <w:abstractNumId w:val="12"/>
  </w:num>
  <w:num w:numId="15" w16cid:durableId="750929372">
    <w:abstractNumId w:val="9"/>
  </w:num>
  <w:num w:numId="16" w16cid:durableId="2096435048">
    <w:abstractNumId w:val="14"/>
  </w:num>
  <w:num w:numId="17" w16cid:durableId="1062563684">
    <w:abstractNumId w:val="16"/>
  </w:num>
  <w:num w:numId="18" w16cid:durableId="1590895085">
    <w:abstractNumId w:val="7"/>
  </w:num>
  <w:num w:numId="19" w16cid:durableId="861865318">
    <w:abstractNumId w:val="15"/>
  </w:num>
  <w:num w:numId="20" w16cid:durableId="1601841408">
    <w:abstractNumId w:val="11"/>
  </w:num>
  <w:num w:numId="21" w16cid:durableId="75520318">
    <w:abstractNumId w:val="3"/>
  </w:num>
  <w:num w:numId="22" w16cid:durableId="1353337801">
    <w:abstractNumId w:val="22"/>
  </w:num>
  <w:num w:numId="23" w16cid:durableId="1995068011">
    <w:abstractNumId w:val="4"/>
  </w:num>
  <w:num w:numId="24" w16cid:durableId="1245798104">
    <w:abstractNumId w:val="1"/>
  </w:num>
  <w:num w:numId="25" w16cid:durableId="1428500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F"/>
    <w:rsid w:val="0001459F"/>
    <w:rsid w:val="000175B0"/>
    <w:rsid w:val="00052119"/>
    <w:rsid w:val="00053579"/>
    <w:rsid w:val="00060BAA"/>
    <w:rsid w:val="00065608"/>
    <w:rsid w:val="00090092"/>
    <w:rsid w:val="000A42E1"/>
    <w:rsid w:val="000A6FCB"/>
    <w:rsid w:val="000B0C12"/>
    <w:rsid w:val="000C4F4E"/>
    <w:rsid w:val="000C5726"/>
    <w:rsid w:val="00107D35"/>
    <w:rsid w:val="00114B1C"/>
    <w:rsid w:val="00123266"/>
    <w:rsid w:val="001233E0"/>
    <w:rsid w:val="00125F4A"/>
    <w:rsid w:val="00143019"/>
    <w:rsid w:val="001667C4"/>
    <w:rsid w:val="00174538"/>
    <w:rsid w:val="0018048C"/>
    <w:rsid w:val="00180810"/>
    <w:rsid w:val="00196813"/>
    <w:rsid w:val="001A0568"/>
    <w:rsid w:val="001A0A2E"/>
    <w:rsid w:val="001A3D1B"/>
    <w:rsid w:val="001B30CB"/>
    <w:rsid w:val="001F641D"/>
    <w:rsid w:val="00213E1A"/>
    <w:rsid w:val="002204D1"/>
    <w:rsid w:val="002303B6"/>
    <w:rsid w:val="00231D28"/>
    <w:rsid w:val="0025511A"/>
    <w:rsid w:val="002610FD"/>
    <w:rsid w:val="00262A53"/>
    <w:rsid w:val="0026320A"/>
    <w:rsid w:val="00271806"/>
    <w:rsid w:val="0027496B"/>
    <w:rsid w:val="00281F37"/>
    <w:rsid w:val="00286D8D"/>
    <w:rsid w:val="00296A61"/>
    <w:rsid w:val="002D2C90"/>
    <w:rsid w:val="002E0120"/>
    <w:rsid w:val="002F6440"/>
    <w:rsid w:val="00304133"/>
    <w:rsid w:val="00313FFA"/>
    <w:rsid w:val="003226CA"/>
    <w:rsid w:val="003310FB"/>
    <w:rsid w:val="00334B29"/>
    <w:rsid w:val="003624D0"/>
    <w:rsid w:val="0036301F"/>
    <w:rsid w:val="003705C7"/>
    <w:rsid w:val="0038223F"/>
    <w:rsid w:val="003B2480"/>
    <w:rsid w:val="003C4D99"/>
    <w:rsid w:val="003D0F9C"/>
    <w:rsid w:val="003D6F54"/>
    <w:rsid w:val="003E3C0A"/>
    <w:rsid w:val="003E5585"/>
    <w:rsid w:val="003F00C6"/>
    <w:rsid w:val="003F2449"/>
    <w:rsid w:val="00401DAD"/>
    <w:rsid w:val="0044296E"/>
    <w:rsid w:val="004479C4"/>
    <w:rsid w:val="00472110"/>
    <w:rsid w:val="00480EB3"/>
    <w:rsid w:val="0048110F"/>
    <w:rsid w:val="004A561A"/>
    <w:rsid w:val="004C2DA1"/>
    <w:rsid w:val="004C5BEF"/>
    <w:rsid w:val="00505F90"/>
    <w:rsid w:val="00516EC5"/>
    <w:rsid w:val="00531FD3"/>
    <w:rsid w:val="005504EF"/>
    <w:rsid w:val="00551AB7"/>
    <w:rsid w:val="005563FF"/>
    <w:rsid w:val="00561D1B"/>
    <w:rsid w:val="00571E8C"/>
    <w:rsid w:val="005D329F"/>
    <w:rsid w:val="005E15E3"/>
    <w:rsid w:val="005E3464"/>
    <w:rsid w:val="005F36A6"/>
    <w:rsid w:val="006015FD"/>
    <w:rsid w:val="006070CE"/>
    <w:rsid w:val="00621581"/>
    <w:rsid w:val="00622524"/>
    <w:rsid w:val="006302EC"/>
    <w:rsid w:val="006452D4"/>
    <w:rsid w:val="0065648A"/>
    <w:rsid w:val="006A50BD"/>
    <w:rsid w:val="006B0179"/>
    <w:rsid w:val="006D4C7C"/>
    <w:rsid w:val="00703D2F"/>
    <w:rsid w:val="00712794"/>
    <w:rsid w:val="00716BE0"/>
    <w:rsid w:val="00722337"/>
    <w:rsid w:val="0074397C"/>
    <w:rsid w:val="007442FD"/>
    <w:rsid w:val="00754ABE"/>
    <w:rsid w:val="00764827"/>
    <w:rsid w:val="00796417"/>
    <w:rsid w:val="007A16EE"/>
    <w:rsid w:val="007A7FB4"/>
    <w:rsid w:val="007B57AE"/>
    <w:rsid w:val="007C5DEB"/>
    <w:rsid w:val="007D7569"/>
    <w:rsid w:val="007D7F23"/>
    <w:rsid w:val="007E7419"/>
    <w:rsid w:val="0081734E"/>
    <w:rsid w:val="0083148E"/>
    <w:rsid w:val="008618E5"/>
    <w:rsid w:val="00864867"/>
    <w:rsid w:val="0087589B"/>
    <w:rsid w:val="00880D9E"/>
    <w:rsid w:val="008904E8"/>
    <w:rsid w:val="0089524F"/>
    <w:rsid w:val="008977D4"/>
    <w:rsid w:val="008B6198"/>
    <w:rsid w:val="008C3965"/>
    <w:rsid w:val="008E1BE0"/>
    <w:rsid w:val="008E4FFE"/>
    <w:rsid w:val="00905468"/>
    <w:rsid w:val="00931B1C"/>
    <w:rsid w:val="009423AD"/>
    <w:rsid w:val="00965254"/>
    <w:rsid w:val="009A0387"/>
    <w:rsid w:val="009C309D"/>
    <w:rsid w:val="009D020E"/>
    <w:rsid w:val="009D2E67"/>
    <w:rsid w:val="009D4FE5"/>
    <w:rsid w:val="009F2642"/>
    <w:rsid w:val="009F40FF"/>
    <w:rsid w:val="00A20BF6"/>
    <w:rsid w:val="00A422C9"/>
    <w:rsid w:val="00A60394"/>
    <w:rsid w:val="00AB3345"/>
    <w:rsid w:val="00B031A2"/>
    <w:rsid w:val="00B17083"/>
    <w:rsid w:val="00B17A12"/>
    <w:rsid w:val="00B35AAC"/>
    <w:rsid w:val="00B46D0A"/>
    <w:rsid w:val="00B46EDF"/>
    <w:rsid w:val="00B547F2"/>
    <w:rsid w:val="00B548C3"/>
    <w:rsid w:val="00B55AA4"/>
    <w:rsid w:val="00B645C8"/>
    <w:rsid w:val="00BB64F5"/>
    <w:rsid w:val="00BC1F21"/>
    <w:rsid w:val="00BD4F44"/>
    <w:rsid w:val="00C01437"/>
    <w:rsid w:val="00C07A0F"/>
    <w:rsid w:val="00C07D78"/>
    <w:rsid w:val="00C1387A"/>
    <w:rsid w:val="00C25689"/>
    <w:rsid w:val="00C34580"/>
    <w:rsid w:val="00C40DE1"/>
    <w:rsid w:val="00C471A2"/>
    <w:rsid w:val="00C75283"/>
    <w:rsid w:val="00C97624"/>
    <w:rsid w:val="00CA02FA"/>
    <w:rsid w:val="00CC343C"/>
    <w:rsid w:val="00CD0FF1"/>
    <w:rsid w:val="00CE6DE8"/>
    <w:rsid w:val="00D07175"/>
    <w:rsid w:val="00D102BD"/>
    <w:rsid w:val="00D33005"/>
    <w:rsid w:val="00D408F0"/>
    <w:rsid w:val="00D51E34"/>
    <w:rsid w:val="00D70289"/>
    <w:rsid w:val="00D80F30"/>
    <w:rsid w:val="00D9313E"/>
    <w:rsid w:val="00DA1272"/>
    <w:rsid w:val="00DA70B2"/>
    <w:rsid w:val="00DC63D0"/>
    <w:rsid w:val="00DE7546"/>
    <w:rsid w:val="00DE7DB3"/>
    <w:rsid w:val="00DF584F"/>
    <w:rsid w:val="00E05EFE"/>
    <w:rsid w:val="00E1003E"/>
    <w:rsid w:val="00E1734B"/>
    <w:rsid w:val="00E326F4"/>
    <w:rsid w:val="00E34B2A"/>
    <w:rsid w:val="00E431EC"/>
    <w:rsid w:val="00E453D8"/>
    <w:rsid w:val="00E542FE"/>
    <w:rsid w:val="00E94C38"/>
    <w:rsid w:val="00EA6AB6"/>
    <w:rsid w:val="00ED0E5A"/>
    <w:rsid w:val="00ED7B01"/>
    <w:rsid w:val="00EE04FE"/>
    <w:rsid w:val="00EE3279"/>
    <w:rsid w:val="00EF0D91"/>
    <w:rsid w:val="00EF136C"/>
    <w:rsid w:val="00F0200B"/>
    <w:rsid w:val="00F020A0"/>
    <w:rsid w:val="00F119A4"/>
    <w:rsid w:val="00F31F1B"/>
    <w:rsid w:val="00F50537"/>
    <w:rsid w:val="00F60BA7"/>
    <w:rsid w:val="00F67CD2"/>
    <w:rsid w:val="00F77747"/>
    <w:rsid w:val="00F93FE7"/>
    <w:rsid w:val="00FA6866"/>
    <w:rsid w:val="00FC07DE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9C8"/>
  <w15:chartTrackingRefBased/>
  <w15:docId w15:val="{BA1DC536-C6E4-6049-97AC-D446B0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D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D2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3D2F"/>
  </w:style>
  <w:style w:type="paragraph" w:styleId="Prrafodelista">
    <w:name w:val="List Paragraph"/>
    <w:basedOn w:val="Normal"/>
    <w:uiPriority w:val="34"/>
    <w:qFormat/>
    <w:rsid w:val="00703D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2F"/>
  </w:style>
  <w:style w:type="paragraph" w:styleId="Piedepgina">
    <w:name w:val="footer"/>
    <w:basedOn w:val="Normal"/>
    <w:link w:val="Piedepgina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2F"/>
  </w:style>
  <w:style w:type="character" w:customStyle="1" w:styleId="estilocorreo19">
    <w:name w:val="estilocorreo19"/>
    <w:basedOn w:val="Fuentedeprrafopredeter"/>
    <w:rsid w:val="005F36A6"/>
  </w:style>
  <w:style w:type="character" w:customStyle="1" w:styleId="white-space-pre">
    <w:name w:val="white-space-pre"/>
    <w:basedOn w:val="Fuentedeprrafopredeter"/>
    <w:rsid w:val="00C25689"/>
  </w:style>
  <w:style w:type="character" w:styleId="Hipervnculovisitado">
    <w:name w:val="FollowedHyperlink"/>
    <w:basedOn w:val="Fuentedeprrafopredeter"/>
    <w:uiPriority w:val="99"/>
    <w:semiHidden/>
    <w:unhideWhenUsed/>
    <w:rsid w:val="00BC1F21"/>
    <w:rPr>
      <w:color w:val="954F72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4479C4"/>
    <w:rPr>
      <w:b/>
      <w:bCs/>
    </w:rPr>
  </w:style>
  <w:style w:type="character" w:styleId="nfasis">
    <w:name w:val="Emphasis"/>
    <w:basedOn w:val="Fuentedeprrafopredeter"/>
    <w:uiPriority w:val="20"/>
    <w:qFormat/>
    <w:rsid w:val="006302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retail.net/" TargetMode="External"/><Relationship Id="rId13" Type="http://schemas.openxmlformats.org/officeDocument/2006/relationships/hyperlink" Target="https://www.ceoe.es/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presariosdealcobendas.com/" TargetMode="External"/><Relationship Id="rId17" Type="http://schemas.openxmlformats.org/officeDocument/2006/relationships/hyperlink" Target="https://exporetail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m.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ged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ma.es/" TargetMode="External"/><Relationship Id="rId10" Type="http://schemas.openxmlformats.org/officeDocument/2006/relationships/hyperlink" Target="https://www.asociacion-retail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otex.org/" TargetMode="External"/><Relationship Id="rId14" Type="http://schemas.openxmlformats.org/officeDocument/2006/relationships/hyperlink" Target="https://economist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DA75A6-EB6E-DF4B-AB6E-E87F5D9C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Paco Romero López</cp:lastModifiedBy>
  <cp:revision>7</cp:revision>
  <dcterms:created xsi:type="dcterms:W3CDTF">2026-03-11T16:14:00Z</dcterms:created>
  <dcterms:modified xsi:type="dcterms:W3CDTF">2026-03-12T07:44:00Z</dcterms:modified>
</cp:coreProperties>
</file>