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0194D6" w14:textId="3F179AD8" w:rsidR="00554796" w:rsidRPr="00926E19" w:rsidRDefault="00554796" w:rsidP="00554796">
      <w:pPr>
        <w:spacing w:after="0" w:line="240" w:lineRule="auto"/>
        <w:jc w:val="center"/>
        <w:rPr>
          <w:rFonts w:ascii="Rubik" w:eastAsia="Aptos" w:hAnsi="Rubik" w:cs="Rubik"/>
          <w:b/>
          <w:bCs/>
          <w:kern w:val="2"/>
          <w:sz w:val="36"/>
          <w:szCs w:val="36"/>
          <w14:ligatures w14:val="standardContextual"/>
        </w:rPr>
      </w:pPr>
      <w:r w:rsidRPr="00926E19">
        <w:rPr>
          <w:rFonts w:ascii="Rubik" w:eastAsia="Aptos" w:hAnsi="Rubik" w:cs="Rubik"/>
          <w:b/>
          <w:bCs/>
          <w:kern w:val="2"/>
          <w:sz w:val="36"/>
          <w:szCs w:val="36"/>
          <w14:ligatures w14:val="standardContextual"/>
        </w:rPr>
        <w:t xml:space="preserve">Llega </w:t>
      </w:r>
      <w:r w:rsidRPr="00926E19">
        <w:rPr>
          <w:rFonts w:ascii="Rubik" w:eastAsia="Aptos" w:hAnsi="Rubik" w:cs="Rubik"/>
          <w:b/>
          <w:bCs/>
          <w:i/>
          <w:iCs/>
          <w:kern w:val="2"/>
          <w:sz w:val="36"/>
          <w:szCs w:val="36"/>
          <w14:ligatures w14:val="standardContextual"/>
        </w:rPr>
        <w:t xml:space="preserve">La </w:t>
      </w:r>
      <w:proofErr w:type="spellStart"/>
      <w:r w:rsidRPr="00926E19">
        <w:rPr>
          <w:rFonts w:ascii="Rubik" w:eastAsia="Aptos" w:hAnsi="Rubik" w:cs="Rubik"/>
          <w:b/>
          <w:bCs/>
          <w:i/>
          <w:iCs/>
          <w:kern w:val="2"/>
          <w:sz w:val="36"/>
          <w:szCs w:val="36"/>
          <w14:ligatures w14:val="standardContextual"/>
        </w:rPr>
        <w:t>Via</w:t>
      </w:r>
      <w:proofErr w:type="spellEnd"/>
      <w:r w:rsidRPr="00926E19">
        <w:rPr>
          <w:rFonts w:ascii="Rubik" w:eastAsia="Aptos" w:hAnsi="Rubik" w:cs="Rubik"/>
          <w:b/>
          <w:bCs/>
          <w:i/>
          <w:iCs/>
          <w:kern w:val="2"/>
          <w:sz w:val="36"/>
          <w:szCs w:val="36"/>
          <w14:ligatures w14:val="standardContextual"/>
        </w:rPr>
        <w:t xml:space="preserve"> </w:t>
      </w:r>
      <w:proofErr w:type="spellStart"/>
      <w:r w:rsidRPr="00926E19">
        <w:rPr>
          <w:rFonts w:ascii="Rubik" w:eastAsia="Aptos" w:hAnsi="Rubik" w:cs="Rubik"/>
          <w:b/>
          <w:bCs/>
          <w:i/>
          <w:iCs/>
          <w:kern w:val="2"/>
          <w:sz w:val="36"/>
          <w:szCs w:val="36"/>
          <w14:ligatures w14:val="standardContextual"/>
        </w:rPr>
        <w:t>d’Italia</w:t>
      </w:r>
      <w:proofErr w:type="spellEnd"/>
      <w:r w:rsidRPr="00926E19">
        <w:rPr>
          <w:rFonts w:ascii="Rubik" w:eastAsia="Aptos" w:hAnsi="Rubik" w:cs="Rubik"/>
          <w:b/>
          <w:bCs/>
          <w:i/>
          <w:iCs/>
          <w:kern w:val="2"/>
          <w:sz w:val="36"/>
          <w:szCs w:val="36"/>
          <w14:ligatures w14:val="standardContextual"/>
        </w:rPr>
        <w:t xml:space="preserve"> </w:t>
      </w:r>
      <w:proofErr w:type="spellStart"/>
      <w:r w:rsidRPr="00926E19">
        <w:rPr>
          <w:rFonts w:ascii="Rubik" w:eastAsia="Aptos" w:hAnsi="Rubik" w:cs="Rubik"/>
          <w:b/>
          <w:bCs/>
          <w:i/>
          <w:iCs/>
          <w:kern w:val="2"/>
          <w:sz w:val="36"/>
          <w:szCs w:val="36"/>
          <w14:ligatures w14:val="standardContextual"/>
        </w:rPr>
        <w:t>by</w:t>
      </w:r>
      <w:proofErr w:type="spellEnd"/>
      <w:r w:rsidRPr="00926E19">
        <w:rPr>
          <w:rFonts w:ascii="Rubik" w:eastAsia="Aptos" w:hAnsi="Rubik" w:cs="Rubik"/>
          <w:b/>
          <w:bCs/>
          <w:i/>
          <w:iCs/>
          <w:kern w:val="2"/>
          <w:sz w:val="36"/>
          <w:szCs w:val="36"/>
          <w14:ligatures w14:val="standardContextual"/>
        </w:rPr>
        <w:t xml:space="preserve"> </w:t>
      </w:r>
      <w:proofErr w:type="spellStart"/>
      <w:r w:rsidRPr="00926E19">
        <w:rPr>
          <w:rFonts w:ascii="Rubik" w:eastAsia="Aptos" w:hAnsi="Rubik" w:cs="Rubik"/>
          <w:b/>
          <w:bCs/>
          <w:i/>
          <w:iCs/>
          <w:kern w:val="2"/>
          <w:sz w:val="36"/>
          <w:szCs w:val="36"/>
          <w14:ligatures w14:val="standardContextual"/>
        </w:rPr>
        <w:t>Galbani</w:t>
      </w:r>
      <w:proofErr w:type="spellEnd"/>
      <w:r w:rsidRPr="00926E19">
        <w:rPr>
          <w:rFonts w:ascii="Rubik" w:eastAsia="Aptos" w:hAnsi="Rubik" w:cs="Rubik"/>
          <w:b/>
          <w:bCs/>
          <w:kern w:val="2"/>
          <w:sz w:val="36"/>
          <w:szCs w:val="36"/>
          <w14:ligatures w14:val="standardContextual"/>
        </w:rPr>
        <w:t>: la nueva ruta gastronómica italiana que conquista Madrid</w:t>
      </w:r>
    </w:p>
    <w:p w14:paraId="32A655DA" w14:textId="133C33F9" w:rsidR="00554796" w:rsidRDefault="00554796" w:rsidP="00554796">
      <w:pPr>
        <w:spacing w:after="0" w:line="240" w:lineRule="auto"/>
        <w:jc w:val="both"/>
        <w:rPr>
          <w:rFonts w:ascii="Rubik" w:eastAsia="Aptos" w:hAnsi="Rubik" w:cs="Rubik"/>
          <w:b/>
          <w:bCs/>
          <w:kern w:val="2"/>
          <w:sz w:val="36"/>
          <w:szCs w:val="36"/>
          <w14:ligatures w14:val="standardContextual"/>
        </w:rPr>
      </w:pPr>
      <w:r>
        <w:rPr>
          <w:rFonts w:ascii="Rubik" w:eastAsia="Aptos" w:hAnsi="Rubik" w:cs="Rubik"/>
          <w:b/>
          <w:bCs/>
          <w:kern w:val="2"/>
          <w:sz w:val="36"/>
          <w:szCs w:val="36"/>
          <w14:ligatures w14:val="standardContextual"/>
        </w:rPr>
        <w:t xml:space="preserve"> </w:t>
      </w:r>
    </w:p>
    <w:p w14:paraId="24B565DD" w14:textId="07D72E83" w:rsidR="00554796" w:rsidRPr="00BF3B71" w:rsidRDefault="00455A10" w:rsidP="00554796">
      <w:pPr>
        <w:spacing w:after="0" w:line="240" w:lineRule="auto"/>
        <w:jc w:val="center"/>
        <w:rPr>
          <w:rFonts w:ascii="Rubik" w:eastAsia="Aptos" w:hAnsi="Rubik" w:cs="Rubik"/>
          <w:i/>
          <w:iCs/>
          <w:kern w:val="2"/>
          <w14:ligatures w14:val="standardContextual"/>
        </w:rPr>
      </w:pPr>
      <w:r>
        <w:rPr>
          <w:rFonts w:ascii="Rubik" w:eastAsia="Aptos" w:hAnsi="Rubik" w:cs="Rubik"/>
          <w:i/>
          <w:iCs/>
          <w:kern w:val="2"/>
          <w14:ligatures w14:val="standardContextual"/>
        </w:rPr>
        <w:t>Un</w:t>
      </w:r>
      <w:r w:rsidR="00554796" w:rsidRPr="00BF3B71">
        <w:rPr>
          <w:rFonts w:ascii="Rubik" w:eastAsia="Aptos" w:hAnsi="Rubik" w:cs="Rubik"/>
          <w:i/>
          <w:iCs/>
          <w:kern w:val="2"/>
          <w14:ligatures w14:val="standardContextual"/>
        </w:rPr>
        <w:t xml:space="preserve">a selección de </w:t>
      </w:r>
      <w:r w:rsidR="00F93521">
        <w:rPr>
          <w:rFonts w:ascii="Rubik" w:eastAsia="Aptos" w:hAnsi="Rubik" w:cs="Rubik"/>
          <w:i/>
          <w:iCs/>
          <w:kern w:val="2"/>
          <w14:ligatures w14:val="standardContextual"/>
        </w:rPr>
        <w:t xml:space="preserve">16 </w:t>
      </w:r>
      <w:r w:rsidR="00554796" w:rsidRPr="00BF3B71">
        <w:rPr>
          <w:rFonts w:ascii="Rubik" w:eastAsia="Aptos" w:hAnsi="Rubik" w:cs="Rubik"/>
          <w:i/>
          <w:iCs/>
          <w:kern w:val="2"/>
          <w14:ligatures w14:val="standardContextual"/>
        </w:rPr>
        <w:t xml:space="preserve">restaurantes italianos ofrecerá menús exclusivos elaborados con productos </w:t>
      </w:r>
      <w:proofErr w:type="spellStart"/>
      <w:r w:rsidR="00554796" w:rsidRPr="00BF3B71">
        <w:rPr>
          <w:rFonts w:ascii="Rubik" w:eastAsia="Aptos" w:hAnsi="Rubik" w:cs="Rubik"/>
          <w:i/>
          <w:iCs/>
          <w:kern w:val="2"/>
          <w14:ligatures w14:val="standardContextual"/>
        </w:rPr>
        <w:t>Galbani</w:t>
      </w:r>
      <w:proofErr w:type="spellEnd"/>
      <w:r>
        <w:rPr>
          <w:rFonts w:ascii="Rubik" w:eastAsia="Aptos" w:hAnsi="Rubik" w:cs="Rubik"/>
          <w:i/>
          <w:iCs/>
          <w:kern w:val="2"/>
          <w14:ligatures w14:val="standardContextual"/>
        </w:rPr>
        <w:t xml:space="preserve"> a lo largo de 4 semanas</w:t>
      </w:r>
    </w:p>
    <w:p w14:paraId="1F8BE0BC" w14:textId="77777777" w:rsidR="00554796" w:rsidRPr="00BF3B71" w:rsidRDefault="00554796" w:rsidP="00554796">
      <w:pPr>
        <w:spacing w:after="0" w:line="240" w:lineRule="auto"/>
        <w:jc w:val="center"/>
        <w:rPr>
          <w:rFonts w:ascii="Rubik" w:eastAsia="Aptos" w:hAnsi="Rubik" w:cs="Rubik"/>
          <w:i/>
          <w:iCs/>
          <w:kern w:val="2"/>
          <w14:ligatures w14:val="standardContextual"/>
        </w:rPr>
      </w:pPr>
    </w:p>
    <w:p w14:paraId="1D8EBF8A" w14:textId="2D9B92AB" w:rsidR="008021D4" w:rsidRPr="00BF3B71" w:rsidRDefault="008021D4" w:rsidP="008021D4">
      <w:pPr>
        <w:spacing w:after="0" w:line="240" w:lineRule="auto"/>
        <w:jc w:val="center"/>
        <w:rPr>
          <w:rFonts w:ascii="Rubik" w:eastAsia="Aptos" w:hAnsi="Rubik" w:cs="Rubik"/>
          <w:i/>
          <w:iCs/>
          <w:kern w:val="2"/>
          <w14:ligatures w14:val="standardContextual"/>
        </w:rPr>
      </w:pPr>
      <w:r w:rsidRPr="00BF3B71">
        <w:rPr>
          <w:rFonts w:ascii="Rubik" w:eastAsia="Aptos" w:hAnsi="Rubik" w:cs="Rubik"/>
          <w:i/>
          <w:iCs/>
          <w:kern w:val="2"/>
          <w14:ligatures w14:val="standardContextual"/>
        </w:rPr>
        <w:t>El proyecto combina una experiencia abierta al público con una iniciativa orientada al sector gastronómico y hostelero</w:t>
      </w:r>
    </w:p>
    <w:p w14:paraId="1913A084" w14:textId="77777777" w:rsidR="00554796" w:rsidRPr="00BF3B71" w:rsidRDefault="00554796" w:rsidP="00554796">
      <w:pPr>
        <w:spacing w:after="0" w:line="240" w:lineRule="auto"/>
        <w:jc w:val="both"/>
        <w:rPr>
          <w:rFonts w:ascii="Rubik" w:eastAsia="Aptos" w:hAnsi="Rubik" w:cs="Rubik"/>
          <w:kern w:val="2"/>
          <w14:ligatures w14:val="standardContextual"/>
        </w:rPr>
      </w:pPr>
    </w:p>
    <w:p w14:paraId="3AC3F40A" w14:textId="3301A7DB" w:rsidR="00554796" w:rsidRPr="00BF3B71" w:rsidRDefault="00554796" w:rsidP="00554796">
      <w:pPr>
        <w:spacing w:after="0" w:line="240" w:lineRule="auto"/>
        <w:jc w:val="both"/>
        <w:rPr>
          <w:rFonts w:ascii="Rubik" w:eastAsia="Aptos" w:hAnsi="Rubik" w:cs="Rubik"/>
          <w:kern w:val="2"/>
          <w14:ligatures w14:val="standardContextual"/>
        </w:rPr>
      </w:pPr>
      <w:r w:rsidRPr="00BF3B71">
        <w:rPr>
          <w:rFonts w:ascii="Rubik" w:eastAsia="Aptos" w:hAnsi="Rubik" w:cs="Rubik"/>
          <w:b/>
          <w:bCs/>
          <w:kern w:val="2"/>
          <w14:ligatures w14:val="standardContextual"/>
        </w:rPr>
        <w:t>Madrid, 29 de abril de 2026</w:t>
      </w:r>
      <w:r w:rsidR="00410086">
        <w:rPr>
          <w:rFonts w:ascii="Rubik" w:eastAsia="Aptos" w:hAnsi="Rubik" w:cs="Rubik"/>
          <w:b/>
          <w:bCs/>
          <w:kern w:val="2"/>
          <w14:ligatures w14:val="standardContextual"/>
        </w:rPr>
        <w:t>.-</w:t>
      </w:r>
      <w:r w:rsidRPr="00BF3B71">
        <w:rPr>
          <w:rFonts w:ascii="Rubik" w:eastAsia="Aptos" w:hAnsi="Rubik" w:cs="Rubik"/>
          <w:kern w:val="2"/>
          <w14:ligatures w14:val="standardContextual"/>
        </w:rPr>
        <w:t xml:space="preserve"> Los amantes de la cocina italiana tienen una cita imprescindible este mes de mayo: </w:t>
      </w:r>
      <w:r w:rsidRPr="00BF3B71">
        <w:rPr>
          <w:rFonts w:ascii="Rubik" w:eastAsia="Aptos" w:hAnsi="Rubik" w:cs="Rubik"/>
          <w:b/>
          <w:bCs/>
          <w:i/>
          <w:iCs/>
          <w:kern w:val="2"/>
          <w14:ligatures w14:val="standardContextual"/>
        </w:rPr>
        <w:t xml:space="preserve">La </w:t>
      </w:r>
      <w:proofErr w:type="spellStart"/>
      <w:r w:rsidRPr="00BF3B71">
        <w:rPr>
          <w:rFonts w:ascii="Rubik" w:eastAsia="Aptos" w:hAnsi="Rubik" w:cs="Rubik"/>
          <w:b/>
          <w:bCs/>
          <w:i/>
          <w:iCs/>
          <w:kern w:val="2"/>
          <w14:ligatures w14:val="standardContextual"/>
        </w:rPr>
        <w:t>Via</w:t>
      </w:r>
      <w:proofErr w:type="spellEnd"/>
      <w:r w:rsidRPr="00BF3B71">
        <w:rPr>
          <w:rFonts w:ascii="Rubik" w:eastAsia="Aptos" w:hAnsi="Rubik" w:cs="Rubik"/>
          <w:b/>
          <w:bCs/>
          <w:i/>
          <w:iCs/>
          <w:kern w:val="2"/>
          <w14:ligatures w14:val="standardContextual"/>
        </w:rPr>
        <w:t xml:space="preserve"> </w:t>
      </w:r>
      <w:proofErr w:type="spellStart"/>
      <w:r w:rsidRPr="00BF3B71">
        <w:rPr>
          <w:rFonts w:ascii="Rubik" w:eastAsia="Aptos" w:hAnsi="Rubik" w:cs="Rubik"/>
          <w:b/>
          <w:bCs/>
          <w:i/>
          <w:iCs/>
          <w:kern w:val="2"/>
          <w14:ligatures w14:val="standardContextual"/>
        </w:rPr>
        <w:t>d’Italia</w:t>
      </w:r>
      <w:proofErr w:type="spellEnd"/>
      <w:r w:rsidRPr="00BF3B71">
        <w:rPr>
          <w:rFonts w:ascii="Rubik" w:eastAsia="Aptos" w:hAnsi="Rubik" w:cs="Rubik"/>
          <w:b/>
          <w:bCs/>
          <w:kern w:val="2"/>
          <w14:ligatures w14:val="standardContextual"/>
        </w:rPr>
        <w:t xml:space="preserve"> </w:t>
      </w:r>
      <w:proofErr w:type="spellStart"/>
      <w:r w:rsidRPr="00BF3B71">
        <w:rPr>
          <w:rFonts w:ascii="Rubik" w:eastAsia="Aptos" w:hAnsi="Rubik" w:cs="Rubik"/>
          <w:b/>
          <w:bCs/>
          <w:kern w:val="2"/>
          <w14:ligatures w14:val="standardContextual"/>
        </w:rPr>
        <w:t>by</w:t>
      </w:r>
      <w:proofErr w:type="spellEnd"/>
      <w:r w:rsidRPr="00BF3B71">
        <w:rPr>
          <w:rFonts w:ascii="Rubik" w:eastAsia="Aptos" w:hAnsi="Rubik" w:cs="Rubik"/>
          <w:b/>
          <w:bCs/>
          <w:kern w:val="2"/>
          <w14:ligatures w14:val="standardContextual"/>
        </w:rPr>
        <w:t xml:space="preserve"> </w:t>
      </w:r>
      <w:proofErr w:type="spellStart"/>
      <w:r w:rsidRPr="00BF3B71">
        <w:rPr>
          <w:rFonts w:ascii="Rubik" w:eastAsia="Aptos" w:hAnsi="Rubik" w:cs="Rubik"/>
          <w:b/>
          <w:bCs/>
          <w:kern w:val="2"/>
          <w14:ligatures w14:val="standardContextual"/>
        </w:rPr>
        <w:t>Galbani</w:t>
      </w:r>
      <w:proofErr w:type="spellEnd"/>
      <w:r w:rsidRPr="00BF3B71">
        <w:rPr>
          <w:rFonts w:ascii="Rubik" w:eastAsia="Aptos" w:hAnsi="Rubik" w:cs="Rubik"/>
          <w:kern w:val="2"/>
          <w14:ligatures w14:val="standardContextual"/>
        </w:rPr>
        <w:t>, una nueva ruta gastronómica que llevará a varios restaurantes de Madrid a ofrecer menús especiales creados para vivir una experiencia 100% italiana</w:t>
      </w:r>
      <w:r w:rsidR="00B03982">
        <w:rPr>
          <w:rFonts w:ascii="Rubik" w:eastAsia="Aptos" w:hAnsi="Rubik" w:cs="Rubik"/>
          <w:kern w:val="2"/>
          <w14:ligatures w14:val="standardContextual"/>
        </w:rPr>
        <w:t>.</w:t>
      </w:r>
    </w:p>
    <w:p w14:paraId="3DF338F8" w14:textId="1452AE77" w:rsidR="008021D4" w:rsidRPr="00BF3B71" w:rsidRDefault="008021D4" w:rsidP="00554796">
      <w:pPr>
        <w:spacing w:after="0" w:line="240" w:lineRule="auto"/>
        <w:jc w:val="both"/>
        <w:rPr>
          <w:rFonts w:ascii="Rubik" w:eastAsia="Aptos" w:hAnsi="Rubik" w:cs="Rubik"/>
          <w:kern w:val="2"/>
          <w14:ligatures w14:val="standardContextual"/>
        </w:rPr>
      </w:pPr>
    </w:p>
    <w:p w14:paraId="0A75ECC4" w14:textId="4EF11605" w:rsidR="00554796" w:rsidRDefault="00554796" w:rsidP="00554796">
      <w:pPr>
        <w:spacing w:after="0" w:line="240" w:lineRule="auto"/>
        <w:jc w:val="both"/>
        <w:rPr>
          <w:rFonts w:ascii="Rubik" w:eastAsia="Aptos" w:hAnsi="Rubik" w:cs="Rubik"/>
          <w:kern w:val="2"/>
          <w14:ligatures w14:val="standardContextual"/>
        </w:rPr>
      </w:pPr>
      <w:r w:rsidRPr="00BF3B71">
        <w:rPr>
          <w:rFonts w:ascii="Rubik" w:eastAsia="Aptos" w:hAnsi="Rubik" w:cs="Rubik"/>
          <w:kern w:val="2"/>
          <w14:ligatures w14:val="standardContextual"/>
        </w:rPr>
        <w:t>D</w:t>
      </w:r>
      <w:r w:rsidR="00292AB7">
        <w:rPr>
          <w:rFonts w:ascii="Rubik" w:eastAsia="Aptos" w:hAnsi="Rubik" w:cs="Rubik"/>
          <w:kern w:val="2"/>
          <w14:ligatures w14:val="standardContextual"/>
        </w:rPr>
        <w:t>esde 8 de mayo al 7 de junio,</w:t>
      </w:r>
      <w:r w:rsidRPr="00BF3B71">
        <w:rPr>
          <w:rFonts w:ascii="Rubik" w:eastAsia="Aptos" w:hAnsi="Rubik" w:cs="Rubik"/>
          <w:kern w:val="2"/>
          <w14:ligatures w14:val="standardContextual"/>
        </w:rPr>
        <w:t xml:space="preserve"> </w:t>
      </w:r>
      <w:r w:rsidR="00F93521">
        <w:rPr>
          <w:rFonts w:ascii="Rubik" w:eastAsia="Aptos" w:hAnsi="Rubik" w:cs="Rubik"/>
          <w:kern w:val="2"/>
          <w14:ligatures w14:val="standardContextual"/>
        </w:rPr>
        <w:t>1</w:t>
      </w:r>
      <w:r w:rsidR="00B03982">
        <w:rPr>
          <w:rFonts w:ascii="Rubik" w:eastAsia="Aptos" w:hAnsi="Rubik" w:cs="Rubik"/>
          <w:kern w:val="2"/>
          <w14:ligatures w14:val="standardContextual"/>
        </w:rPr>
        <w:t>5</w:t>
      </w:r>
      <w:r w:rsidRPr="00BF3B71">
        <w:rPr>
          <w:rFonts w:ascii="Rubik" w:eastAsia="Aptos" w:hAnsi="Rubik" w:cs="Rubik"/>
          <w:kern w:val="2"/>
          <w14:ligatures w14:val="standardContextual"/>
        </w:rPr>
        <w:t xml:space="preserve"> restaurantes italianos de la capital</w:t>
      </w:r>
      <w:r w:rsidR="00B03982">
        <w:rPr>
          <w:rFonts w:ascii="Rubik" w:eastAsia="Aptos" w:hAnsi="Rubik" w:cs="Rubik"/>
          <w:kern w:val="2"/>
          <w14:ligatures w14:val="standardContextual"/>
        </w:rPr>
        <w:t xml:space="preserve"> y uno de Leganés</w:t>
      </w:r>
      <w:r w:rsidRPr="00BF3B71">
        <w:rPr>
          <w:rFonts w:ascii="Rubik" w:eastAsia="Aptos" w:hAnsi="Rubik" w:cs="Rubik"/>
          <w:kern w:val="2"/>
          <w14:ligatures w14:val="standardContextual"/>
        </w:rPr>
        <w:t xml:space="preserve"> ofrecerá</w:t>
      </w:r>
      <w:r w:rsidR="00F93521">
        <w:rPr>
          <w:rFonts w:ascii="Rubik" w:eastAsia="Aptos" w:hAnsi="Rubik" w:cs="Rubik"/>
          <w:kern w:val="2"/>
          <w14:ligatures w14:val="standardContextual"/>
        </w:rPr>
        <w:t>n</w:t>
      </w:r>
      <w:r w:rsidRPr="00BF3B71">
        <w:rPr>
          <w:rFonts w:ascii="Rubik" w:eastAsia="Aptos" w:hAnsi="Rubik" w:cs="Rubik"/>
          <w:kern w:val="2"/>
          <w14:ligatures w14:val="standardContextual"/>
        </w:rPr>
        <w:t xml:space="preserve"> </w:t>
      </w:r>
      <w:r w:rsidRPr="00BF3B71">
        <w:rPr>
          <w:rFonts w:ascii="Rubik" w:eastAsia="Aptos" w:hAnsi="Rubik" w:cs="Rubik"/>
          <w:b/>
          <w:bCs/>
          <w:kern w:val="2"/>
          <w14:ligatures w14:val="standardContextual"/>
        </w:rPr>
        <w:t xml:space="preserve">platos exclusivos elaborados con productos </w:t>
      </w:r>
      <w:proofErr w:type="spellStart"/>
      <w:r w:rsidRPr="00BF3B71">
        <w:rPr>
          <w:rFonts w:ascii="Rubik" w:eastAsia="Aptos" w:hAnsi="Rubik" w:cs="Rubik"/>
          <w:b/>
          <w:bCs/>
          <w:kern w:val="2"/>
          <w14:ligatures w14:val="standardContextual"/>
        </w:rPr>
        <w:t>Galbani</w:t>
      </w:r>
      <w:proofErr w:type="spellEnd"/>
      <w:r w:rsidR="00F11F06">
        <w:rPr>
          <w:rFonts w:ascii="Rubik" w:eastAsia="Aptos" w:hAnsi="Rubik" w:cs="Rubik"/>
          <w:b/>
          <w:bCs/>
          <w:kern w:val="2"/>
          <w14:ligatures w14:val="standardContextual"/>
        </w:rPr>
        <w:t xml:space="preserve"> </w:t>
      </w:r>
      <w:proofErr w:type="spellStart"/>
      <w:r w:rsidR="00F11F06">
        <w:rPr>
          <w:rFonts w:ascii="Rubik" w:eastAsia="Aptos" w:hAnsi="Rubik" w:cs="Rubik"/>
          <w:b/>
          <w:bCs/>
          <w:kern w:val="2"/>
          <w14:ligatures w14:val="standardContextual"/>
        </w:rPr>
        <w:t>Professionale</w:t>
      </w:r>
      <w:proofErr w:type="spellEnd"/>
      <w:r w:rsidRPr="00BF3B71">
        <w:rPr>
          <w:rFonts w:ascii="Rubik" w:eastAsia="Aptos" w:hAnsi="Rubik" w:cs="Rubik"/>
          <w:b/>
          <w:bCs/>
          <w:kern w:val="2"/>
          <w14:ligatures w14:val="standardContextual"/>
        </w:rPr>
        <w:t>,</w:t>
      </w:r>
      <w:r w:rsidRPr="00BF3B71">
        <w:rPr>
          <w:rFonts w:ascii="Rubik" w:eastAsia="Aptos" w:hAnsi="Rubik" w:cs="Rubik"/>
          <w:kern w:val="2"/>
          <w14:ligatures w14:val="standardContextual"/>
        </w:rPr>
        <w:t xml:space="preserve"> marca </w:t>
      </w:r>
      <w:r w:rsidR="00E47017">
        <w:rPr>
          <w:rFonts w:ascii="Rubik" w:eastAsia="Aptos" w:hAnsi="Rubik" w:cs="Rubik"/>
          <w:kern w:val="2"/>
          <w14:ligatures w14:val="standardContextual"/>
        </w:rPr>
        <w:t>número 1</w:t>
      </w:r>
      <w:r w:rsidRPr="00BF3B71">
        <w:rPr>
          <w:rFonts w:ascii="Rubik" w:eastAsia="Aptos" w:hAnsi="Rubik" w:cs="Rubik"/>
          <w:kern w:val="2"/>
          <w14:ligatures w14:val="standardContextual"/>
        </w:rPr>
        <w:t xml:space="preserve"> en Italia y referente mundial en la elaboración de quesos y lácteos tradicionales del país transalpino. Cada menú incluirá recetas pensadas para transportar al comensal directamente a Italia a través de sabores auténticos y propuestas cuidadas al detalle.</w:t>
      </w:r>
    </w:p>
    <w:p w14:paraId="0905141D" w14:textId="77777777" w:rsidR="008B232A" w:rsidRDefault="008B232A" w:rsidP="00554796">
      <w:pPr>
        <w:spacing w:after="0" w:line="240" w:lineRule="auto"/>
        <w:jc w:val="both"/>
        <w:rPr>
          <w:rFonts w:ascii="Rubik" w:eastAsia="Aptos" w:hAnsi="Rubik" w:cs="Rubik"/>
          <w:kern w:val="2"/>
          <w14:ligatures w14:val="standardContextual"/>
        </w:rPr>
      </w:pPr>
    </w:p>
    <w:p w14:paraId="093C58CE" w14:textId="2DEDDCFC" w:rsidR="00FB145F" w:rsidRDefault="008B232A" w:rsidP="008B232A">
      <w:pPr>
        <w:spacing w:after="0" w:line="240" w:lineRule="auto"/>
        <w:jc w:val="both"/>
        <w:rPr>
          <w:rFonts w:ascii="Rubik" w:eastAsia="Aptos" w:hAnsi="Rubik" w:cs="Rubik"/>
          <w:kern w:val="2"/>
          <w14:ligatures w14:val="standardContextual"/>
        </w:rPr>
      </w:pPr>
      <w:r w:rsidRPr="0037544B">
        <w:rPr>
          <w:rFonts w:ascii="Rubik" w:eastAsia="Aptos" w:hAnsi="Rubik" w:cs="Rubik"/>
          <w:kern w:val="2"/>
          <w14:ligatures w14:val="standardContextual"/>
        </w:rPr>
        <w:t xml:space="preserve">Los </w:t>
      </w:r>
      <w:r w:rsidRPr="0037544B">
        <w:rPr>
          <w:rFonts w:ascii="Rubik" w:eastAsia="Aptos" w:hAnsi="Rubik" w:cs="Rubik"/>
          <w:b/>
          <w:bCs/>
          <w:kern w:val="2"/>
          <w14:ligatures w14:val="standardContextual"/>
        </w:rPr>
        <w:t>16 restaurantes italianos</w:t>
      </w:r>
      <w:r w:rsidRPr="0037544B">
        <w:rPr>
          <w:rFonts w:ascii="Rubik" w:eastAsia="Aptos" w:hAnsi="Rubik" w:cs="Rubik"/>
          <w:kern w:val="2"/>
          <w14:ligatures w14:val="standardContextual"/>
        </w:rPr>
        <w:t xml:space="preserve"> están </w:t>
      </w:r>
      <w:r w:rsidRPr="0037544B">
        <w:rPr>
          <w:rFonts w:ascii="Rubik" w:eastAsia="Aptos" w:hAnsi="Rubik" w:cs="Rubik"/>
          <w:b/>
          <w:bCs/>
          <w:kern w:val="2"/>
          <w14:ligatures w14:val="standardContextual"/>
        </w:rPr>
        <w:t xml:space="preserve">distribuidos en </w:t>
      </w:r>
      <w:r>
        <w:rPr>
          <w:rFonts w:ascii="Rubik" w:eastAsia="Aptos" w:hAnsi="Rubik" w:cs="Rubik"/>
          <w:b/>
          <w:bCs/>
          <w:kern w:val="2"/>
          <w14:ligatures w14:val="standardContextual"/>
        </w:rPr>
        <w:t>distintos barrios</w:t>
      </w:r>
      <w:r w:rsidRPr="0037544B">
        <w:rPr>
          <w:rFonts w:ascii="Rubik" w:eastAsia="Aptos" w:hAnsi="Rubik" w:cs="Rubik"/>
          <w:b/>
          <w:bCs/>
          <w:kern w:val="2"/>
          <w14:ligatures w14:val="standardContextual"/>
        </w:rPr>
        <w:t xml:space="preserve"> de Madrid</w:t>
      </w:r>
      <w:r>
        <w:rPr>
          <w:rFonts w:ascii="Rubik" w:eastAsia="Aptos" w:hAnsi="Rubik" w:cs="Rubik"/>
          <w:kern w:val="2"/>
          <w14:ligatures w14:val="standardContextual"/>
        </w:rPr>
        <w:t xml:space="preserve"> </w:t>
      </w:r>
      <w:r w:rsidRPr="0037544B">
        <w:rPr>
          <w:rFonts w:ascii="Rubik" w:eastAsia="Aptos" w:hAnsi="Rubik" w:cs="Rubik"/>
          <w:kern w:val="2"/>
          <w14:ligatures w14:val="standardContextual"/>
        </w:rPr>
        <w:t xml:space="preserve">como </w:t>
      </w:r>
      <w:r w:rsidRPr="0037544B">
        <w:rPr>
          <w:rFonts w:ascii="Rubik" w:eastAsia="Aptos" w:hAnsi="Rubik" w:cs="Rubik"/>
          <w:b/>
          <w:bCs/>
          <w:kern w:val="2"/>
          <w14:ligatures w14:val="standardContextual"/>
        </w:rPr>
        <w:t>Centro, Salamanca, Chamberí, Chamartín, Argüelles, Retiro, Arganzuela y La Latina</w:t>
      </w:r>
      <w:r>
        <w:rPr>
          <w:rFonts w:ascii="Rubik" w:eastAsia="Aptos" w:hAnsi="Rubik" w:cs="Rubik"/>
          <w:kern w:val="2"/>
          <w14:ligatures w14:val="standardContextual"/>
        </w:rPr>
        <w:t>,</w:t>
      </w:r>
      <w:r w:rsidR="00BC16F8">
        <w:rPr>
          <w:rFonts w:ascii="Rubik" w:eastAsia="Aptos" w:hAnsi="Rubik" w:cs="Rubik"/>
          <w:kern w:val="2"/>
          <w14:ligatures w14:val="standardContextual"/>
        </w:rPr>
        <w:t xml:space="preserve"> y en </w:t>
      </w:r>
      <w:r w:rsidR="00BC16F8" w:rsidRPr="00BC16F8">
        <w:rPr>
          <w:rFonts w:ascii="Rubik" w:eastAsia="Aptos" w:hAnsi="Rubik" w:cs="Rubik"/>
          <w:b/>
          <w:bCs/>
          <w:kern w:val="2"/>
          <w14:ligatures w14:val="standardContextual"/>
        </w:rPr>
        <w:t>Parquesur (Leganés)</w:t>
      </w:r>
      <w:r w:rsidR="00BC16F8">
        <w:rPr>
          <w:rFonts w:ascii="Rubik" w:eastAsia="Aptos" w:hAnsi="Rubik" w:cs="Rubik"/>
          <w:kern w:val="2"/>
          <w14:ligatures w14:val="standardContextual"/>
        </w:rPr>
        <w:t>,</w:t>
      </w:r>
      <w:r>
        <w:rPr>
          <w:rFonts w:ascii="Rubik" w:eastAsia="Aptos" w:hAnsi="Rubik" w:cs="Rubik"/>
          <w:kern w:val="2"/>
          <w14:ligatures w14:val="standardContextual"/>
        </w:rPr>
        <w:t xml:space="preserve"> favoreciendo la accesibilidad a esta experiencia gastronómica</w:t>
      </w:r>
      <w:r w:rsidR="00FB145F">
        <w:rPr>
          <w:rFonts w:ascii="Rubik" w:eastAsia="Aptos" w:hAnsi="Rubik" w:cs="Rubik"/>
          <w:kern w:val="2"/>
          <w14:ligatures w14:val="standardContextual"/>
        </w:rPr>
        <w:t>:</w:t>
      </w:r>
    </w:p>
    <w:p w14:paraId="0072CE37" w14:textId="77777777" w:rsidR="00FB145F" w:rsidRPr="00FB145F" w:rsidRDefault="00FB145F" w:rsidP="00FB145F">
      <w:pPr>
        <w:spacing w:after="0" w:line="240" w:lineRule="auto"/>
        <w:jc w:val="both"/>
        <w:rPr>
          <w:rFonts w:ascii="Rubik" w:eastAsia="Rubik" w:hAnsi="Rubik" w:cs="Rubik"/>
          <w:b/>
          <w:bCs/>
          <w:sz w:val="28"/>
          <w:szCs w:val="28"/>
          <w:u w:val="single"/>
        </w:rPr>
      </w:pPr>
    </w:p>
    <w:p w14:paraId="4F5DD312" w14:textId="77777777" w:rsidR="00FB145F" w:rsidRPr="00FB145F" w:rsidRDefault="00FB145F" w:rsidP="00FB145F">
      <w:pPr>
        <w:pStyle w:val="Prrafodelista"/>
        <w:numPr>
          <w:ilvl w:val="0"/>
          <w:numId w:val="14"/>
        </w:numPr>
        <w:rPr>
          <w:rFonts w:ascii="Rubik" w:eastAsia="Rubik" w:hAnsi="Rubik" w:cs="Rubik"/>
        </w:rPr>
      </w:pPr>
      <w:r w:rsidRPr="00FB145F">
        <w:rPr>
          <w:rFonts w:ascii="Rubik" w:eastAsia="Rubik" w:hAnsi="Rubik" w:cs="Rubik"/>
          <w:b/>
          <w:bCs/>
        </w:rPr>
        <w:t>Beata Pasta Princesa</w:t>
      </w:r>
      <w:r w:rsidRPr="00FB145F">
        <w:rPr>
          <w:rFonts w:ascii="Rubik" w:eastAsia="Rubik" w:hAnsi="Rubik" w:cs="Rubik"/>
        </w:rPr>
        <w:t xml:space="preserve"> – C. de la Princesa, 11, 28008 Madrid</w:t>
      </w:r>
    </w:p>
    <w:p w14:paraId="5D773121" w14:textId="77777777" w:rsidR="00FB145F" w:rsidRPr="00FB145F" w:rsidRDefault="00FB145F" w:rsidP="00FB145F">
      <w:pPr>
        <w:pStyle w:val="Prrafodelista"/>
        <w:numPr>
          <w:ilvl w:val="0"/>
          <w:numId w:val="14"/>
        </w:numPr>
        <w:rPr>
          <w:rFonts w:ascii="Rubik" w:eastAsia="Rubik" w:hAnsi="Rubik" w:cs="Rubik"/>
        </w:rPr>
      </w:pPr>
      <w:r w:rsidRPr="00FB145F">
        <w:rPr>
          <w:rFonts w:ascii="Rubik" w:eastAsia="Rubik" w:hAnsi="Rubik" w:cs="Rubik"/>
          <w:b/>
          <w:bCs/>
        </w:rPr>
        <w:t>Beata Pasta Bilbao</w:t>
      </w:r>
      <w:r w:rsidRPr="00FB145F">
        <w:rPr>
          <w:rFonts w:ascii="Rubik" w:eastAsia="Rubik" w:hAnsi="Rubik" w:cs="Rubik"/>
        </w:rPr>
        <w:t xml:space="preserve"> – Glorieta de Bilbao, 4, 28004 Madrid</w:t>
      </w:r>
    </w:p>
    <w:p w14:paraId="40A4B141" w14:textId="77777777" w:rsidR="00FB145F" w:rsidRPr="00FB145F" w:rsidRDefault="00FB145F" w:rsidP="00FB145F">
      <w:pPr>
        <w:pStyle w:val="Prrafodelista"/>
        <w:numPr>
          <w:ilvl w:val="0"/>
          <w:numId w:val="14"/>
        </w:numPr>
        <w:rPr>
          <w:rFonts w:ascii="Rubik" w:eastAsia="Rubik" w:hAnsi="Rubik" w:cs="Rubik"/>
        </w:rPr>
      </w:pPr>
      <w:r w:rsidRPr="00FB145F">
        <w:rPr>
          <w:rFonts w:ascii="Rubik" w:eastAsia="Rubik" w:hAnsi="Rubik" w:cs="Rubik"/>
          <w:b/>
          <w:bCs/>
        </w:rPr>
        <w:t>Beata Pasta Gran Vía</w:t>
      </w:r>
      <w:r w:rsidRPr="00FB145F">
        <w:rPr>
          <w:rFonts w:ascii="Rubik" w:eastAsia="Rubik" w:hAnsi="Rubik" w:cs="Rubik"/>
        </w:rPr>
        <w:t xml:space="preserve"> – Gran Vía, 22, 28013 Madrid</w:t>
      </w:r>
    </w:p>
    <w:p w14:paraId="0930E488" w14:textId="77777777" w:rsidR="00FB145F" w:rsidRPr="00FB145F" w:rsidRDefault="00FB145F" w:rsidP="00FB145F">
      <w:pPr>
        <w:pStyle w:val="Prrafodelista"/>
        <w:numPr>
          <w:ilvl w:val="0"/>
          <w:numId w:val="14"/>
        </w:numPr>
        <w:rPr>
          <w:rFonts w:ascii="Rubik" w:eastAsia="Rubik" w:hAnsi="Rubik" w:cs="Rubik"/>
        </w:rPr>
      </w:pPr>
      <w:r w:rsidRPr="00FB145F">
        <w:rPr>
          <w:rFonts w:ascii="Rubik" w:eastAsia="Rubik" w:hAnsi="Rubik" w:cs="Rubik"/>
          <w:b/>
          <w:bCs/>
        </w:rPr>
        <w:t>Beata Pasta Goya</w:t>
      </w:r>
      <w:r w:rsidRPr="00FB145F">
        <w:rPr>
          <w:rFonts w:ascii="Rubik" w:eastAsia="Rubik" w:hAnsi="Rubik" w:cs="Rubik"/>
        </w:rPr>
        <w:t xml:space="preserve"> – Avenida Felipe II, 16, 28009 Madrid</w:t>
      </w:r>
    </w:p>
    <w:p w14:paraId="33BBE7AF" w14:textId="77777777" w:rsidR="00FB145F" w:rsidRPr="00FB145F" w:rsidRDefault="00FB145F" w:rsidP="00FB145F">
      <w:pPr>
        <w:pStyle w:val="Prrafodelista"/>
        <w:numPr>
          <w:ilvl w:val="0"/>
          <w:numId w:val="14"/>
        </w:numPr>
        <w:rPr>
          <w:rFonts w:ascii="Rubik" w:eastAsia="Rubik" w:hAnsi="Rubik" w:cs="Rubik"/>
        </w:rPr>
      </w:pPr>
      <w:r w:rsidRPr="00FB145F">
        <w:rPr>
          <w:rFonts w:ascii="Rubik" w:eastAsia="Rubik" w:hAnsi="Rubik" w:cs="Rubik"/>
          <w:b/>
          <w:bCs/>
        </w:rPr>
        <w:t>Beata Pasta Callao</w:t>
      </w:r>
      <w:r w:rsidRPr="00FB145F">
        <w:rPr>
          <w:rFonts w:ascii="Rubik" w:eastAsia="Rubik" w:hAnsi="Rubik" w:cs="Rubik"/>
        </w:rPr>
        <w:t xml:space="preserve"> – Plaza del Callao, 2, 9ª planta, 28013 Madrid (Gourmet </w:t>
      </w:r>
      <w:proofErr w:type="spellStart"/>
      <w:r w:rsidRPr="00FB145F">
        <w:rPr>
          <w:rFonts w:ascii="Rubik" w:eastAsia="Rubik" w:hAnsi="Rubik" w:cs="Rubik"/>
        </w:rPr>
        <w:t>Experience</w:t>
      </w:r>
      <w:proofErr w:type="spellEnd"/>
      <w:r w:rsidRPr="00FB145F">
        <w:rPr>
          <w:rFonts w:ascii="Rubik" w:eastAsia="Rubik" w:hAnsi="Rubik" w:cs="Rubik"/>
        </w:rPr>
        <w:t xml:space="preserve"> El Corte Inglés)</w:t>
      </w:r>
    </w:p>
    <w:p w14:paraId="4AB3F9D8" w14:textId="708F6857" w:rsidR="00FB145F" w:rsidRPr="00FB145F" w:rsidRDefault="00FB145F" w:rsidP="00FB145F">
      <w:pPr>
        <w:pStyle w:val="Prrafodelista"/>
        <w:numPr>
          <w:ilvl w:val="0"/>
          <w:numId w:val="14"/>
        </w:numPr>
        <w:rPr>
          <w:rFonts w:ascii="Rubik" w:eastAsia="Rubik" w:hAnsi="Rubik" w:cs="Rubik"/>
        </w:rPr>
      </w:pPr>
      <w:r w:rsidRPr="00FB145F">
        <w:rPr>
          <w:rFonts w:ascii="Rubik" w:eastAsia="Rubik" w:hAnsi="Rubik" w:cs="Rubik"/>
          <w:b/>
          <w:bCs/>
        </w:rPr>
        <w:t xml:space="preserve">Beata Pasta </w:t>
      </w:r>
      <w:r w:rsidR="00197E40">
        <w:rPr>
          <w:rFonts w:ascii="Rubik" w:eastAsia="Rubik" w:hAnsi="Rubik" w:cs="Rubik"/>
          <w:b/>
          <w:bCs/>
        </w:rPr>
        <w:t>Parquesur</w:t>
      </w:r>
      <w:r w:rsidRPr="00FB145F">
        <w:rPr>
          <w:rFonts w:ascii="Rubik" w:eastAsia="Rubik" w:hAnsi="Rubik" w:cs="Rubik"/>
        </w:rPr>
        <w:t xml:space="preserve"> – </w:t>
      </w:r>
      <w:r w:rsidR="00024BA5">
        <w:rPr>
          <w:rFonts w:ascii="Rubik" w:eastAsia="Rubik" w:hAnsi="Rubik" w:cs="Rubik"/>
        </w:rPr>
        <w:t>Avda. de Gran Bretaña0, 28916 Leganés.</w:t>
      </w:r>
    </w:p>
    <w:p w14:paraId="7584A211" w14:textId="77777777" w:rsidR="00FB145F" w:rsidRPr="00FB145F" w:rsidRDefault="00FB145F" w:rsidP="00FB145F">
      <w:pPr>
        <w:pStyle w:val="Prrafodelista"/>
        <w:numPr>
          <w:ilvl w:val="0"/>
          <w:numId w:val="14"/>
        </w:numPr>
        <w:rPr>
          <w:rFonts w:ascii="Rubik" w:eastAsia="Rubik" w:hAnsi="Rubik" w:cs="Rubik"/>
        </w:rPr>
      </w:pPr>
      <w:r w:rsidRPr="00FB145F">
        <w:rPr>
          <w:rFonts w:ascii="Rubik" w:eastAsia="Rubik" w:hAnsi="Rubik" w:cs="Rubik"/>
          <w:b/>
          <w:bCs/>
        </w:rPr>
        <w:t>Gioia Madrid</w:t>
      </w:r>
      <w:r w:rsidRPr="00FB145F">
        <w:rPr>
          <w:rFonts w:ascii="Rubik" w:eastAsia="Rubik" w:hAnsi="Rubik" w:cs="Rubik"/>
        </w:rPr>
        <w:t xml:space="preserve"> – Calle de San Bartolomé, 20–23, 28004 Madrid</w:t>
      </w:r>
    </w:p>
    <w:p w14:paraId="7C4A54C4" w14:textId="77777777" w:rsidR="00FB145F" w:rsidRPr="00FB145F" w:rsidRDefault="00FB145F" w:rsidP="00FB145F">
      <w:pPr>
        <w:pStyle w:val="Prrafodelista"/>
        <w:numPr>
          <w:ilvl w:val="0"/>
          <w:numId w:val="14"/>
        </w:numPr>
        <w:rPr>
          <w:rFonts w:ascii="Rubik" w:eastAsia="Rubik" w:hAnsi="Rubik" w:cs="Rubik"/>
        </w:rPr>
      </w:pPr>
      <w:r w:rsidRPr="00FB145F">
        <w:rPr>
          <w:rFonts w:ascii="Rubik" w:eastAsia="Rubik" w:hAnsi="Rubik" w:cs="Rubik"/>
          <w:b/>
          <w:bCs/>
        </w:rPr>
        <w:t>Luna Rossa</w:t>
      </w:r>
      <w:r w:rsidRPr="00FB145F">
        <w:rPr>
          <w:rFonts w:ascii="Rubik" w:eastAsia="Rubik" w:hAnsi="Rubik" w:cs="Rubik"/>
        </w:rPr>
        <w:t xml:space="preserve"> – Calle de San Bernardo, 24, 28015 Madrid</w:t>
      </w:r>
    </w:p>
    <w:p w14:paraId="4AA2E74D" w14:textId="77777777" w:rsidR="00FB145F" w:rsidRPr="00FB145F" w:rsidRDefault="00FB145F" w:rsidP="00FB145F">
      <w:pPr>
        <w:pStyle w:val="Prrafodelista"/>
        <w:numPr>
          <w:ilvl w:val="0"/>
          <w:numId w:val="14"/>
        </w:numPr>
        <w:rPr>
          <w:rFonts w:ascii="Rubik" w:eastAsia="Rubik" w:hAnsi="Rubik" w:cs="Rubik"/>
        </w:rPr>
      </w:pPr>
      <w:r w:rsidRPr="00FB145F">
        <w:rPr>
          <w:rFonts w:ascii="Rubik" w:eastAsia="Rubik" w:hAnsi="Rubik" w:cs="Rubik"/>
          <w:b/>
          <w:bCs/>
        </w:rPr>
        <w:t>Gianna</w:t>
      </w:r>
      <w:r w:rsidRPr="00FB145F">
        <w:rPr>
          <w:rFonts w:ascii="Rubik" w:eastAsia="Rubik" w:hAnsi="Rubik" w:cs="Rubik"/>
        </w:rPr>
        <w:t xml:space="preserve"> – C. de </w:t>
      </w:r>
      <w:proofErr w:type="spellStart"/>
      <w:r w:rsidRPr="00FB145F">
        <w:rPr>
          <w:rFonts w:ascii="Rubik" w:eastAsia="Rubik" w:hAnsi="Rubik" w:cs="Rubik"/>
        </w:rPr>
        <w:t>Eguilaz</w:t>
      </w:r>
      <w:proofErr w:type="spellEnd"/>
      <w:r w:rsidRPr="00FB145F">
        <w:rPr>
          <w:rFonts w:ascii="Rubik" w:eastAsia="Rubik" w:hAnsi="Rubik" w:cs="Rubik"/>
        </w:rPr>
        <w:t>, 7, 28100 Madrid</w:t>
      </w:r>
    </w:p>
    <w:p w14:paraId="669057CD" w14:textId="77777777" w:rsidR="00FB145F" w:rsidRPr="00FB145F" w:rsidRDefault="00FB145F" w:rsidP="00FB145F">
      <w:pPr>
        <w:pStyle w:val="Prrafodelista"/>
        <w:numPr>
          <w:ilvl w:val="0"/>
          <w:numId w:val="14"/>
        </w:numPr>
        <w:rPr>
          <w:rFonts w:ascii="Rubik" w:eastAsia="Rubik" w:hAnsi="Rubik" w:cs="Rubik"/>
        </w:rPr>
      </w:pPr>
      <w:proofErr w:type="spellStart"/>
      <w:r w:rsidRPr="00FB145F">
        <w:rPr>
          <w:rFonts w:ascii="Rubik" w:eastAsia="Rubik" w:hAnsi="Rubik" w:cs="Rubik"/>
          <w:b/>
          <w:bCs/>
        </w:rPr>
        <w:t>Reginella</w:t>
      </w:r>
      <w:proofErr w:type="spellEnd"/>
      <w:r w:rsidRPr="00FB145F">
        <w:rPr>
          <w:rFonts w:ascii="Rubik" w:eastAsia="Rubik" w:hAnsi="Rubik" w:cs="Rubik"/>
        </w:rPr>
        <w:t xml:space="preserve"> – C. Modesto la Fuente 76, 28003 Madrid</w:t>
      </w:r>
    </w:p>
    <w:p w14:paraId="4A8543B7" w14:textId="77777777" w:rsidR="00FB145F" w:rsidRPr="00FB145F" w:rsidRDefault="00FB145F" w:rsidP="00FB145F">
      <w:pPr>
        <w:pStyle w:val="Prrafodelista"/>
        <w:numPr>
          <w:ilvl w:val="0"/>
          <w:numId w:val="14"/>
        </w:numPr>
        <w:rPr>
          <w:rFonts w:ascii="Rubik" w:eastAsia="Rubik" w:hAnsi="Rubik" w:cs="Rubik"/>
        </w:rPr>
      </w:pPr>
      <w:r w:rsidRPr="00FB145F">
        <w:rPr>
          <w:rFonts w:ascii="Rubik" w:eastAsia="Rubik" w:hAnsi="Rubik" w:cs="Rubik"/>
          <w:b/>
          <w:bCs/>
        </w:rPr>
        <w:t>Don Giovanni</w:t>
      </w:r>
      <w:r w:rsidRPr="00FB145F">
        <w:rPr>
          <w:rFonts w:ascii="Rubik" w:eastAsia="Rubik" w:hAnsi="Rubik" w:cs="Rubik"/>
        </w:rPr>
        <w:t xml:space="preserve"> – Paseo de la Reina Cristina 23, 28014, Madrid</w:t>
      </w:r>
    </w:p>
    <w:p w14:paraId="7583A110" w14:textId="2E3E4A13" w:rsidR="00FB145F" w:rsidRPr="00FB145F" w:rsidRDefault="00FB145F" w:rsidP="00FB145F">
      <w:pPr>
        <w:pStyle w:val="Prrafodelista"/>
        <w:numPr>
          <w:ilvl w:val="0"/>
          <w:numId w:val="14"/>
        </w:numPr>
        <w:rPr>
          <w:rFonts w:ascii="Rubik" w:eastAsia="Rubik" w:hAnsi="Rubik" w:cs="Rubik"/>
        </w:rPr>
      </w:pPr>
      <w:proofErr w:type="spellStart"/>
      <w:r w:rsidRPr="00FB145F">
        <w:rPr>
          <w:rFonts w:ascii="Rubik" w:eastAsia="Rubik" w:hAnsi="Rubik" w:cs="Rubik"/>
          <w:b/>
          <w:bCs/>
        </w:rPr>
        <w:t>Storia</w:t>
      </w:r>
      <w:proofErr w:type="spellEnd"/>
      <w:r w:rsidRPr="00FB145F">
        <w:rPr>
          <w:rFonts w:ascii="Rubik" w:eastAsia="Rubik" w:hAnsi="Rubik" w:cs="Rubik"/>
          <w:b/>
          <w:bCs/>
        </w:rPr>
        <w:t xml:space="preserve"> </w:t>
      </w:r>
      <w:proofErr w:type="spellStart"/>
      <w:r w:rsidRPr="00FB145F">
        <w:rPr>
          <w:rFonts w:ascii="Rubik" w:eastAsia="Rubik" w:hAnsi="Rubik" w:cs="Rubik"/>
          <w:b/>
          <w:bCs/>
        </w:rPr>
        <w:t>d’Amore</w:t>
      </w:r>
      <w:proofErr w:type="spellEnd"/>
      <w:r w:rsidRPr="00FB145F">
        <w:rPr>
          <w:rFonts w:ascii="Rubik" w:eastAsia="Rubik" w:hAnsi="Rubik" w:cs="Rubik"/>
        </w:rPr>
        <w:t xml:space="preserve"> – C. Ríos Rosas 49, Madrid</w:t>
      </w:r>
    </w:p>
    <w:p w14:paraId="55C6DDFE" w14:textId="4BF3026E" w:rsidR="00FB145F" w:rsidRPr="00FB145F" w:rsidRDefault="00FB145F" w:rsidP="00FB145F">
      <w:pPr>
        <w:pStyle w:val="Prrafodelista"/>
        <w:numPr>
          <w:ilvl w:val="0"/>
          <w:numId w:val="14"/>
        </w:numPr>
        <w:rPr>
          <w:rFonts w:ascii="Rubik" w:eastAsia="Rubik" w:hAnsi="Rubik" w:cs="Rubik"/>
        </w:rPr>
      </w:pPr>
      <w:proofErr w:type="spellStart"/>
      <w:r w:rsidRPr="00FB145F">
        <w:rPr>
          <w:rFonts w:ascii="Rubik" w:eastAsia="Rubik" w:hAnsi="Rubik" w:cs="Rubik"/>
          <w:b/>
          <w:bCs/>
        </w:rPr>
        <w:t>Il</w:t>
      </w:r>
      <w:proofErr w:type="spellEnd"/>
      <w:r w:rsidRPr="00FB145F">
        <w:rPr>
          <w:rFonts w:ascii="Rubik" w:eastAsia="Rubik" w:hAnsi="Rubik" w:cs="Rubik"/>
          <w:b/>
          <w:bCs/>
        </w:rPr>
        <w:t xml:space="preserve"> </w:t>
      </w:r>
      <w:proofErr w:type="spellStart"/>
      <w:r w:rsidRPr="00FB145F">
        <w:rPr>
          <w:rFonts w:ascii="Rubik" w:eastAsia="Rubik" w:hAnsi="Rubik" w:cs="Rubik"/>
          <w:b/>
          <w:bCs/>
        </w:rPr>
        <w:t>Boccone</w:t>
      </w:r>
      <w:proofErr w:type="spellEnd"/>
      <w:r w:rsidRPr="00FB145F">
        <w:rPr>
          <w:rFonts w:ascii="Rubik" w:eastAsia="Rubik" w:hAnsi="Rubik" w:cs="Rubik"/>
        </w:rPr>
        <w:t xml:space="preserve"> – C. de Juan de Mariana 4, 28045, Madrid</w:t>
      </w:r>
    </w:p>
    <w:p w14:paraId="493F4ACA" w14:textId="7A931B61" w:rsidR="00FB145F" w:rsidRPr="00EA2D0D" w:rsidRDefault="00FB145F" w:rsidP="00FB145F">
      <w:pPr>
        <w:pStyle w:val="Prrafodelista"/>
        <w:numPr>
          <w:ilvl w:val="0"/>
          <w:numId w:val="14"/>
        </w:numPr>
        <w:rPr>
          <w:rFonts w:ascii="Rubik" w:eastAsia="Rubik" w:hAnsi="Rubik" w:cs="Rubik"/>
          <w:lang w:val="pt-PT"/>
        </w:rPr>
      </w:pPr>
      <w:r w:rsidRPr="00EA2D0D">
        <w:rPr>
          <w:rFonts w:ascii="Rubik" w:eastAsia="Rubik" w:hAnsi="Rubik" w:cs="Rubik"/>
          <w:b/>
          <w:bCs/>
          <w:lang w:val="pt-PT"/>
        </w:rPr>
        <w:t>Totò e Peppino</w:t>
      </w:r>
      <w:r w:rsidRPr="00EA2D0D">
        <w:rPr>
          <w:rFonts w:ascii="Rubik" w:eastAsia="Rubik" w:hAnsi="Rubik" w:cs="Rubik"/>
          <w:lang w:val="pt-PT"/>
        </w:rPr>
        <w:t xml:space="preserve"> – C. de Fernando VI 29, 28004, Madrid</w:t>
      </w:r>
    </w:p>
    <w:p w14:paraId="1C250858" w14:textId="09AE5305" w:rsidR="00FB145F" w:rsidRPr="00FB145F" w:rsidRDefault="00FB145F" w:rsidP="00FB145F">
      <w:pPr>
        <w:pStyle w:val="Prrafodelista"/>
        <w:numPr>
          <w:ilvl w:val="0"/>
          <w:numId w:val="14"/>
        </w:numPr>
        <w:rPr>
          <w:rFonts w:ascii="Rubik" w:eastAsia="Rubik" w:hAnsi="Rubik" w:cs="Rubik"/>
        </w:rPr>
      </w:pPr>
      <w:r w:rsidRPr="00FB145F">
        <w:rPr>
          <w:rFonts w:ascii="Rubik" w:eastAsia="Rubik" w:hAnsi="Rubik" w:cs="Rubik"/>
          <w:b/>
          <w:bCs/>
        </w:rPr>
        <w:t xml:space="preserve">Origine </w:t>
      </w:r>
      <w:proofErr w:type="spellStart"/>
      <w:r w:rsidRPr="00FB145F">
        <w:rPr>
          <w:rFonts w:ascii="Rubik" w:eastAsia="Rubik" w:hAnsi="Rubik" w:cs="Rubik"/>
          <w:b/>
          <w:bCs/>
        </w:rPr>
        <w:t>by</w:t>
      </w:r>
      <w:proofErr w:type="spellEnd"/>
      <w:r w:rsidRPr="00FB145F">
        <w:rPr>
          <w:rFonts w:ascii="Rubik" w:eastAsia="Rubik" w:hAnsi="Rubik" w:cs="Rubik"/>
          <w:b/>
          <w:bCs/>
        </w:rPr>
        <w:t xml:space="preserve"> Salvatore Romano</w:t>
      </w:r>
      <w:r w:rsidRPr="00FB145F">
        <w:rPr>
          <w:rFonts w:ascii="Rubik" w:eastAsia="Rubik" w:hAnsi="Rubik" w:cs="Rubik"/>
        </w:rPr>
        <w:t xml:space="preserve"> – C. de Rafael Calvo, 36, 28010, Madrid</w:t>
      </w:r>
    </w:p>
    <w:p w14:paraId="53BDCD18" w14:textId="09A67AD1" w:rsidR="00FB145F" w:rsidRPr="00FB145F" w:rsidRDefault="00FB145F" w:rsidP="00FB145F">
      <w:pPr>
        <w:pStyle w:val="Prrafodelista"/>
        <w:numPr>
          <w:ilvl w:val="0"/>
          <w:numId w:val="14"/>
        </w:numPr>
        <w:rPr>
          <w:rFonts w:ascii="Rubik" w:eastAsia="Rubik" w:hAnsi="Rubik" w:cs="Rubik"/>
        </w:rPr>
      </w:pPr>
      <w:r w:rsidRPr="00FB145F">
        <w:rPr>
          <w:rFonts w:ascii="Rubik" w:eastAsia="Rubik" w:hAnsi="Rubik" w:cs="Rubik"/>
          <w:b/>
          <w:bCs/>
        </w:rPr>
        <w:t>Mena Apulian Food</w:t>
      </w:r>
      <w:r w:rsidRPr="00FB145F">
        <w:rPr>
          <w:rFonts w:ascii="Rubik" w:eastAsia="Rubik" w:hAnsi="Rubik" w:cs="Rubik"/>
        </w:rPr>
        <w:t xml:space="preserve"> – C. del Humilladero 16, 28005, Madrid</w:t>
      </w:r>
    </w:p>
    <w:p w14:paraId="5058029B" w14:textId="77777777" w:rsidR="005C796D" w:rsidRPr="00BF3B71" w:rsidRDefault="005C796D" w:rsidP="00554796">
      <w:pPr>
        <w:spacing w:after="0" w:line="240" w:lineRule="auto"/>
        <w:jc w:val="both"/>
        <w:rPr>
          <w:rFonts w:ascii="Rubik" w:eastAsia="Aptos" w:hAnsi="Rubik" w:cs="Rubik"/>
          <w:color w:val="EE0000"/>
          <w:kern w:val="2"/>
          <w14:ligatures w14:val="standardContextual"/>
        </w:rPr>
      </w:pPr>
    </w:p>
    <w:p w14:paraId="0B43FF11" w14:textId="77777777" w:rsidR="00902A62" w:rsidRDefault="00902A62" w:rsidP="00554796">
      <w:pPr>
        <w:spacing w:after="0" w:line="240" w:lineRule="auto"/>
        <w:jc w:val="both"/>
        <w:rPr>
          <w:rFonts w:ascii="Rubik" w:eastAsia="Aptos" w:hAnsi="Rubik" w:cs="Rubik"/>
          <w:b/>
          <w:bCs/>
          <w:color w:val="0070C0"/>
          <w:kern w:val="2"/>
          <w14:ligatures w14:val="standardContextual"/>
        </w:rPr>
      </w:pPr>
    </w:p>
    <w:p w14:paraId="00B2A6B4" w14:textId="4AA94FF4" w:rsidR="00902A62" w:rsidRDefault="00025771" w:rsidP="00554796">
      <w:pPr>
        <w:spacing w:after="0" w:line="240" w:lineRule="auto"/>
        <w:jc w:val="both"/>
        <w:rPr>
          <w:rFonts w:ascii="Rubik" w:eastAsia="Aptos" w:hAnsi="Rubik" w:cs="Rubik"/>
          <w:b/>
          <w:bCs/>
          <w:color w:val="0070C0"/>
          <w:kern w:val="2"/>
          <w14:ligatures w14:val="standardContextual"/>
        </w:rPr>
      </w:pPr>
      <w:r>
        <w:rPr>
          <w:rFonts w:ascii="Rubik" w:eastAsia="Aptos" w:hAnsi="Rubik" w:cs="Rubik"/>
          <w:b/>
          <w:bCs/>
          <w:noProof/>
          <w:color w:val="0070C0"/>
          <w:kern w:val="2"/>
          <w14:ligatures w14:val="standardContextual"/>
        </w:rPr>
        <w:lastRenderedPageBreak/>
        <w:drawing>
          <wp:inline distT="0" distB="0" distL="0" distR="0" wp14:anchorId="1D10F6DA" wp14:editId="2524DF39">
            <wp:extent cx="5924550" cy="8155105"/>
            <wp:effectExtent l="0" t="0" r="0" b="0"/>
            <wp:docPr id="19385444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0393" cy="8163147"/>
                    </a:xfrm>
                    <a:prstGeom prst="rect">
                      <a:avLst/>
                    </a:prstGeom>
                    <a:noFill/>
                  </pic:spPr>
                </pic:pic>
              </a:graphicData>
            </a:graphic>
          </wp:inline>
        </w:drawing>
      </w:r>
    </w:p>
    <w:p w14:paraId="3CACA206" w14:textId="15C767E0" w:rsidR="00902A62" w:rsidRDefault="00902A62" w:rsidP="00554796">
      <w:pPr>
        <w:spacing w:after="0" w:line="240" w:lineRule="auto"/>
        <w:jc w:val="both"/>
        <w:rPr>
          <w:rFonts w:ascii="Rubik" w:eastAsia="Aptos" w:hAnsi="Rubik" w:cs="Rubik"/>
          <w:b/>
          <w:bCs/>
          <w:color w:val="0070C0"/>
          <w:kern w:val="2"/>
          <w14:ligatures w14:val="standardContextual"/>
        </w:rPr>
      </w:pPr>
    </w:p>
    <w:p w14:paraId="026F0996" w14:textId="77777777" w:rsidR="003C3670" w:rsidRDefault="003C3670" w:rsidP="00554796">
      <w:pPr>
        <w:spacing w:after="0" w:line="240" w:lineRule="auto"/>
        <w:jc w:val="both"/>
        <w:rPr>
          <w:rFonts w:ascii="Rubik" w:eastAsia="Aptos" w:hAnsi="Rubik" w:cs="Rubik"/>
          <w:b/>
          <w:bCs/>
          <w:color w:val="0070C0"/>
          <w:kern w:val="2"/>
          <w14:ligatures w14:val="standardContextual"/>
        </w:rPr>
      </w:pPr>
    </w:p>
    <w:p w14:paraId="7414B69D" w14:textId="6A644B4C" w:rsidR="00554796" w:rsidRPr="00BF3B71" w:rsidRDefault="00554796" w:rsidP="00554796">
      <w:pPr>
        <w:spacing w:after="0" w:line="240" w:lineRule="auto"/>
        <w:jc w:val="both"/>
        <w:rPr>
          <w:rFonts w:ascii="Rubik" w:eastAsia="Aptos" w:hAnsi="Rubik" w:cs="Rubik"/>
          <w:b/>
          <w:bCs/>
          <w:color w:val="0070C0"/>
          <w:kern w:val="2"/>
          <w14:ligatures w14:val="standardContextual"/>
        </w:rPr>
      </w:pPr>
      <w:r w:rsidRPr="00BF3B71">
        <w:rPr>
          <w:rFonts w:ascii="Rubik" w:eastAsia="Aptos" w:hAnsi="Rubik" w:cs="Rubik"/>
          <w:b/>
          <w:bCs/>
          <w:color w:val="0070C0"/>
          <w:kern w:val="2"/>
          <w14:ligatures w14:val="standardContextual"/>
        </w:rPr>
        <w:lastRenderedPageBreak/>
        <w:t xml:space="preserve">Una acción </w:t>
      </w:r>
      <w:r w:rsidR="00384DA6">
        <w:rPr>
          <w:rFonts w:ascii="Rubik" w:eastAsia="Aptos" w:hAnsi="Rubik" w:cs="Rubik"/>
          <w:b/>
          <w:bCs/>
          <w:color w:val="0070C0"/>
          <w:kern w:val="2"/>
          <w14:ligatures w14:val="standardContextual"/>
        </w:rPr>
        <w:t xml:space="preserve">con el apoyo de la </w:t>
      </w:r>
      <w:r w:rsidR="008374D2">
        <w:rPr>
          <w:rFonts w:ascii="Rubik" w:eastAsia="Aptos" w:hAnsi="Rubik" w:cs="Rubik"/>
          <w:b/>
          <w:bCs/>
          <w:color w:val="0070C0"/>
          <w:kern w:val="2"/>
          <w14:ligatures w14:val="standardContextual"/>
        </w:rPr>
        <w:t>Asociación</w:t>
      </w:r>
      <w:r w:rsidR="00384DA6" w:rsidRPr="00384DA6">
        <w:rPr>
          <w:rFonts w:ascii="Rubik" w:eastAsia="Aptos" w:hAnsi="Rubik" w:cs="Rubik"/>
          <w:b/>
          <w:bCs/>
          <w:color w:val="0070C0"/>
          <w:kern w:val="2"/>
          <w14:ligatures w14:val="standardContextual"/>
        </w:rPr>
        <w:t xml:space="preserve"> Italiana de Cocineros en España</w:t>
      </w:r>
    </w:p>
    <w:p w14:paraId="626CDF68" w14:textId="77777777" w:rsidR="008021D4" w:rsidRPr="00BF3B71" w:rsidRDefault="008021D4" w:rsidP="00554796">
      <w:pPr>
        <w:spacing w:after="0" w:line="240" w:lineRule="auto"/>
        <w:jc w:val="both"/>
        <w:rPr>
          <w:rFonts w:ascii="Rubik" w:eastAsia="Aptos" w:hAnsi="Rubik" w:cs="Rubik"/>
          <w:b/>
          <w:bCs/>
          <w:color w:val="0070C0"/>
          <w:kern w:val="2"/>
          <w14:ligatures w14:val="standardContextual"/>
        </w:rPr>
      </w:pPr>
    </w:p>
    <w:p w14:paraId="59AEAD7A" w14:textId="38832175" w:rsidR="00554796" w:rsidRPr="00BF3B71" w:rsidRDefault="00554796" w:rsidP="00554796">
      <w:pPr>
        <w:spacing w:after="0" w:line="240" w:lineRule="auto"/>
        <w:jc w:val="both"/>
        <w:rPr>
          <w:rFonts w:ascii="Rubik" w:eastAsia="Aptos" w:hAnsi="Rubik" w:cs="Rubik"/>
          <w:kern w:val="2"/>
          <w14:ligatures w14:val="standardContextual"/>
        </w:rPr>
      </w:pPr>
      <w:r w:rsidRPr="00BF3B71">
        <w:rPr>
          <w:rFonts w:ascii="Rubik" w:eastAsia="Aptos" w:hAnsi="Rubik" w:cs="Rubik"/>
          <w:i/>
          <w:iCs/>
          <w:kern w:val="2"/>
          <w14:ligatures w14:val="standardContextual"/>
        </w:rPr>
        <w:t xml:space="preserve">La </w:t>
      </w:r>
      <w:proofErr w:type="spellStart"/>
      <w:r w:rsidRPr="00BF3B71">
        <w:rPr>
          <w:rFonts w:ascii="Rubik" w:eastAsia="Aptos" w:hAnsi="Rubik" w:cs="Rubik"/>
          <w:i/>
          <w:iCs/>
          <w:kern w:val="2"/>
          <w14:ligatures w14:val="standardContextual"/>
        </w:rPr>
        <w:t>Via</w:t>
      </w:r>
      <w:proofErr w:type="spellEnd"/>
      <w:r w:rsidRPr="00BF3B71">
        <w:rPr>
          <w:rFonts w:ascii="Rubik" w:eastAsia="Aptos" w:hAnsi="Rubik" w:cs="Rubik"/>
          <w:i/>
          <w:iCs/>
          <w:kern w:val="2"/>
          <w14:ligatures w14:val="standardContextual"/>
        </w:rPr>
        <w:t xml:space="preserve"> </w:t>
      </w:r>
      <w:proofErr w:type="spellStart"/>
      <w:r w:rsidRPr="00BF3B71">
        <w:rPr>
          <w:rFonts w:ascii="Rubik" w:eastAsia="Aptos" w:hAnsi="Rubik" w:cs="Rubik"/>
          <w:i/>
          <w:iCs/>
          <w:kern w:val="2"/>
          <w14:ligatures w14:val="standardContextual"/>
        </w:rPr>
        <w:t>d’Italia</w:t>
      </w:r>
      <w:proofErr w:type="spellEnd"/>
      <w:r w:rsidR="00A44B8B" w:rsidRPr="00BF3B71">
        <w:rPr>
          <w:rFonts w:ascii="Rubik" w:eastAsia="Aptos" w:hAnsi="Rubik" w:cs="Rubik"/>
          <w:i/>
          <w:iCs/>
          <w:kern w:val="2"/>
          <w14:ligatures w14:val="standardContextual"/>
        </w:rPr>
        <w:t>,</w:t>
      </w:r>
      <w:r w:rsidRPr="00BF3B71">
        <w:rPr>
          <w:rFonts w:ascii="Rubik" w:eastAsia="Aptos" w:hAnsi="Rubik" w:cs="Rubik"/>
          <w:kern w:val="2"/>
          <w14:ligatures w14:val="standardContextual"/>
        </w:rPr>
        <w:t xml:space="preserve"> </w:t>
      </w:r>
      <w:r w:rsidR="00A44B8B" w:rsidRPr="00BF3B71">
        <w:rPr>
          <w:rFonts w:ascii="Rubik" w:eastAsia="Aptos" w:hAnsi="Rubik" w:cs="Rubik"/>
          <w:kern w:val="2"/>
          <w14:ligatures w14:val="standardContextual"/>
        </w:rPr>
        <w:t xml:space="preserve">promovida por </w:t>
      </w:r>
      <w:r w:rsidR="00A44B8B" w:rsidRPr="00BF3B71">
        <w:rPr>
          <w:rFonts w:ascii="Rubik" w:eastAsia="Aptos" w:hAnsi="Rubik" w:cs="Rubik"/>
          <w:b/>
          <w:bCs/>
          <w:kern w:val="2"/>
          <w14:ligatures w14:val="standardContextual"/>
        </w:rPr>
        <w:t xml:space="preserve">Lactalis </w:t>
      </w:r>
      <w:proofErr w:type="spellStart"/>
      <w:r w:rsidR="00A44B8B" w:rsidRPr="00BF3B71">
        <w:rPr>
          <w:rFonts w:ascii="Rubik" w:eastAsia="Aptos" w:hAnsi="Rubik" w:cs="Rubik"/>
          <w:b/>
          <w:bCs/>
          <w:kern w:val="2"/>
          <w14:ligatures w14:val="standardContextual"/>
        </w:rPr>
        <w:t>Foodservice</w:t>
      </w:r>
      <w:proofErr w:type="spellEnd"/>
      <w:r w:rsidR="00CB1E51" w:rsidRPr="00BF3B71">
        <w:rPr>
          <w:rFonts w:ascii="Rubik" w:eastAsia="Aptos" w:hAnsi="Rubik" w:cs="Rubik"/>
          <w:kern w:val="2"/>
          <w14:ligatures w14:val="standardContextual"/>
        </w:rPr>
        <w:t xml:space="preserve"> -</w:t>
      </w:r>
      <w:r w:rsidR="00A44B8B" w:rsidRPr="00BF3B71">
        <w:rPr>
          <w:rFonts w:ascii="Rubik" w:eastAsia="Aptos" w:hAnsi="Rubik" w:cs="Rubik"/>
          <w:kern w:val="2"/>
          <w14:ligatures w14:val="standardContextual"/>
        </w:rPr>
        <w:t xml:space="preserve">la unidad de negocio que atiende al canal HORECA </w:t>
      </w:r>
      <w:r w:rsidR="00455A10">
        <w:rPr>
          <w:rFonts w:ascii="Rubik" w:eastAsia="Aptos" w:hAnsi="Rubik" w:cs="Rubik"/>
          <w:kern w:val="2"/>
          <w14:ligatures w14:val="standardContextual"/>
        </w:rPr>
        <w:t>en</w:t>
      </w:r>
      <w:r w:rsidR="00A44B8B" w:rsidRPr="00BF3B71">
        <w:rPr>
          <w:rFonts w:ascii="Rubik" w:eastAsia="Aptos" w:hAnsi="Rubik" w:cs="Rubik"/>
          <w:kern w:val="2"/>
          <w14:ligatures w14:val="standardContextual"/>
        </w:rPr>
        <w:t xml:space="preserve"> Lactalis España</w:t>
      </w:r>
      <w:r w:rsidR="00CB1E51" w:rsidRPr="00BF3B71">
        <w:rPr>
          <w:rFonts w:ascii="Rubik" w:eastAsia="Aptos" w:hAnsi="Rubik" w:cs="Rubik"/>
          <w:kern w:val="2"/>
          <w14:ligatures w14:val="standardContextual"/>
        </w:rPr>
        <w:t>-</w:t>
      </w:r>
      <w:r w:rsidR="00A44B8B" w:rsidRPr="00BF3B71">
        <w:rPr>
          <w:rFonts w:ascii="Rubik" w:eastAsia="Aptos" w:hAnsi="Rubik" w:cs="Rubik"/>
          <w:kern w:val="2"/>
          <w14:ligatures w14:val="standardContextual"/>
        </w:rPr>
        <w:t>, es una experiencia abierta al público,</w:t>
      </w:r>
      <w:r w:rsidR="00CB1E51" w:rsidRPr="00BF3B71">
        <w:rPr>
          <w:rFonts w:ascii="Rubik" w:eastAsia="Aptos" w:hAnsi="Rubik" w:cs="Rubik"/>
          <w:kern w:val="2"/>
          <w14:ligatures w14:val="standardContextual"/>
        </w:rPr>
        <w:t xml:space="preserve"> pero también </w:t>
      </w:r>
      <w:r w:rsidRPr="00BF3B71">
        <w:rPr>
          <w:rFonts w:ascii="Rubik" w:eastAsia="Aptos" w:hAnsi="Rubik" w:cs="Rubik"/>
          <w:kern w:val="2"/>
          <w14:ligatures w14:val="standardContextual"/>
        </w:rPr>
        <w:t xml:space="preserve">ha sido desarrollada con una mirada profesional. El proyecto cuenta con un plan de comunicación multicanal que incluye la colaboración con la </w:t>
      </w:r>
      <w:r w:rsidR="004B21AD">
        <w:rPr>
          <w:rFonts w:ascii="Rubik" w:eastAsia="Aptos" w:hAnsi="Rubik" w:cs="Rubik"/>
          <w:b/>
          <w:bCs/>
          <w:kern w:val="2"/>
          <w14:ligatures w14:val="standardContextual"/>
        </w:rPr>
        <w:t>Asociación</w:t>
      </w:r>
      <w:r w:rsidRPr="00BF3B71">
        <w:rPr>
          <w:rFonts w:ascii="Rubik" w:eastAsia="Aptos" w:hAnsi="Rubik" w:cs="Rubik"/>
          <w:b/>
          <w:bCs/>
          <w:kern w:val="2"/>
          <w14:ligatures w14:val="standardContextual"/>
        </w:rPr>
        <w:t xml:space="preserve"> Italiana de Cocineros en España</w:t>
      </w:r>
      <w:r w:rsidRPr="00BF3B71">
        <w:rPr>
          <w:rFonts w:ascii="Rubik" w:eastAsia="Aptos" w:hAnsi="Rubik" w:cs="Rubik"/>
          <w:kern w:val="2"/>
          <w14:ligatures w14:val="standardContextual"/>
        </w:rPr>
        <w:t>, garantizando que la iniciativa llegue tanto al público general como a los profesionales del sector gastronómico y hostelero.</w:t>
      </w:r>
    </w:p>
    <w:p w14:paraId="38F6AE11" w14:textId="77777777" w:rsidR="008021D4" w:rsidRPr="00BF3B71" w:rsidRDefault="008021D4" w:rsidP="00554796">
      <w:pPr>
        <w:spacing w:after="0" w:line="240" w:lineRule="auto"/>
        <w:jc w:val="both"/>
        <w:rPr>
          <w:rFonts w:ascii="Rubik" w:eastAsia="Aptos" w:hAnsi="Rubik" w:cs="Rubik"/>
          <w:b/>
          <w:bCs/>
          <w:color w:val="0070C0"/>
          <w:kern w:val="2"/>
          <w14:ligatures w14:val="standardContextual"/>
        </w:rPr>
      </w:pPr>
    </w:p>
    <w:p w14:paraId="1D4218AF" w14:textId="3F355F2E" w:rsidR="00554796" w:rsidRPr="00BF3B71" w:rsidRDefault="00554796" w:rsidP="00554796">
      <w:pPr>
        <w:spacing w:after="0" w:line="240" w:lineRule="auto"/>
        <w:jc w:val="both"/>
        <w:rPr>
          <w:rFonts w:ascii="Rubik" w:eastAsia="Aptos" w:hAnsi="Rubik" w:cs="Rubik"/>
          <w:b/>
          <w:bCs/>
          <w:color w:val="0070C0"/>
          <w:kern w:val="2"/>
          <w14:ligatures w14:val="standardContextual"/>
        </w:rPr>
      </w:pPr>
      <w:proofErr w:type="spellStart"/>
      <w:r w:rsidRPr="00BF3B71">
        <w:rPr>
          <w:rFonts w:ascii="Rubik" w:eastAsia="Aptos" w:hAnsi="Rubik" w:cs="Rubik"/>
          <w:b/>
          <w:bCs/>
          <w:color w:val="0070C0"/>
          <w:kern w:val="2"/>
          <w14:ligatures w14:val="standardContextual"/>
        </w:rPr>
        <w:t>Galbani</w:t>
      </w:r>
      <w:proofErr w:type="spellEnd"/>
      <w:r w:rsidRPr="00BF3B71">
        <w:rPr>
          <w:rFonts w:ascii="Rubik" w:eastAsia="Aptos" w:hAnsi="Rubik" w:cs="Rubik"/>
          <w:b/>
          <w:bCs/>
          <w:color w:val="0070C0"/>
          <w:kern w:val="2"/>
          <w14:ligatures w14:val="standardContextual"/>
        </w:rPr>
        <w:t xml:space="preserve"> </w:t>
      </w:r>
      <w:proofErr w:type="spellStart"/>
      <w:r w:rsidRPr="00BF3B71">
        <w:rPr>
          <w:rFonts w:ascii="Rubik" w:eastAsia="Aptos" w:hAnsi="Rubik" w:cs="Rubik"/>
          <w:b/>
          <w:bCs/>
          <w:color w:val="0070C0"/>
          <w:kern w:val="2"/>
          <w14:ligatures w14:val="standardContextual"/>
        </w:rPr>
        <w:t>Professionale</w:t>
      </w:r>
      <w:proofErr w:type="spellEnd"/>
      <w:r w:rsidR="00A0246E">
        <w:rPr>
          <w:rFonts w:ascii="Rubik" w:eastAsia="Aptos" w:hAnsi="Rubik" w:cs="Rubik"/>
          <w:b/>
          <w:bCs/>
          <w:color w:val="0070C0"/>
          <w:kern w:val="2"/>
          <w14:ligatures w14:val="standardContextual"/>
        </w:rPr>
        <w:t xml:space="preserve">, número 1 en </w:t>
      </w:r>
      <w:r w:rsidR="00C9119E">
        <w:rPr>
          <w:rFonts w:ascii="Rubik" w:eastAsia="Aptos" w:hAnsi="Rubik" w:cs="Rubik"/>
          <w:b/>
          <w:bCs/>
          <w:color w:val="0070C0"/>
          <w:kern w:val="2"/>
          <w14:ligatures w14:val="standardContextual"/>
        </w:rPr>
        <w:t>Italia</w:t>
      </w:r>
    </w:p>
    <w:p w14:paraId="64808504" w14:textId="77777777" w:rsidR="008021D4" w:rsidRPr="00BF3B71" w:rsidRDefault="008021D4" w:rsidP="00554796">
      <w:pPr>
        <w:spacing w:after="0" w:line="240" w:lineRule="auto"/>
        <w:jc w:val="both"/>
        <w:rPr>
          <w:rFonts w:ascii="Rubik" w:eastAsia="Aptos" w:hAnsi="Rubik" w:cs="Rubik"/>
          <w:kern w:val="2"/>
          <w14:ligatures w14:val="standardContextual"/>
        </w:rPr>
      </w:pPr>
    </w:p>
    <w:p w14:paraId="71667C86" w14:textId="77777777" w:rsidR="00517A8D" w:rsidRPr="0074691E" w:rsidRDefault="00517A8D" w:rsidP="00517A8D">
      <w:pPr>
        <w:spacing w:after="0" w:line="240" w:lineRule="auto"/>
        <w:jc w:val="both"/>
        <w:rPr>
          <w:rFonts w:ascii="Rubik" w:eastAsia="Aptos" w:hAnsi="Rubik" w:cs="Rubik"/>
          <w:kern w:val="2"/>
          <w14:ligatures w14:val="standardContextual"/>
        </w:rPr>
      </w:pPr>
      <w:r w:rsidRPr="00221709">
        <w:rPr>
          <w:rFonts w:ascii="Rubik" w:eastAsia="Aptos" w:hAnsi="Rubik" w:cs="Rubik"/>
          <w:kern w:val="2"/>
          <w14:ligatures w14:val="standardContextual"/>
        </w:rPr>
        <w:t xml:space="preserve">Con más de 140 años de historia, </w:t>
      </w:r>
      <w:proofErr w:type="spellStart"/>
      <w:r w:rsidRPr="00221709">
        <w:rPr>
          <w:rFonts w:ascii="Rubik" w:eastAsia="Aptos" w:hAnsi="Rubik" w:cs="Rubik"/>
          <w:b/>
          <w:bCs/>
          <w:kern w:val="2"/>
          <w14:ligatures w14:val="standardContextual"/>
        </w:rPr>
        <w:t>Galbani</w:t>
      </w:r>
      <w:proofErr w:type="spellEnd"/>
      <w:r w:rsidRPr="00221709">
        <w:rPr>
          <w:rFonts w:ascii="Rubik" w:eastAsia="Aptos" w:hAnsi="Rubik" w:cs="Rubik"/>
          <w:b/>
          <w:bCs/>
          <w:kern w:val="2"/>
          <w14:ligatures w14:val="standardContextual"/>
        </w:rPr>
        <w:t xml:space="preserve"> </w:t>
      </w:r>
      <w:proofErr w:type="spellStart"/>
      <w:r w:rsidRPr="00221709">
        <w:rPr>
          <w:rFonts w:ascii="Rubik" w:eastAsia="Aptos" w:hAnsi="Rubik" w:cs="Rubik"/>
          <w:b/>
          <w:bCs/>
          <w:kern w:val="2"/>
          <w14:ligatures w14:val="standardContextual"/>
        </w:rPr>
        <w:t>Professionale</w:t>
      </w:r>
      <w:proofErr w:type="spellEnd"/>
      <w:r w:rsidRPr="00221709">
        <w:rPr>
          <w:rFonts w:ascii="Rubik" w:eastAsia="Aptos" w:hAnsi="Rubik" w:cs="Rubik"/>
          <w:kern w:val="2"/>
          <w14:ligatures w14:val="standardContextual"/>
        </w:rPr>
        <w:t xml:space="preserve"> se ha consolidado como una marca de referencia internacional en quesos italianos y productos lácteos, con una propuesta diseñada específicamente para las necesidades reales del canal profesional.</w:t>
      </w:r>
    </w:p>
    <w:p w14:paraId="400117BE" w14:textId="77777777" w:rsidR="00FB145F" w:rsidRPr="0074691E" w:rsidRDefault="00FB145F" w:rsidP="00FB145F">
      <w:pPr>
        <w:spacing w:after="0" w:line="240" w:lineRule="auto"/>
        <w:jc w:val="both"/>
        <w:rPr>
          <w:rFonts w:ascii="Rubik" w:eastAsia="Aptos" w:hAnsi="Rubik" w:cs="Rubik"/>
          <w:kern w:val="2"/>
          <w14:ligatures w14:val="standardContextual"/>
        </w:rPr>
      </w:pPr>
      <w:proofErr w:type="spellStart"/>
      <w:r w:rsidRPr="00221709">
        <w:rPr>
          <w:rFonts w:ascii="Rubik" w:eastAsia="Aptos" w:hAnsi="Rubik" w:cs="Rubik"/>
          <w:kern w:val="2"/>
          <w14:ligatures w14:val="standardContextual"/>
        </w:rPr>
        <w:t>Galbani</w:t>
      </w:r>
      <w:proofErr w:type="spellEnd"/>
      <w:r w:rsidRPr="00221709">
        <w:rPr>
          <w:rFonts w:ascii="Rubik" w:eastAsia="Aptos" w:hAnsi="Rubik" w:cs="Rubik"/>
          <w:kern w:val="2"/>
          <w14:ligatures w14:val="standardContextual"/>
        </w:rPr>
        <w:t xml:space="preserve"> destaca por ofrecer una de las </w:t>
      </w:r>
      <w:r w:rsidRPr="00221709">
        <w:rPr>
          <w:rFonts w:ascii="Rubik" w:eastAsia="Aptos" w:hAnsi="Rubik" w:cs="Rubik"/>
          <w:b/>
          <w:bCs/>
          <w:kern w:val="2"/>
          <w14:ligatures w14:val="standardContextual"/>
        </w:rPr>
        <w:t>gamas más completas del mercado</w:t>
      </w:r>
      <w:r w:rsidRPr="00221709">
        <w:rPr>
          <w:rFonts w:ascii="Rubik" w:eastAsia="Aptos" w:hAnsi="Rubik" w:cs="Rubik"/>
          <w:kern w:val="2"/>
          <w14:ligatures w14:val="standardContextual"/>
        </w:rPr>
        <w:t>, integrando quesos y charcutería italiana en una propuesta única que simplifica la gestión de proveedores y garantiza coherencia en la oferta gastronómica.</w:t>
      </w:r>
    </w:p>
    <w:p w14:paraId="04F8A95F" w14:textId="77777777" w:rsidR="00FB145F" w:rsidRPr="00221709" w:rsidRDefault="00FB145F" w:rsidP="00FB145F">
      <w:pPr>
        <w:spacing w:after="0" w:line="240" w:lineRule="auto"/>
        <w:jc w:val="both"/>
        <w:rPr>
          <w:rFonts w:ascii="Rubik" w:eastAsia="Aptos" w:hAnsi="Rubik" w:cs="Rubik"/>
          <w:kern w:val="2"/>
          <w14:ligatures w14:val="standardContextual"/>
        </w:rPr>
      </w:pPr>
    </w:p>
    <w:p w14:paraId="528650B7" w14:textId="77777777" w:rsidR="00FB145F" w:rsidRPr="00282819" w:rsidRDefault="00FB145F" w:rsidP="00FB145F">
      <w:pPr>
        <w:spacing w:after="0" w:line="240" w:lineRule="auto"/>
        <w:jc w:val="both"/>
        <w:rPr>
          <w:rFonts w:ascii="Rubik" w:eastAsia="Aptos" w:hAnsi="Rubik" w:cs="Rubik"/>
          <w:kern w:val="2"/>
          <w14:ligatures w14:val="standardContextual"/>
        </w:rPr>
      </w:pPr>
      <w:r w:rsidRPr="00221709">
        <w:rPr>
          <w:rFonts w:ascii="Rubik" w:eastAsia="Aptos" w:hAnsi="Rubik" w:cs="Rubik"/>
          <w:kern w:val="2"/>
          <w14:ligatures w14:val="standardContextual"/>
        </w:rPr>
        <w:t xml:space="preserve">Soluciones específicas como la mozzarella </w:t>
      </w:r>
      <w:proofErr w:type="spellStart"/>
      <w:r w:rsidRPr="00221709">
        <w:rPr>
          <w:rFonts w:ascii="Rubik" w:eastAsia="Aptos" w:hAnsi="Rubik" w:cs="Rubik"/>
          <w:i/>
          <w:iCs/>
          <w:kern w:val="2"/>
          <w14:ligatures w14:val="standardContextual"/>
        </w:rPr>
        <w:t>Fior</w:t>
      </w:r>
      <w:proofErr w:type="spellEnd"/>
      <w:r w:rsidRPr="00221709">
        <w:rPr>
          <w:rFonts w:ascii="Rubik" w:eastAsia="Aptos" w:hAnsi="Rubik" w:cs="Rubik"/>
          <w:i/>
          <w:iCs/>
          <w:kern w:val="2"/>
          <w14:ligatures w14:val="standardContextual"/>
        </w:rPr>
        <w:t xml:space="preserve"> di Latte </w:t>
      </w:r>
      <w:proofErr w:type="spellStart"/>
      <w:r w:rsidRPr="00221709">
        <w:rPr>
          <w:rFonts w:ascii="Rubik" w:eastAsia="Aptos" w:hAnsi="Rubik" w:cs="Rubik"/>
          <w:i/>
          <w:iCs/>
          <w:kern w:val="2"/>
          <w14:ligatures w14:val="standardContextual"/>
        </w:rPr>
        <w:t>Taglio</w:t>
      </w:r>
      <w:proofErr w:type="spellEnd"/>
      <w:r w:rsidRPr="00221709">
        <w:rPr>
          <w:rFonts w:ascii="Rubik" w:eastAsia="Aptos" w:hAnsi="Rubik" w:cs="Rubik"/>
          <w:i/>
          <w:iCs/>
          <w:kern w:val="2"/>
          <w14:ligatures w14:val="standardContextual"/>
        </w:rPr>
        <w:t xml:space="preserve"> Napoli</w:t>
      </w:r>
      <w:r w:rsidRPr="00221709">
        <w:rPr>
          <w:rFonts w:ascii="Rubik" w:eastAsia="Aptos" w:hAnsi="Rubik" w:cs="Rubik"/>
          <w:kern w:val="2"/>
          <w14:ligatures w14:val="standardContextual"/>
        </w:rPr>
        <w:t>, desarrollada para pizza napolitana, reflejan esta vocación de especialización: productos que aportan rendimiento técnico (resistencia a altas temperaturas, fundido óptimo, textura y color) y consistencia en el resultado final.</w:t>
      </w:r>
    </w:p>
    <w:p w14:paraId="78E9E4F2" w14:textId="77777777" w:rsidR="00FB145F" w:rsidRDefault="00FB145F" w:rsidP="00FB145F">
      <w:pPr>
        <w:spacing w:after="0" w:line="240" w:lineRule="auto"/>
        <w:jc w:val="both"/>
        <w:rPr>
          <w:rFonts w:ascii="Rubik" w:eastAsia="Aptos" w:hAnsi="Rubik" w:cs="Rubik"/>
          <w:kern w:val="2"/>
          <w14:ligatures w14:val="standardContextual"/>
        </w:rPr>
      </w:pPr>
    </w:p>
    <w:p w14:paraId="7EDACDE8" w14:textId="47C8AEE2" w:rsidR="00FB145F" w:rsidRPr="00FB145F" w:rsidRDefault="00FB145F" w:rsidP="00FB145F">
      <w:pPr>
        <w:spacing w:after="0" w:line="240" w:lineRule="auto"/>
        <w:jc w:val="both"/>
        <w:rPr>
          <w:rFonts w:ascii="Rubik" w:eastAsia="Aptos" w:hAnsi="Rubik" w:cs="Rubik"/>
          <w:kern w:val="2"/>
          <w14:ligatures w14:val="standardContextual"/>
        </w:rPr>
      </w:pPr>
      <w:r w:rsidRPr="00FB145F">
        <w:rPr>
          <w:rFonts w:ascii="Rubik" w:eastAsia="Aptos" w:hAnsi="Rubik" w:cs="Rubik"/>
          <w:kern w:val="2"/>
          <w14:ligatures w14:val="standardContextual"/>
        </w:rPr>
        <w:t xml:space="preserve">Su posicionamiento se apoya en una propuesta sólida que combina </w:t>
      </w:r>
      <w:r w:rsidRPr="00FB145F">
        <w:rPr>
          <w:rFonts w:ascii="Rubik" w:eastAsia="Aptos" w:hAnsi="Rubik" w:cs="Rubik"/>
          <w:b/>
          <w:bCs/>
          <w:kern w:val="2"/>
          <w14:ligatures w14:val="standardContextual"/>
        </w:rPr>
        <w:t>calidad constante y certificada</w:t>
      </w:r>
      <w:r w:rsidRPr="00FB145F">
        <w:rPr>
          <w:rFonts w:ascii="Rubik" w:eastAsia="Aptos" w:hAnsi="Rubik" w:cs="Rubik"/>
          <w:kern w:val="2"/>
          <w14:ligatures w14:val="standardContextual"/>
        </w:rPr>
        <w:t xml:space="preserve">, avalada por más de 6.000 controles diarios en toda la cadena, con el </w:t>
      </w:r>
      <w:r w:rsidRPr="00FB145F">
        <w:rPr>
          <w:rFonts w:ascii="Rubik" w:eastAsia="Aptos" w:hAnsi="Rubik" w:cs="Rubik"/>
          <w:b/>
          <w:bCs/>
          <w:kern w:val="2"/>
          <w14:ligatures w14:val="standardContextual"/>
        </w:rPr>
        <w:t>respeto al saber hacer italiano desde 1882</w:t>
      </w:r>
      <w:r w:rsidRPr="00FB145F">
        <w:rPr>
          <w:rFonts w:ascii="Rubik" w:eastAsia="Aptos" w:hAnsi="Rubik" w:cs="Rubik"/>
          <w:kern w:val="2"/>
          <w14:ligatures w14:val="standardContextual"/>
        </w:rPr>
        <w:t xml:space="preserve">, integrado con soluciones innovadoras adaptadas a las nuevas exigencias del sector. A ello se suma una </w:t>
      </w:r>
      <w:r w:rsidRPr="00FB145F">
        <w:rPr>
          <w:rFonts w:ascii="Rubik" w:eastAsia="Aptos" w:hAnsi="Rubik" w:cs="Rubik"/>
          <w:b/>
          <w:bCs/>
          <w:kern w:val="2"/>
          <w14:ligatures w14:val="standardContextual"/>
        </w:rPr>
        <w:t>gama concebida específicamente para profesionales</w:t>
      </w:r>
      <w:r w:rsidRPr="00FB145F">
        <w:rPr>
          <w:rFonts w:ascii="Rubik" w:eastAsia="Aptos" w:hAnsi="Rubik" w:cs="Rubik"/>
          <w:kern w:val="2"/>
          <w14:ligatures w14:val="standardContextual"/>
        </w:rPr>
        <w:t xml:space="preserve">, pensada para optimizar procesos y mejorar la operativa en cocina, junto a un </w:t>
      </w:r>
      <w:r w:rsidRPr="00FB145F">
        <w:rPr>
          <w:rFonts w:ascii="Rubik" w:eastAsia="Aptos" w:hAnsi="Rubik" w:cs="Rubik"/>
          <w:b/>
          <w:bCs/>
          <w:kern w:val="2"/>
          <w14:ligatures w14:val="standardContextual"/>
        </w:rPr>
        <w:t>acompañamiento comercial, técnico y culinario</w:t>
      </w:r>
      <w:r w:rsidRPr="00FB145F">
        <w:rPr>
          <w:rFonts w:ascii="Rubik" w:eastAsia="Aptos" w:hAnsi="Rubik" w:cs="Rubik"/>
          <w:kern w:val="2"/>
          <w14:ligatures w14:val="standardContextual"/>
        </w:rPr>
        <w:t xml:space="preserve"> con enfoque de </w:t>
      </w:r>
      <w:proofErr w:type="spellStart"/>
      <w:r w:rsidRPr="00FB145F">
        <w:rPr>
          <w:rFonts w:ascii="Rubik" w:eastAsia="Aptos" w:hAnsi="Rubik" w:cs="Rubik"/>
          <w:kern w:val="2"/>
          <w14:ligatures w14:val="standardContextual"/>
        </w:rPr>
        <w:t>partnership</w:t>
      </w:r>
      <w:proofErr w:type="spellEnd"/>
      <w:r w:rsidRPr="00FB145F">
        <w:rPr>
          <w:rFonts w:ascii="Rubik" w:eastAsia="Aptos" w:hAnsi="Rubik" w:cs="Rubik"/>
          <w:kern w:val="2"/>
          <w14:ligatures w14:val="standardContextual"/>
        </w:rPr>
        <w:t xml:space="preserve">. Todo ello se traduce en </w:t>
      </w:r>
      <w:r w:rsidRPr="00FB145F">
        <w:rPr>
          <w:rFonts w:ascii="Rubik" w:eastAsia="Aptos" w:hAnsi="Rubik" w:cs="Rubik"/>
          <w:b/>
          <w:bCs/>
          <w:kern w:val="2"/>
          <w14:ligatures w14:val="standardContextual"/>
        </w:rPr>
        <w:t>rentabilidad a través de la calidad</w:t>
      </w:r>
      <w:r w:rsidRPr="00FB145F">
        <w:rPr>
          <w:rFonts w:ascii="Rubik" w:eastAsia="Aptos" w:hAnsi="Rubik" w:cs="Rubik"/>
          <w:kern w:val="2"/>
          <w14:ligatures w14:val="standardContextual"/>
        </w:rPr>
        <w:t>, aportando valor al plato final y un impacto positivo tanto en la experiencia del cliente como en los resultados del establecimiento.</w:t>
      </w:r>
    </w:p>
    <w:p w14:paraId="7F84B613" w14:textId="77777777" w:rsidR="00BF3B71" w:rsidRDefault="00BF3B71" w:rsidP="00CA539E">
      <w:pPr>
        <w:spacing w:after="0" w:line="240" w:lineRule="auto"/>
        <w:jc w:val="both"/>
        <w:rPr>
          <w:rFonts w:ascii="Rubik" w:eastAsia="Aptos" w:hAnsi="Rubik" w:cs="Rubik"/>
          <w:kern w:val="2"/>
          <w14:ligatures w14:val="standardContextual"/>
        </w:rPr>
      </w:pPr>
    </w:p>
    <w:p w14:paraId="7C4F6F5A" w14:textId="14C18AEF" w:rsidR="00DC6EAA" w:rsidRDefault="00DC6EAA" w:rsidP="00CA539E">
      <w:pPr>
        <w:spacing w:after="0" w:line="240" w:lineRule="auto"/>
        <w:jc w:val="both"/>
        <w:rPr>
          <w:rFonts w:ascii="Rubik" w:eastAsia="Aptos" w:hAnsi="Rubik" w:cs="Rubik"/>
          <w:kern w:val="2"/>
          <w14:ligatures w14:val="standardContextual"/>
        </w:rPr>
      </w:pPr>
      <w:r>
        <w:rPr>
          <w:rFonts w:ascii="Rubik" w:eastAsia="Aptos" w:hAnsi="Rubik" w:cs="Rubik"/>
          <w:kern w:val="2"/>
          <w14:ligatures w14:val="standardContextual"/>
        </w:rPr>
        <w:t xml:space="preserve">Consulta toda la información en la web: </w:t>
      </w:r>
      <w:hyperlink r:id="rId9" w:history="1">
        <w:r w:rsidRPr="005C0EC9">
          <w:rPr>
            <w:rStyle w:val="Hipervnculo"/>
            <w:rFonts w:ascii="Rubik" w:eastAsia="Aptos" w:hAnsi="Rubik" w:cs="Rubik"/>
            <w:kern w:val="2"/>
            <w14:ligatures w14:val="standardContextual"/>
          </w:rPr>
          <w:t>https://lactalisfoodservice.es/la-via-d-italia/</w:t>
        </w:r>
      </w:hyperlink>
      <w:r>
        <w:rPr>
          <w:rFonts w:ascii="Rubik" w:eastAsia="Aptos" w:hAnsi="Rubik" w:cs="Rubik"/>
          <w:kern w:val="2"/>
          <w14:ligatures w14:val="standardContextual"/>
        </w:rPr>
        <w:t xml:space="preserve"> </w:t>
      </w:r>
    </w:p>
    <w:p w14:paraId="487860A7" w14:textId="77777777" w:rsidR="00DC6EAA" w:rsidRDefault="00DC6EAA" w:rsidP="00CA539E">
      <w:pPr>
        <w:spacing w:after="0" w:line="240" w:lineRule="auto"/>
        <w:jc w:val="both"/>
        <w:rPr>
          <w:rFonts w:ascii="Rubik" w:eastAsia="Aptos" w:hAnsi="Rubik" w:cs="Rubik"/>
          <w:kern w:val="2"/>
          <w14:ligatures w14:val="standardContextual"/>
        </w:rPr>
      </w:pPr>
    </w:p>
    <w:p w14:paraId="76C64FAA" w14:textId="5A15A521" w:rsidR="0050041B" w:rsidRPr="00CD0657" w:rsidRDefault="0050041B" w:rsidP="00CD0657">
      <w:pPr>
        <w:pStyle w:val="NormalWeb"/>
        <w:spacing w:before="0" w:beforeAutospacing="0" w:after="0" w:afterAutospacing="0"/>
        <w:jc w:val="both"/>
        <w:rPr>
          <w:rFonts w:ascii="Rubik" w:hAnsi="Rubik" w:cs="Rubik"/>
          <w:b/>
          <w:bCs/>
          <w:color w:val="002060"/>
          <w:sz w:val="18"/>
          <w:szCs w:val="18"/>
        </w:rPr>
      </w:pPr>
      <w:r w:rsidRPr="00CD0657">
        <w:rPr>
          <w:rFonts w:ascii="Rubik" w:hAnsi="Rubik" w:cs="Rubik"/>
          <w:b/>
          <w:bCs/>
          <w:noProof/>
          <w:color w:val="002060"/>
          <w:sz w:val="18"/>
          <w:szCs w:val="18"/>
        </w:rPr>
        <w:drawing>
          <wp:anchor distT="0" distB="0" distL="114300" distR="114300" simplePos="0" relativeHeight="251659264" behindDoc="1" locked="0" layoutInCell="1" allowOverlap="1" wp14:anchorId="3F2096BF" wp14:editId="60440503">
            <wp:simplePos x="0" y="0"/>
            <wp:positionH relativeFrom="column">
              <wp:posOffset>-21590</wp:posOffset>
            </wp:positionH>
            <wp:positionV relativeFrom="paragraph">
              <wp:posOffset>33020</wp:posOffset>
            </wp:positionV>
            <wp:extent cx="1973751" cy="99069"/>
            <wp:effectExtent l="0" t="0" r="7620" b="0"/>
            <wp:wrapTight wrapText="bothSides">
              <wp:wrapPolygon edited="0">
                <wp:start x="0" y="0"/>
                <wp:lineTo x="0" y="16615"/>
                <wp:lineTo x="21475" y="16615"/>
                <wp:lineTo x="21475" y="0"/>
                <wp:lineTo x="0" y="0"/>
              </wp:wrapPolygon>
            </wp:wrapTight>
            <wp:docPr id="2509869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986959" name=""/>
                    <pic:cNvPicPr/>
                  </pic:nvPicPr>
                  <pic:blipFill>
                    <a:blip r:embed="rId10">
                      <a:extLst>
                        <a:ext uri="{28A0092B-C50C-407E-A947-70E740481C1C}">
                          <a14:useLocalDpi xmlns:a14="http://schemas.microsoft.com/office/drawing/2010/main" val="0"/>
                        </a:ext>
                      </a:extLst>
                    </a:blip>
                    <a:stretch>
                      <a:fillRect/>
                    </a:stretch>
                  </pic:blipFill>
                  <pic:spPr>
                    <a:xfrm>
                      <a:off x="0" y="0"/>
                      <a:ext cx="1973751" cy="99069"/>
                    </a:xfrm>
                    <a:prstGeom prst="rect">
                      <a:avLst/>
                    </a:prstGeom>
                  </pic:spPr>
                </pic:pic>
              </a:graphicData>
            </a:graphic>
            <wp14:sizeRelH relativeFrom="page">
              <wp14:pctWidth>0</wp14:pctWidth>
            </wp14:sizeRelH>
            <wp14:sizeRelV relativeFrom="page">
              <wp14:pctHeight>0</wp14:pctHeight>
            </wp14:sizeRelV>
          </wp:anchor>
        </w:drawing>
      </w:r>
      <w:r w:rsidRPr="00CD0657">
        <w:rPr>
          <w:rFonts w:ascii="Rubik" w:hAnsi="Rubik" w:cs="Rubik"/>
          <w:b/>
          <w:bCs/>
          <w:color w:val="002060"/>
          <w:sz w:val="18"/>
          <w:szCs w:val="18"/>
        </w:rPr>
        <w:br/>
        <w:t>Sobre LACTALIS FOORSERVICE</w:t>
      </w:r>
    </w:p>
    <w:p w14:paraId="48DDEE7A" w14:textId="77777777" w:rsidR="0050041B" w:rsidRPr="00276C55" w:rsidRDefault="0050041B" w:rsidP="00CD0657">
      <w:pPr>
        <w:spacing w:after="0" w:line="240" w:lineRule="auto"/>
        <w:jc w:val="both"/>
        <w:rPr>
          <w:rFonts w:ascii="Rubik" w:hAnsi="Rubik" w:cs="Rubik"/>
          <w:bCs/>
          <w:color w:val="002060"/>
          <w:sz w:val="16"/>
          <w:szCs w:val="16"/>
        </w:rPr>
      </w:pPr>
      <w:r w:rsidRPr="00276C55">
        <w:rPr>
          <w:rFonts w:ascii="Rubik" w:hAnsi="Rubik" w:cs="Rubik"/>
          <w:bCs/>
          <w:color w:val="002060"/>
          <w:sz w:val="16"/>
          <w:szCs w:val="16"/>
        </w:rPr>
        <w:t xml:space="preserve">Lactalis </w:t>
      </w:r>
      <w:proofErr w:type="spellStart"/>
      <w:r w:rsidRPr="00276C55">
        <w:rPr>
          <w:rFonts w:ascii="Rubik" w:hAnsi="Rubik" w:cs="Rubik"/>
          <w:bCs/>
          <w:color w:val="002060"/>
          <w:sz w:val="16"/>
          <w:szCs w:val="16"/>
        </w:rPr>
        <w:t>Foodservice</w:t>
      </w:r>
      <w:proofErr w:type="spellEnd"/>
      <w:r w:rsidRPr="00276C55">
        <w:rPr>
          <w:rFonts w:ascii="Rubik" w:hAnsi="Rubik" w:cs="Rubik"/>
          <w:bCs/>
          <w:color w:val="002060"/>
          <w:sz w:val="16"/>
          <w:szCs w:val="16"/>
        </w:rPr>
        <w:t xml:space="preserve"> es la unidad de negocio especializada de Lactalis España orientada al canal profesional, con soluciones lácteas adaptadas a las necesidades de bares, cafeterías, restaurantes, hoteles, colectividades y distribuidores. A través de un porfolio amplio de marcas de referencia —como Puleva, </w:t>
      </w:r>
      <w:proofErr w:type="spellStart"/>
      <w:r w:rsidRPr="00276C55">
        <w:rPr>
          <w:rFonts w:ascii="Rubik" w:hAnsi="Rubik" w:cs="Rubik"/>
          <w:bCs/>
          <w:color w:val="002060"/>
          <w:sz w:val="16"/>
          <w:szCs w:val="16"/>
        </w:rPr>
        <w:t>Président</w:t>
      </w:r>
      <w:proofErr w:type="spellEnd"/>
      <w:r w:rsidRPr="00276C55">
        <w:rPr>
          <w:rFonts w:ascii="Rubik" w:hAnsi="Rubik" w:cs="Rubik"/>
          <w:bCs/>
          <w:color w:val="002060"/>
          <w:sz w:val="16"/>
          <w:szCs w:val="16"/>
        </w:rPr>
        <w:t xml:space="preserve"> Profesional, </w:t>
      </w:r>
      <w:proofErr w:type="spellStart"/>
      <w:r w:rsidRPr="00276C55">
        <w:rPr>
          <w:rFonts w:ascii="Rubik" w:hAnsi="Rubik" w:cs="Rubik"/>
          <w:bCs/>
          <w:color w:val="002060"/>
          <w:sz w:val="16"/>
          <w:szCs w:val="16"/>
        </w:rPr>
        <w:t>Galbani</w:t>
      </w:r>
      <w:proofErr w:type="spellEnd"/>
      <w:r w:rsidRPr="00276C55">
        <w:rPr>
          <w:rFonts w:ascii="Rubik" w:hAnsi="Rubik" w:cs="Rubik"/>
          <w:bCs/>
          <w:color w:val="002060"/>
          <w:sz w:val="16"/>
          <w:szCs w:val="16"/>
        </w:rPr>
        <w:t xml:space="preserve"> </w:t>
      </w:r>
      <w:proofErr w:type="spellStart"/>
      <w:r w:rsidRPr="00276C55">
        <w:rPr>
          <w:rFonts w:ascii="Rubik" w:hAnsi="Rubik" w:cs="Rubik"/>
          <w:bCs/>
          <w:color w:val="002060"/>
          <w:sz w:val="16"/>
          <w:szCs w:val="16"/>
        </w:rPr>
        <w:t>Professionale</w:t>
      </w:r>
      <w:proofErr w:type="spellEnd"/>
      <w:r w:rsidRPr="00276C55">
        <w:rPr>
          <w:rFonts w:ascii="Rubik" w:hAnsi="Rubik" w:cs="Rubik"/>
          <w:bCs/>
          <w:color w:val="002060"/>
          <w:sz w:val="16"/>
          <w:szCs w:val="16"/>
        </w:rPr>
        <w:t xml:space="preserve">, Flor de Esgueva, El Castillo, </w:t>
      </w:r>
      <w:proofErr w:type="spellStart"/>
      <w:r w:rsidRPr="00276C55">
        <w:rPr>
          <w:rFonts w:ascii="Rubik" w:hAnsi="Rubik" w:cs="Rubik"/>
          <w:bCs/>
          <w:color w:val="002060"/>
          <w:sz w:val="16"/>
          <w:szCs w:val="16"/>
        </w:rPr>
        <w:t>Lauki</w:t>
      </w:r>
      <w:proofErr w:type="spellEnd"/>
      <w:r w:rsidRPr="00276C55">
        <w:rPr>
          <w:rFonts w:ascii="Rubik" w:hAnsi="Rubik" w:cs="Rubik"/>
          <w:bCs/>
          <w:color w:val="002060"/>
          <w:sz w:val="16"/>
          <w:szCs w:val="16"/>
        </w:rPr>
        <w:t xml:space="preserve"> o El Ventero—, desarrolla propuestas innovadoras, versátiles y de alta calidad pensadas para aportar valor añadido en la cocina y en sala.</w:t>
      </w:r>
    </w:p>
    <w:p w14:paraId="051296BD" w14:textId="77777777" w:rsidR="0050041B" w:rsidRPr="00276C55" w:rsidRDefault="0050041B" w:rsidP="00CD0657">
      <w:pPr>
        <w:spacing w:after="0" w:line="240" w:lineRule="auto"/>
        <w:jc w:val="both"/>
        <w:rPr>
          <w:rFonts w:ascii="Rubik" w:hAnsi="Rubik" w:cs="Rubik"/>
          <w:bCs/>
          <w:color w:val="002060"/>
          <w:sz w:val="16"/>
          <w:szCs w:val="16"/>
        </w:rPr>
      </w:pPr>
    </w:p>
    <w:p w14:paraId="352D9106" w14:textId="77777777" w:rsidR="0050041B" w:rsidRPr="00276C55" w:rsidRDefault="0050041B" w:rsidP="00CD0657">
      <w:pPr>
        <w:spacing w:after="0" w:line="240" w:lineRule="auto"/>
        <w:jc w:val="both"/>
        <w:rPr>
          <w:rFonts w:ascii="Rubik" w:hAnsi="Rubik" w:cs="Rubik"/>
          <w:bCs/>
          <w:color w:val="002060"/>
          <w:sz w:val="16"/>
          <w:szCs w:val="16"/>
        </w:rPr>
      </w:pPr>
      <w:r w:rsidRPr="00276C55">
        <w:rPr>
          <w:rFonts w:ascii="Rubik" w:hAnsi="Rubik" w:cs="Rubik"/>
          <w:bCs/>
          <w:color w:val="002060"/>
          <w:sz w:val="16"/>
          <w:szCs w:val="16"/>
        </w:rPr>
        <w:t xml:space="preserve">Forma parte de grupo Lactalis, líder mundial en productos lácteos, presente en 150 países, con más de 85.500 empleados y 266 centros de producción. En España, donde opera desde 1983, la compañía cuenta con 8 plantas industriales —seis de ellas en municipios de menos de 25.000 habitantes— y un equipo de más de 2.600 profesionales. Su compromiso con el territorio se refleja en la colaboración con más de 1.400 ganaderos, con quienes recoge anualmente cerca de 1.000 millones de litros de leche, el 97,7% bajo certificación de Bienestar Animal </w:t>
      </w:r>
      <w:proofErr w:type="spellStart"/>
      <w:r w:rsidRPr="00276C55">
        <w:rPr>
          <w:rFonts w:ascii="Rubik" w:hAnsi="Rubik" w:cs="Rubik"/>
          <w:bCs/>
          <w:color w:val="002060"/>
          <w:sz w:val="16"/>
          <w:szCs w:val="16"/>
        </w:rPr>
        <w:t>Welfair</w:t>
      </w:r>
      <w:proofErr w:type="spellEnd"/>
      <w:r w:rsidRPr="00276C55">
        <w:rPr>
          <w:rFonts w:ascii="Rubik" w:hAnsi="Rubik" w:cs="Rubik"/>
          <w:bCs/>
          <w:color w:val="002060"/>
          <w:sz w:val="16"/>
          <w:szCs w:val="16"/>
        </w:rPr>
        <w:t>®.</w:t>
      </w:r>
    </w:p>
    <w:p w14:paraId="30216E25" w14:textId="77777777" w:rsidR="0050041B" w:rsidRPr="00276C55" w:rsidRDefault="0050041B" w:rsidP="00CD0657">
      <w:pPr>
        <w:spacing w:after="0" w:line="240" w:lineRule="auto"/>
        <w:jc w:val="both"/>
        <w:rPr>
          <w:rFonts w:ascii="Rubik" w:hAnsi="Rubik" w:cs="Rubik"/>
          <w:bCs/>
          <w:color w:val="002060"/>
          <w:sz w:val="16"/>
          <w:szCs w:val="16"/>
        </w:rPr>
      </w:pPr>
    </w:p>
    <w:p w14:paraId="0D8B488D" w14:textId="77777777" w:rsidR="0050041B" w:rsidRPr="00276C55" w:rsidRDefault="0050041B" w:rsidP="00CD0657">
      <w:pPr>
        <w:spacing w:after="0" w:line="240" w:lineRule="auto"/>
        <w:jc w:val="both"/>
        <w:rPr>
          <w:rFonts w:ascii="Rubik" w:hAnsi="Rubik" w:cs="Rubik"/>
          <w:bCs/>
          <w:color w:val="002060"/>
          <w:sz w:val="16"/>
          <w:szCs w:val="16"/>
        </w:rPr>
      </w:pPr>
      <w:r w:rsidRPr="00276C55">
        <w:rPr>
          <w:rFonts w:ascii="Rubik" w:hAnsi="Rubik" w:cs="Rubik"/>
          <w:bCs/>
          <w:color w:val="002060"/>
          <w:sz w:val="16"/>
          <w:szCs w:val="16"/>
        </w:rPr>
        <w:t xml:space="preserve">Lactalis </w:t>
      </w:r>
      <w:proofErr w:type="spellStart"/>
      <w:r w:rsidRPr="00276C55">
        <w:rPr>
          <w:rFonts w:ascii="Rubik" w:hAnsi="Rubik" w:cs="Rubik"/>
          <w:bCs/>
          <w:color w:val="002060"/>
          <w:sz w:val="16"/>
          <w:szCs w:val="16"/>
        </w:rPr>
        <w:t>Food</w:t>
      </w:r>
      <w:proofErr w:type="spellEnd"/>
      <w:r w:rsidRPr="00276C55">
        <w:rPr>
          <w:rFonts w:ascii="Rubik" w:hAnsi="Rubik" w:cs="Rubik"/>
          <w:bCs/>
          <w:color w:val="002060"/>
          <w:sz w:val="16"/>
          <w:szCs w:val="16"/>
        </w:rPr>
        <w:t xml:space="preserve"> Service impulsa activamente el desarrollo del canal HORECA a través de acciones de proximidad, programas de formación, desarrollo conjunto con clientes y campañas que ponen en valor el trabajo de los profesionales de la hostelería. Todo ello con una firme vocación de innovación, compromiso con la calidad y la sostenibilidad en cada etapa de la cadena de valor.</w:t>
      </w:r>
    </w:p>
    <w:p w14:paraId="336B0B29" w14:textId="77777777" w:rsidR="0050041B" w:rsidRPr="00276C55" w:rsidRDefault="0050041B" w:rsidP="00CD0657">
      <w:pPr>
        <w:spacing w:after="0" w:line="240" w:lineRule="auto"/>
        <w:jc w:val="both"/>
        <w:rPr>
          <w:rFonts w:ascii="Rubik" w:hAnsi="Rubik" w:cs="Rubik"/>
          <w:bCs/>
          <w:color w:val="002060"/>
          <w:sz w:val="16"/>
          <w:szCs w:val="16"/>
        </w:rPr>
      </w:pPr>
    </w:p>
    <w:p w14:paraId="2C97F7BE" w14:textId="5A9122E0" w:rsidR="0050041B" w:rsidRPr="00CD0657" w:rsidRDefault="0050041B" w:rsidP="00CD0657">
      <w:pPr>
        <w:spacing w:after="0" w:line="240" w:lineRule="auto"/>
        <w:jc w:val="both"/>
        <w:rPr>
          <w:rFonts w:ascii="Rubik" w:hAnsi="Rubik" w:cs="Rubik"/>
          <w:bCs/>
          <w:sz w:val="18"/>
          <w:szCs w:val="18"/>
        </w:rPr>
      </w:pPr>
      <w:r w:rsidRPr="00CD0657">
        <w:rPr>
          <w:rFonts w:ascii="Rubik" w:hAnsi="Rubik" w:cs="Rubik"/>
          <w:bCs/>
          <w:color w:val="002060"/>
          <w:sz w:val="18"/>
          <w:szCs w:val="18"/>
        </w:rPr>
        <w:t>Más información en:</w:t>
      </w:r>
      <w:r w:rsidRPr="00CD0657">
        <w:rPr>
          <w:rFonts w:ascii="Rubik" w:hAnsi="Rubik" w:cs="Rubik"/>
          <w:bCs/>
          <w:sz w:val="18"/>
          <w:szCs w:val="18"/>
        </w:rPr>
        <w:t xml:space="preserve"> </w:t>
      </w:r>
      <w:hyperlink r:id="rId11" w:history="1">
        <w:r w:rsidR="007A1392" w:rsidRPr="00E364AB">
          <w:rPr>
            <w:rStyle w:val="Hipervnculo"/>
            <w:rFonts w:ascii="Rubik" w:hAnsi="Rubik" w:cs="Rubik"/>
            <w:bCs/>
            <w:sz w:val="18"/>
            <w:szCs w:val="18"/>
          </w:rPr>
          <w:t>www.lactalisfoodservice.com</w:t>
        </w:r>
        <w:r w:rsidR="007A1392" w:rsidRPr="00E364AB">
          <w:rPr>
            <w:rStyle w:val="Hipervnculo"/>
          </w:rPr>
          <w:t>/</w:t>
        </w:r>
      </w:hyperlink>
      <w:r w:rsidR="007A1392">
        <w:t xml:space="preserve"> </w:t>
      </w:r>
      <w:hyperlink r:id="rId12" w:history="1">
        <w:r w:rsidRPr="00CD0657">
          <w:rPr>
            <w:rStyle w:val="Hipervnculo"/>
            <w:rFonts w:ascii="Rubik" w:hAnsi="Rubik" w:cs="Rubik"/>
            <w:bCs/>
            <w:sz w:val="18"/>
            <w:szCs w:val="18"/>
          </w:rPr>
          <w:t>www.lactalis.es</w:t>
        </w:r>
      </w:hyperlink>
      <w:r w:rsidRPr="00CD0657">
        <w:rPr>
          <w:rFonts w:ascii="Rubik" w:hAnsi="Rubik" w:cs="Rubik"/>
        </w:rPr>
        <w:t xml:space="preserve"> </w:t>
      </w:r>
      <w:r w:rsidR="007A1392" w:rsidRPr="00CD0657">
        <w:rPr>
          <w:rFonts w:ascii="Rubik" w:hAnsi="Rubik" w:cs="Rubik"/>
          <w:bCs/>
          <w:sz w:val="18"/>
          <w:szCs w:val="18"/>
        </w:rPr>
        <w:t xml:space="preserve"> </w:t>
      </w:r>
    </w:p>
    <w:p w14:paraId="5D07F150" w14:textId="77777777" w:rsidR="0050041B" w:rsidRPr="00CD0657" w:rsidRDefault="0050041B" w:rsidP="00CD0657">
      <w:pPr>
        <w:spacing w:after="0" w:line="240" w:lineRule="auto"/>
        <w:jc w:val="both"/>
        <w:rPr>
          <w:rFonts w:ascii="Rubik" w:hAnsi="Rubik" w:cs="Rubik"/>
          <w:b/>
          <w:bCs/>
          <w:color w:val="002060"/>
          <w:sz w:val="18"/>
          <w:szCs w:val="18"/>
        </w:rPr>
      </w:pPr>
    </w:p>
    <w:p w14:paraId="7406025E" w14:textId="77777777" w:rsidR="006A56CA" w:rsidRPr="00CD0657" w:rsidRDefault="006A56CA" w:rsidP="00CD0657">
      <w:pPr>
        <w:spacing w:after="0" w:line="240" w:lineRule="auto"/>
        <w:jc w:val="both"/>
        <w:rPr>
          <w:rFonts w:ascii="Rubik" w:eastAsia="Rubik" w:hAnsi="Rubik" w:cs="Rubik"/>
          <w:b/>
          <w:color w:val="002060"/>
          <w:sz w:val="18"/>
          <w:szCs w:val="18"/>
        </w:rPr>
      </w:pPr>
      <w:r w:rsidRPr="00CD0657">
        <w:rPr>
          <w:rFonts w:ascii="Rubik" w:eastAsia="Rubik" w:hAnsi="Rubik" w:cs="Rubik"/>
          <w:b/>
          <w:color w:val="002060"/>
          <w:sz w:val="18"/>
          <w:szCs w:val="18"/>
        </w:rPr>
        <w:t>CONTACTOS DE PRENSA</w:t>
      </w:r>
    </w:p>
    <w:p w14:paraId="0987D97C" w14:textId="77777777" w:rsidR="006A56CA" w:rsidRPr="00CD0657" w:rsidRDefault="006A56CA" w:rsidP="00CD0657">
      <w:pPr>
        <w:spacing w:after="0" w:line="240" w:lineRule="auto"/>
        <w:jc w:val="both"/>
        <w:rPr>
          <w:rFonts w:ascii="Rubik" w:eastAsia="Rubik" w:hAnsi="Rubik" w:cs="Rubik"/>
          <w:color w:val="002060"/>
          <w:sz w:val="18"/>
          <w:szCs w:val="18"/>
        </w:rPr>
      </w:pPr>
    </w:p>
    <w:p w14:paraId="3BAF308E" w14:textId="77777777" w:rsidR="006A56CA" w:rsidRPr="00CD0657" w:rsidRDefault="006A56CA" w:rsidP="00CD0657">
      <w:pPr>
        <w:spacing w:after="0" w:line="240" w:lineRule="auto"/>
        <w:jc w:val="both"/>
        <w:rPr>
          <w:rFonts w:ascii="Rubik" w:eastAsia="Rubik" w:hAnsi="Rubik" w:cs="Rubik"/>
          <w:b/>
          <w:color w:val="002060"/>
          <w:sz w:val="18"/>
          <w:szCs w:val="18"/>
        </w:rPr>
      </w:pPr>
      <w:r w:rsidRPr="00CD0657">
        <w:rPr>
          <w:rFonts w:ascii="Rubik" w:eastAsia="Rubik" w:hAnsi="Rubik" w:cs="Rubik"/>
          <w:b/>
          <w:color w:val="002060"/>
          <w:sz w:val="18"/>
          <w:szCs w:val="18"/>
        </w:rPr>
        <w:t>Jorge Oliva</w:t>
      </w:r>
    </w:p>
    <w:p w14:paraId="4AE68E81" w14:textId="77777777" w:rsidR="006A56CA" w:rsidRPr="00CD0657" w:rsidRDefault="006A56CA" w:rsidP="00CD0657">
      <w:pPr>
        <w:spacing w:after="0" w:line="240" w:lineRule="auto"/>
        <w:jc w:val="both"/>
        <w:rPr>
          <w:rFonts w:ascii="Rubik" w:eastAsia="Rubik" w:hAnsi="Rubik" w:cs="Rubik"/>
          <w:color w:val="002060"/>
          <w:sz w:val="18"/>
          <w:szCs w:val="18"/>
        </w:rPr>
      </w:pPr>
      <w:r w:rsidRPr="00CD0657">
        <w:rPr>
          <w:rFonts w:ascii="Rubik" w:eastAsia="Rubik" w:hAnsi="Rubik" w:cs="Rubik"/>
          <w:color w:val="002060"/>
          <w:sz w:val="18"/>
          <w:szCs w:val="18"/>
        </w:rPr>
        <w:t>Director de Comunicación y Asuntos Públicos</w:t>
      </w:r>
    </w:p>
    <w:p w14:paraId="09F5B951" w14:textId="77777777" w:rsidR="006A56CA" w:rsidRPr="00CD0657" w:rsidRDefault="006A56CA" w:rsidP="00CD0657">
      <w:pPr>
        <w:spacing w:after="0" w:line="240" w:lineRule="auto"/>
        <w:jc w:val="both"/>
        <w:rPr>
          <w:rFonts w:ascii="Rubik" w:eastAsia="Rubik" w:hAnsi="Rubik" w:cs="Rubik"/>
          <w:sz w:val="18"/>
          <w:szCs w:val="18"/>
        </w:rPr>
      </w:pPr>
      <w:hyperlink r:id="rId13">
        <w:r w:rsidRPr="00CD0657">
          <w:rPr>
            <w:rFonts w:ascii="Rubik" w:eastAsia="Rubik" w:hAnsi="Rubik" w:cs="Rubik"/>
            <w:color w:val="0000FF"/>
            <w:sz w:val="18"/>
            <w:szCs w:val="18"/>
            <w:u w:val="single"/>
          </w:rPr>
          <w:t>jorge.oliva@es.lactalis.com</w:t>
        </w:r>
      </w:hyperlink>
    </w:p>
    <w:p w14:paraId="32D312B9" w14:textId="77777777" w:rsidR="006A56CA" w:rsidRPr="00CD0657" w:rsidRDefault="006A56CA" w:rsidP="00CD0657">
      <w:pPr>
        <w:spacing w:after="0" w:line="240" w:lineRule="auto"/>
        <w:jc w:val="both"/>
        <w:rPr>
          <w:rFonts w:ascii="Rubik" w:eastAsia="Rubik" w:hAnsi="Rubik" w:cs="Rubik"/>
          <w:color w:val="002060"/>
          <w:sz w:val="18"/>
          <w:szCs w:val="18"/>
        </w:rPr>
      </w:pPr>
      <w:r w:rsidRPr="00CD0657">
        <w:rPr>
          <w:rFonts w:ascii="Rubik" w:eastAsia="Rubik" w:hAnsi="Rubik" w:cs="Rubik"/>
          <w:color w:val="002060"/>
          <w:sz w:val="18"/>
          <w:szCs w:val="18"/>
        </w:rPr>
        <w:t>Tel. 689 381 234</w:t>
      </w:r>
    </w:p>
    <w:p w14:paraId="668202D2" w14:textId="77777777" w:rsidR="006A56CA" w:rsidRDefault="006A56CA" w:rsidP="00CD0657">
      <w:pPr>
        <w:spacing w:after="0" w:line="240" w:lineRule="auto"/>
        <w:jc w:val="both"/>
        <w:rPr>
          <w:rFonts w:ascii="Rubik" w:eastAsia="Rubik" w:hAnsi="Rubik" w:cs="Rubik"/>
          <w:b/>
          <w:color w:val="002060"/>
          <w:sz w:val="18"/>
          <w:szCs w:val="18"/>
        </w:rPr>
      </w:pPr>
    </w:p>
    <w:p w14:paraId="24B3144C" w14:textId="77777777" w:rsidR="006A56CA" w:rsidRPr="00CD0657" w:rsidRDefault="006A56CA" w:rsidP="00CD0657">
      <w:pPr>
        <w:spacing w:after="0" w:line="240" w:lineRule="auto"/>
        <w:jc w:val="both"/>
        <w:rPr>
          <w:rFonts w:ascii="Rubik" w:eastAsia="Rubik" w:hAnsi="Rubik" w:cs="Rubik"/>
          <w:b/>
          <w:color w:val="002060"/>
          <w:sz w:val="18"/>
          <w:szCs w:val="18"/>
        </w:rPr>
      </w:pPr>
      <w:r w:rsidRPr="00CD0657">
        <w:rPr>
          <w:rFonts w:ascii="Rubik" w:eastAsia="Rubik" w:hAnsi="Rubik" w:cs="Rubik"/>
          <w:b/>
          <w:color w:val="002060"/>
          <w:sz w:val="18"/>
          <w:szCs w:val="18"/>
        </w:rPr>
        <w:t>Juan Miguel Ramiro</w:t>
      </w:r>
    </w:p>
    <w:p w14:paraId="051E7191" w14:textId="77777777" w:rsidR="006A56CA" w:rsidRPr="00CD0657" w:rsidRDefault="006A56CA" w:rsidP="00CD0657">
      <w:pPr>
        <w:spacing w:after="0" w:line="240" w:lineRule="auto"/>
        <w:jc w:val="both"/>
        <w:rPr>
          <w:rFonts w:ascii="Rubik" w:eastAsia="Rubik" w:hAnsi="Rubik" w:cs="Rubik"/>
          <w:color w:val="002060"/>
          <w:sz w:val="18"/>
          <w:szCs w:val="18"/>
        </w:rPr>
      </w:pPr>
      <w:r w:rsidRPr="00CD0657">
        <w:rPr>
          <w:rFonts w:ascii="Rubik" w:eastAsia="Rubik" w:hAnsi="Rubik" w:cs="Rubik"/>
          <w:color w:val="002060"/>
          <w:sz w:val="18"/>
          <w:szCs w:val="18"/>
        </w:rPr>
        <w:t>Responsable de Comunicación Externa</w:t>
      </w:r>
    </w:p>
    <w:p w14:paraId="7BF785DD" w14:textId="77777777" w:rsidR="006A56CA" w:rsidRPr="00CD0657" w:rsidRDefault="006A56CA" w:rsidP="00CD0657">
      <w:pPr>
        <w:spacing w:after="0" w:line="240" w:lineRule="auto"/>
        <w:jc w:val="both"/>
        <w:rPr>
          <w:rFonts w:ascii="Rubik" w:eastAsia="Rubik" w:hAnsi="Rubik" w:cs="Rubik"/>
          <w:sz w:val="18"/>
          <w:szCs w:val="18"/>
        </w:rPr>
      </w:pPr>
      <w:hyperlink r:id="rId14">
        <w:r w:rsidRPr="00CD0657">
          <w:rPr>
            <w:rFonts w:ascii="Rubik" w:eastAsia="Rubik" w:hAnsi="Rubik" w:cs="Rubik"/>
            <w:color w:val="0000FF"/>
            <w:sz w:val="18"/>
            <w:szCs w:val="18"/>
            <w:u w:val="single"/>
          </w:rPr>
          <w:t>juanmiguel.ramiro@es.lactalis.com</w:t>
        </w:r>
      </w:hyperlink>
    </w:p>
    <w:p w14:paraId="15B8A73B" w14:textId="77777777" w:rsidR="008537BD" w:rsidRPr="00700995" w:rsidRDefault="006A56CA" w:rsidP="008537BD">
      <w:pPr>
        <w:spacing w:after="0" w:line="240" w:lineRule="auto"/>
        <w:jc w:val="both"/>
        <w:rPr>
          <w:rFonts w:ascii="Rubik" w:eastAsia="Rubik" w:hAnsi="Rubik" w:cs="Rubik"/>
          <w:b/>
          <w:color w:val="002060"/>
          <w:sz w:val="18"/>
          <w:szCs w:val="18"/>
        </w:rPr>
      </w:pPr>
      <w:r w:rsidRPr="00CD0657">
        <w:rPr>
          <w:rFonts w:ascii="Rubik" w:eastAsia="Rubik" w:hAnsi="Rubik" w:cs="Rubik"/>
          <w:color w:val="002060"/>
          <w:sz w:val="18"/>
          <w:szCs w:val="18"/>
        </w:rPr>
        <w:t>Tel. 670 865 425</w:t>
      </w:r>
      <w:r w:rsidR="008537BD" w:rsidRPr="00700995">
        <w:rPr>
          <w:rFonts w:ascii="Rubik" w:eastAsia="Rubik" w:hAnsi="Rubik" w:cs="Rubik"/>
          <w:b/>
          <w:color w:val="002060"/>
          <w:sz w:val="18"/>
          <w:szCs w:val="18"/>
        </w:rPr>
        <w:t xml:space="preserve"> </w:t>
      </w:r>
    </w:p>
    <w:p w14:paraId="1D9CEAA4" w14:textId="77777777" w:rsidR="008537BD" w:rsidRPr="00700995" w:rsidRDefault="008537BD" w:rsidP="008537BD">
      <w:pPr>
        <w:spacing w:after="0" w:line="240" w:lineRule="auto"/>
        <w:jc w:val="both"/>
        <w:rPr>
          <w:rFonts w:ascii="Rubik" w:eastAsia="Rubik" w:hAnsi="Rubik" w:cs="Rubik"/>
          <w:b/>
          <w:color w:val="002060"/>
          <w:sz w:val="18"/>
          <w:szCs w:val="18"/>
        </w:rPr>
      </w:pPr>
    </w:p>
    <w:p w14:paraId="5E5BFB88" w14:textId="67F42E31" w:rsidR="008537BD" w:rsidRPr="008537BD" w:rsidRDefault="008537BD" w:rsidP="008537BD">
      <w:pPr>
        <w:spacing w:after="0" w:line="240" w:lineRule="auto"/>
        <w:jc w:val="both"/>
        <w:rPr>
          <w:rFonts w:ascii="Rubik" w:eastAsia="Rubik" w:hAnsi="Rubik" w:cs="Rubik"/>
          <w:b/>
          <w:color w:val="002060"/>
          <w:sz w:val="18"/>
          <w:szCs w:val="18"/>
        </w:rPr>
      </w:pPr>
      <w:r w:rsidRPr="008537BD">
        <w:rPr>
          <w:rFonts w:ascii="Rubik" w:eastAsia="Rubik" w:hAnsi="Rubik" w:cs="Rubik"/>
          <w:b/>
          <w:color w:val="002060"/>
          <w:sz w:val="18"/>
          <w:szCs w:val="18"/>
        </w:rPr>
        <w:t>Valerie Cotté</w:t>
      </w:r>
    </w:p>
    <w:p w14:paraId="09CD7171" w14:textId="77777777" w:rsidR="008537BD" w:rsidRPr="00FB38D5" w:rsidRDefault="008537BD" w:rsidP="008537BD">
      <w:pPr>
        <w:spacing w:after="0" w:line="240" w:lineRule="auto"/>
        <w:jc w:val="both"/>
        <w:rPr>
          <w:rFonts w:ascii="Rubik" w:eastAsia="Rubik" w:hAnsi="Rubik" w:cs="Rubik"/>
          <w:color w:val="002060"/>
          <w:sz w:val="18"/>
          <w:szCs w:val="18"/>
        </w:rPr>
      </w:pPr>
      <w:r w:rsidRPr="00FB38D5">
        <w:rPr>
          <w:rFonts w:ascii="Rubik" w:eastAsia="Rubik" w:hAnsi="Rubik" w:cs="Rubik"/>
          <w:color w:val="002060"/>
          <w:sz w:val="18"/>
          <w:szCs w:val="18"/>
        </w:rPr>
        <w:t>Comunicación &amp; Mkg Relacional</w:t>
      </w:r>
      <w:r>
        <w:rPr>
          <w:rFonts w:ascii="Rubik" w:eastAsia="Rubik" w:hAnsi="Rubik" w:cs="Rubik"/>
          <w:color w:val="002060"/>
          <w:sz w:val="18"/>
          <w:szCs w:val="18"/>
        </w:rPr>
        <w:t xml:space="preserve"> </w:t>
      </w:r>
      <w:proofErr w:type="spellStart"/>
      <w:r>
        <w:rPr>
          <w:rFonts w:ascii="Rubik" w:eastAsia="Rubik" w:hAnsi="Rubik" w:cs="Rubik"/>
          <w:color w:val="002060"/>
          <w:sz w:val="18"/>
          <w:szCs w:val="18"/>
        </w:rPr>
        <w:t>Foodservice</w:t>
      </w:r>
      <w:proofErr w:type="spellEnd"/>
    </w:p>
    <w:p w14:paraId="2985B825" w14:textId="77777777" w:rsidR="008537BD" w:rsidRPr="00700995" w:rsidRDefault="008537BD" w:rsidP="008537BD">
      <w:pPr>
        <w:spacing w:after="0" w:line="240" w:lineRule="auto"/>
        <w:jc w:val="both"/>
        <w:rPr>
          <w:rFonts w:ascii="Rubik" w:hAnsi="Rubik" w:cs="Rubik"/>
        </w:rPr>
      </w:pPr>
      <w:r w:rsidRPr="00700995">
        <w:rPr>
          <w:rFonts w:ascii="Rubik" w:eastAsia="Rubik" w:hAnsi="Rubik" w:cs="Rubik"/>
          <w:color w:val="0000FF"/>
          <w:sz w:val="18"/>
          <w:szCs w:val="18"/>
          <w:u w:val="single"/>
        </w:rPr>
        <w:t>Valerie.cotte@es.lactalis.com</w:t>
      </w:r>
    </w:p>
    <w:p w14:paraId="28C388C9" w14:textId="395387C2" w:rsidR="00032E1B" w:rsidRDefault="008537BD" w:rsidP="008537BD">
      <w:pPr>
        <w:spacing w:after="0" w:line="240" w:lineRule="auto"/>
        <w:jc w:val="both"/>
        <w:rPr>
          <w:rFonts w:ascii="Rubik" w:eastAsia="Rubik" w:hAnsi="Rubik" w:cs="Rubik"/>
          <w:color w:val="002060"/>
          <w:sz w:val="18"/>
          <w:szCs w:val="18"/>
        </w:rPr>
      </w:pPr>
      <w:r w:rsidRPr="00CD0657">
        <w:rPr>
          <w:rFonts w:ascii="Rubik" w:eastAsia="Rubik" w:hAnsi="Rubik" w:cs="Rubik"/>
          <w:color w:val="002060"/>
          <w:sz w:val="18"/>
          <w:szCs w:val="18"/>
        </w:rPr>
        <w:t xml:space="preserve">Tel. </w:t>
      </w:r>
      <w:r>
        <w:rPr>
          <w:rFonts w:ascii="Rubik" w:eastAsia="Rubik" w:hAnsi="Rubik" w:cs="Rubik"/>
          <w:color w:val="002060"/>
          <w:sz w:val="18"/>
          <w:szCs w:val="18"/>
        </w:rPr>
        <w:t>639 329 0</w:t>
      </w:r>
      <w:r w:rsidR="00276C55">
        <w:rPr>
          <w:rFonts w:ascii="Rubik" w:eastAsia="Rubik" w:hAnsi="Rubik" w:cs="Rubik"/>
          <w:color w:val="002060"/>
          <w:sz w:val="18"/>
          <w:szCs w:val="18"/>
        </w:rPr>
        <w:t>83</w:t>
      </w:r>
    </w:p>
    <w:sectPr w:rsidR="00032E1B" w:rsidSect="00B13A9B">
      <w:headerReference w:type="default" r:id="rId15"/>
      <w:pgSz w:w="11906" w:h="16838"/>
      <w:pgMar w:top="2268" w:right="1416" w:bottom="1135"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9A431F" w14:textId="77777777" w:rsidR="006204CB" w:rsidRDefault="006204CB" w:rsidP="00B65535">
      <w:pPr>
        <w:spacing w:after="0" w:line="240" w:lineRule="auto"/>
      </w:pPr>
      <w:r>
        <w:separator/>
      </w:r>
    </w:p>
  </w:endnote>
  <w:endnote w:type="continuationSeparator" w:id="0">
    <w:p w14:paraId="5EFB9639" w14:textId="77777777" w:rsidR="006204CB" w:rsidRDefault="006204CB" w:rsidP="00B65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ubik">
    <w:altName w:val="Arial"/>
    <w:charset w:val="00"/>
    <w:family w:val="auto"/>
    <w:pitch w:val="variable"/>
    <w:sig w:usb0="A0002A6F" w:usb1="C000205B" w:usb2="00000000" w:usb3="00000000" w:csb0="000000F7"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59FEEA" w14:textId="77777777" w:rsidR="006204CB" w:rsidRDefault="006204CB" w:rsidP="00B65535">
      <w:pPr>
        <w:spacing w:after="0" w:line="240" w:lineRule="auto"/>
      </w:pPr>
      <w:r>
        <w:separator/>
      </w:r>
    </w:p>
  </w:footnote>
  <w:footnote w:type="continuationSeparator" w:id="0">
    <w:p w14:paraId="26946821" w14:textId="77777777" w:rsidR="006204CB" w:rsidRDefault="006204CB" w:rsidP="00B655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7B8C1" w14:textId="4E8AC518" w:rsidR="00B65535" w:rsidRDefault="001427EB" w:rsidP="001427EB">
    <w:pPr>
      <w:pStyle w:val="Encabezado"/>
      <w:jc w:val="center"/>
    </w:pPr>
    <w:r>
      <w:tab/>
    </w:r>
    <w:r>
      <w:tab/>
    </w:r>
    <w:r>
      <w:rPr>
        <w:noProof/>
      </w:rPr>
      <w:drawing>
        <wp:inline distT="0" distB="0" distL="0" distR="0" wp14:anchorId="5FD9D135" wp14:editId="7D2F9C62">
          <wp:extent cx="984547" cy="746898"/>
          <wp:effectExtent l="0" t="0" r="6350" b="0"/>
          <wp:docPr id="1726688574" name="Imagen 1" descr="Logotipo, nombre de la empr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688574" name="Imagen 1" descr="Logotipo, nombre de la empresa&#10;&#10;El contenido generado por IA puede ser incorrecto."/>
                  <pic:cNvPicPr/>
                </pic:nvPicPr>
                <pic:blipFill rotWithShape="1">
                  <a:blip r:embed="rId1">
                    <a:extLst>
                      <a:ext uri="{28A0092B-C50C-407E-A947-70E740481C1C}">
                        <a14:useLocalDpi xmlns:a14="http://schemas.microsoft.com/office/drawing/2010/main" val="0"/>
                      </a:ext>
                    </a:extLst>
                  </a:blip>
                  <a:srcRect l="9520" t="8356" r="5476" b="9885"/>
                  <a:stretch>
                    <a:fillRect/>
                  </a:stretch>
                </pic:blipFill>
                <pic:spPr bwMode="auto">
                  <a:xfrm>
                    <a:off x="0" y="0"/>
                    <a:ext cx="1001883" cy="760050"/>
                  </a:xfrm>
                  <a:prstGeom prst="rect">
                    <a:avLst/>
                  </a:prstGeom>
                  <a:ln>
                    <a:noFill/>
                  </a:ln>
                  <a:extLst>
                    <a:ext uri="{53640926-AAD7-44D8-BBD7-CCE9431645EC}">
                      <a14:shadowObscured xmlns:a14="http://schemas.microsoft.com/office/drawing/2010/main"/>
                    </a:ext>
                  </a:extLst>
                </pic:spPr>
              </pic:pic>
            </a:graphicData>
          </a:graphic>
        </wp:inline>
      </w:drawing>
    </w:r>
    <w:r w:rsidR="00D211C1">
      <w:rPr>
        <w:noProof/>
      </w:rPr>
      <w:drawing>
        <wp:anchor distT="0" distB="0" distL="114300" distR="114300" simplePos="0" relativeHeight="251659264" behindDoc="1" locked="0" layoutInCell="1" allowOverlap="1" wp14:anchorId="2CAFC3AE" wp14:editId="6DF2B476">
          <wp:simplePos x="0" y="0"/>
          <wp:positionH relativeFrom="column">
            <wp:posOffset>0</wp:posOffset>
          </wp:positionH>
          <wp:positionV relativeFrom="paragraph">
            <wp:posOffset>170815</wp:posOffset>
          </wp:positionV>
          <wp:extent cx="1728470" cy="454660"/>
          <wp:effectExtent l="0" t="0" r="0" b="2540"/>
          <wp:wrapTight wrapText="bothSides">
            <wp:wrapPolygon edited="0">
              <wp:start x="7856" y="0"/>
              <wp:lineTo x="3809" y="1810"/>
              <wp:lineTo x="2619" y="9050"/>
              <wp:lineTo x="3095" y="16291"/>
              <wp:lineTo x="6666" y="20816"/>
              <wp:lineTo x="7856" y="20816"/>
              <wp:lineTo x="13807" y="20816"/>
              <wp:lineTo x="14998" y="20816"/>
              <wp:lineTo x="18331" y="16291"/>
              <wp:lineTo x="18807" y="8145"/>
              <wp:lineTo x="16426" y="905"/>
              <wp:lineTo x="13569" y="0"/>
              <wp:lineTo x="7856" y="0"/>
            </wp:wrapPolygon>
          </wp:wrapTight>
          <wp:docPr id="949542225" name="Imagen 1" descr="Lactalis España, la filial española del Grupo Lacta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ctalis España, la filial española del Grupo Lactali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8470" cy="4546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33D4D"/>
    <w:multiLevelType w:val="multilevel"/>
    <w:tmpl w:val="E87462C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3B1792"/>
    <w:multiLevelType w:val="multilevel"/>
    <w:tmpl w:val="D736C8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2D49F2"/>
    <w:multiLevelType w:val="multilevel"/>
    <w:tmpl w:val="12746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754DB3"/>
    <w:multiLevelType w:val="multilevel"/>
    <w:tmpl w:val="16F29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C01DAD"/>
    <w:multiLevelType w:val="hybridMultilevel"/>
    <w:tmpl w:val="579684F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 w15:restartNumberingAfterBreak="0">
    <w:nsid w:val="29310159"/>
    <w:multiLevelType w:val="multilevel"/>
    <w:tmpl w:val="C5FE2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EE6035"/>
    <w:multiLevelType w:val="multilevel"/>
    <w:tmpl w:val="55342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EC3F81"/>
    <w:multiLevelType w:val="multilevel"/>
    <w:tmpl w:val="17E4C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97F5F6A"/>
    <w:multiLevelType w:val="multilevel"/>
    <w:tmpl w:val="3E103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84E7D9C"/>
    <w:multiLevelType w:val="hybridMultilevel"/>
    <w:tmpl w:val="451A49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59672062"/>
    <w:multiLevelType w:val="hybridMultilevel"/>
    <w:tmpl w:val="313E70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59C5137F"/>
    <w:multiLevelType w:val="multilevel"/>
    <w:tmpl w:val="5DFE7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D803747"/>
    <w:multiLevelType w:val="multilevel"/>
    <w:tmpl w:val="DB18D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1D74540"/>
    <w:multiLevelType w:val="hybridMultilevel"/>
    <w:tmpl w:val="272E5C4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4" w15:restartNumberingAfterBreak="0">
    <w:nsid w:val="77F82DDA"/>
    <w:multiLevelType w:val="multilevel"/>
    <w:tmpl w:val="87B22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04965656">
    <w:abstractNumId w:val="4"/>
  </w:num>
  <w:num w:numId="2" w16cid:durableId="1818105903">
    <w:abstractNumId w:val="5"/>
  </w:num>
  <w:num w:numId="3" w16cid:durableId="1389110440">
    <w:abstractNumId w:val="6"/>
  </w:num>
  <w:num w:numId="4" w16cid:durableId="514420878">
    <w:abstractNumId w:val="13"/>
  </w:num>
  <w:num w:numId="5" w16cid:durableId="1022050450">
    <w:abstractNumId w:val="1"/>
  </w:num>
  <w:num w:numId="6" w16cid:durableId="334385773">
    <w:abstractNumId w:val="9"/>
  </w:num>
  <w:num w:numId="7" w16cid:durableId="1835754023">
    <w:abstractNumId w:val="11"/>
  </w:num>
  <w:num w:numId="8" w16cid:durableId="1418789895">
    <w:abstractNumId w:val="8"/>
  </w:num>
  <w:num w:numId="9" w16cid:durableId="339963957">
    <w:abstractNumId w:val="0"/>
  </w:num>
  <w:num w:numId="10" w16cid:durableId="533351089">
    <w:abstractNumId w:val="14"/>
  </w:num>
  <w:num w:numId="11" w16cid:durableId="634024184">
    <w:abstractNumId w:val="12"/>
  </w:num>
  <w:num w:numId="12" w16cid:durableId="1697148629">
    <w:abstractNumId w:val="7"/>
  </w:num>
  <w:num w:numId="13" w16cid:durableId="1073771906">
    <w:abstractNumId w:val="3"/>
  </w:num>
  <w:num w:numId="14" w16cid:durableId="886839709">
    <w:abstractNumId w:val="10"/>
  </w:num>
  <w:num w:numId="15" w16cid:durableId="19286832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1A4C"/>
    <w:rsid w:val="0000626E"/>
    <w:rsid w:val="000239C6"/>
    <w:rsid w:val="00024BA5"/>
    <w:rsid w:val="00025771"/>
    <w:rsid w:val="00032E1B"/>
    <w:rsid w:val="00036548"/>
    <w:rsid w:val="00053709"/>
    <w:rsid w:val="00053E7F"/>
    <w:rsid w:val="00055205"/>
    <w:rsid w:val="000628F7"/>
    <w:rsid w:val="000701B3"/>
    <w:rsid w:val="00072CD5"/>
    <w:rsid w:val="000733CE"/>
    <w:rsid w:val="0007648E"/>
    <w:rsid w:val="0008248C"/>
    <w:rsid w:val="00084240"/>
    <w:rsid w:val="00086967"/>
    <w:rsid w:val="0008753E"/>
    <w:rsid w:val="000916B9"/>
    <w:rsid w:val="000936E3"/>
    <w:rsid w:val="00093A1C"/>
    <w:rsid w:val="00094BBB"/>
    <w:rsid w:val="0009645A"/>
    <w:rsid w:val="000A086E"/>
    <w:rsid w:val="000A126D"/>
    <w:rsid w:val="000A25C4"/>
    <w:rsid w:val="000A47F8"/>
    <w:rsid w:val="000A75F3"/>
    <w:rsid w:val="000D357B"/>
    <w:rsid w:val="000D76DE"/>
    <w:rsid w:val="000E0010"/>
    <w:rsid w:val="000E51D0"/>
    <w:rsid w:val="000E77AA"/>
    <w:rsid w:val="000F0253"/>
    <w:rsid w:val="000F4FA8"/>
    <w:rsid w:val="000F55DB"/>
    <w:rsid w:val="000F6A13"/>
    <w:rsid w:val="0011009C"/>
    <w:rsid w:val="00120A22"/>
    <w:rsid w:val="001222FF"/>
    <w:rsid w:val="00123FF0"/>
    <w:rsid w:val="00130071"/>
    <w:rsid w:val="001324A4"/>
    <w:rsid w:val="00133FAC"/>
    <w:rsid w:val="00135B91"/>
    <w:rsid w:val="001366C0"/>
    <w:rsid w:val="00137B4D"/>
    <w:rsid w:val="001427EB"/>
    <w:rsid w:val="00144C53"/>
    <w:rsid w:val="00145EC7"/>
    <w:rsid w:val="0015456D"/>
    <w:rsid w:val="001561D7"/>
    <w:rsid w:val="00174ACB"/>
    <w:rsid w:val="00190114"/>
    <w:rsid w:val="00192CB6"/>
    <w:rsid w:val="001972FF"/>
    <w:rsid w:val="00197E40"/>
    <w:rsid w:val="001B1FA6"/>
    <w:rsid w:val="001B7D73"/>
    <w:rsid w:val="001C4542"/>
    <w:rsid w:val="001E064C"/>
    <w:rsid w:val="001E0DBD"/>
    <w:rsid w:val="001E0E3F"/>
    <w:rsid w:val="001E37C3"/>
    <w:rsid w:val="001E3DAD"/>
    <w:rsid w:val="001F46DA"/>
    <w:rsid w:val="001F5B87"/>
    <w:rsid w:val="00202C2E"/>
    <w:rsid w:val="00206939"/>
    <w:rsid w:val="00207DBE"/>
    <w:rsid w:val="0021229B"/>
    <w:rsid w:val="0021616B"/>
    <w:rsid w:val="00224564"/>
    <w:rsid w:val="00226E8E"/>
    <w:rsid w:val="00230A36"/>
    <w:rsid w:val="0023479E"/>
    <w:rsid w:val="00235345"/>
    <w:rsid w:val="00236472"/>
    <w:rsid w:val="00243F0B"/>
    <w:rsid w:val="00244B77"/>
    <w:rsid w:val="002504C8"/>
    <w:rsid w:val="0026073B"/>
    <w:rsid w:val="00260CD2"/>
    <w:rsid w:val="0026373E"/>
    <w:rsid w:val="00272694"/>
    <w:rsid w:val="002729E0"/>
    <w:rsid w:val="002738E8"/>
    <w:rsid w:val="00274A1C"/>
    <w:rsid w:val="0027666D"/>
    <w:rsid w:val="00276C55"/>
    <w:rsid w:val="0029122B"/>
    <w:rsid w:val="00292AB7"/>
    <w:rsid w:val="00293E42"/>
    <w:rsid w:val="00297C72"/>
    <w:rsid w:val="002A0150"/>
    <w:rsid w:val="002A4D6C"/>
    <w:rsid w:val="002A5A0A"/>
    <w:rsid w:val="002A5A58"/>
    <w:rsid w:val="002B0334"/>
    <w:rsid w:val="002B4230"/>
    <w:rsid w:val="002C1472"/>
    <w:rsid w:val="002C58B2"/>
    <w:rsid w:val="002D545F"/>
    <w:rsid w:val="002E12A0"/>
    <w:rsid w:val="002E561A"/>
    <w:rsid w:val="002E6239"/>
    <w:rsid w:val="002E6308"/>
    <w:rsid w:val="00301B9D"/>
    <w:rsid w:val="00331C2C"/>
    <w:rsid w:val="0033241B"/>
    <w:rsid w:val="00340397"/>
    <w:rsid w:val="00344C0F"/>
    <w:rsid w:val="00350178"/>
    <w:rsid w:val="00351E3E"/>
    <w:rsid w:val="00355B45"/>
    <w:rsid w:val="0036745B"/>
    <w:rsid w:val="0037455B"/>
    <w:rsid w:val="0037493B"/>
    <w:rsid w:val="0037544B"/>
    <w:rsid w:val="00375F26"/>
    <w:rsid w:val="003768CA"/>
    <w:rsid w:val="003800DE"/>
    <w:rsid w:val="003830DE"/>
    <w:rsid w:val="00384DA6"/>
    <w:rsid w:val="00395348"/>
    <w:rsid w:val="00395AD8"/>
    <w:rsid w:val="003B21AA"/>
    <w:rsid w:val="003B2F9E"/>
    <w:rsid w:val="003B4470"/>
    <w:rsid w:val="003B75CA"/>
    <w:rsid w:val="003C3670"/>
    <w:rsid w:val="003C749C"/>
    <w:rsid w:val="003D03A1"/>
    <w:rsid w:val="003D4DB0"/>
    <w:rsid w:val="003E41D8"/>
    <w:rsid w:val="003E4AA2"/>
    <w:rsid w:val="003E7394"/>
    <w:rsid w:val="003F3F18"/>
    <w:rsid w:val="003F700F"/>
    <w:rsid w:val="00410086"/>
    <w:rsid w:val="00417D54"/>
    <w:rsid w:val="00420DD7"/>
    <w:rsid w:val="00421060"/>
    <w:rsid w:val="00422816"/>
    <w:rsid w:val="00445BD5"/>
    <w:rsid w:val="004515CA"/>
    <w:rsid w:val="004549DF"/>
    <w:rsid w:val="00455A10"/>
    <w:rsid w:val="00457E5C"/>
    <w:rsid w:val="004604B3"/>
    <w:rsid w:val="00474BC6"/>
    <w:rsid w:val="00475424"/>
    <w:rsid w:val="004A1E10"/>
    <w:rsid w:val="004A622A"/>
    <w:rsid w:val="004B21AD"/>
    <w:rsid w:val="004B47AF"/>
    <w:rsid w:val="004C67E5"/>
    <w:rsid w:val="004C6A70"/>
    <w:rsid w:val="004D25FD"/>
    <w:rsid w:val="004F1B7A"/>
    <w:rsid w:val="004F2741"/>
    <w:rsid w:val="0050041B"/>
    <w:rsid w:val="0050380A"/>
    <w:rsid w:val="00511DBA"/>
    <w:rsid w:val="0051252E"/>
    <w:rsid w:val="00513516"/>
    <w:rsid w:val="00517A8D"/>
    <w:rsid w:val="005269CF"/>
    <w:rsid w:val="00543968"/>
    <w:rsid w:val="00546FD8"/>
    <w:rsid w:val="00547ABF"/>
    <w:rsid w:val="00554796"/>
    <w:rsid w:val="00554CCC"/>
    <w:rsid w:val="005658DD"/>
    <w:rsid w:val="00566026"/>
    <w:rsid w:val="00566E47"/>
    <w:rsid w:val="00570737"/>
    <w:rsid w:val="0057100B"/>
    <w:rsid w:val="005728B2"/>
    <w:rsid w:val="00573865"/>
    <w:rsid w:val="005838EE"/>
    <w:rsid w:val="00585218"/>
    <w:rsid w:val="00585660"/>
    <w:rsid w:val="005962BB"/>
    <w:rsid w:val="005B3F75"/>
    <w:rsid w:val="005B5235"/>
    <w:rsid w:val="005C796D"/>
    <w:rsid w:val="005E6648"/>
    <w:rsid w:val="005F4589"/>
    <w:rsid w:val="006204CB"/>
    <w:rsid w:val="0062224F"/>
    <w:rsid w:val="006236B8"/>
    <w:rsid w:val="00625E7A"/>
    <w:rsid w:val="00626122"/>
    <w:rsid w:val="0063072C"/>
    <w:rsid w:val="0063288E"/>
    <w:rsid w:val="00635047"/>
    <w:rsid w:val="00636A45"/>
    <w:rsid w:val="00660DEB"/>
    <w:rsid w:val="00662ECA"/>
    <w:rsid w:val="006639CC"/>
    <w:rsid w:val="00666156"/>
    <w:rsid w:val="00666E68"/>
    <w:rsid w:val="006709F2"/>
    <w:rsid w:val="006747DD"/>
    <w:rsid w:val="00685A9B"/>
    <w:rsid w:val="006955CF"/>
    <w:rsid w:val="0069596E"/>
    <w:rsid w:val="00697655"/>
    <w:rsid w:val="006A33E8"/>
    <w:rsid w:val="006A3D99"/>
    <w:rsid w:val="006A56CA"/>
    <w:rsid w:val="006A5B25"/>
    <w:rsid w:val="006D6E78"/>
    <w:rsid w:val="006D72CC"/>
    <w:rsid w:val="006E01F6"/>
    <w:rsid w:val="006E1047"/>
    <w:rsid w:val="006E66E9"/>
    <w:rsid w:val="00700995"/>
    <w:rsid w:val="00711C5D"/>
    <w:rsid w:val="00711F82"/>
    <w:rsid w:val="00714196"/>
    <w:rsid w:val="00716E54"/>
    <w:rsid w:val="007269F3"/>
    <w:rsid w:val="00726BAC"/>
    <w:rsid w:val="00733853"/>
    <w:rsid w:val="00734850"/>
    <w:rsid w:val="00741A44"/>
    <w:rsid w:val="0074241F"/>
    <w:rsid w:val="00752132"/>
    <w:rsid w:val="00763411"/>
    <w:rsid w:val="007702CB"/>
    <w:rsid w:val="00770EE9"/>
    <w:rsid w:val="00772479"/>
    <w:rsid w:val="00774CDC"/>
    <w:rsid w:val="007756B3"/>
    <w:rsid w:val="007800E2"/>
    <w:rsid w:val="00790AED"/>
    <w:rsid w:val="007A1392"/>
    <w:rsid w:val="007A5BAA"/>
    <w:rsid w:val="007B37A3"/>
    <w:rsid w:val="007B5785"/>
    <w:rsid w:val="007B5FB7"/>
    <w:rsid w:val="007D1647"/>
    <w:rsid w:val="007D3348"/>
    <w:rsid w:val="007D3902"/>
    <w:rsid w:val="007D60EB"/>
    <w:rsid w:val="007D71CA"/>
    <w:rsid w:val="007E1A4C"/>
    <w:rsid w:val="007E2A98"/>
    <w:rsid w:val="007F0723"/>
    <w:rsid w:val="008021D4"/>
    <w:rsid w:val="0080285F"/>
    <w:rsid w:val="00804AAD"/>
    <w:rsid w:val="008155BD"/>
    <w:rsid w:val="00832D8B"/>
    <w:rsid w:val="008338C7"/>
    <w:rsid w:val="008374D2"/>
    <w:rsid w:val="008459BE"/>
    <w:rsid w:val="00852ACC"/>
    <w:rsid w:val="008537BD"/>
    <w:rsid w:val="00860058"/>
    <w:rsid w:val="00866A14"/>
    <w:rsid w:val="00870453"/>
    <w:rsid w:val="0087423B"/>
    <w:rsid w:val="00890EBE"/>
    <w:rsid w:val="00892C51"/>
    <w:rsid w:val="0089301A"/>
    <w:rsid w:val="008A42E9"/>
    <w:rsid w:val="008A6585"/>
    <w:rsid w:val="008B1D32"/>
    <w:rsid w:val="008B232A"/>
    <w:rsid w:val="008C3CE7"/>
    <w:rsid w:val="008E3138"/>
    <w:rsid w:val="008E73A1"/>
    <w:rsid w:val="008F17A1"/>
    <w:rsid w:val="008F1E00"/>
    <w:rsid w:val="008F2902"/>
    <w:rsid w:val="008F58A5"/>
    <w:rsid w:val="008F7815"/>
    <w:rsid w:val="00902A62"/>
    <w:rsid w:val="00904140"/>
    <w:rsid w:val="009073E9"/>
    <w:rsid w:val="00911268"/>
    <w:rsid w:val="0091127A"/>
    <w:rsid w:val="00913B0B"/>
    <w:rsid w:val="00922B08"/>
    <w:rsid w:val="00926E19"/>
    <w:rsid w:val="00933C7E"/>
    <w:rsid w:val="00933F32"/>
    <w:rsid w:val="00934BF6"/>
    <w:rsid w:val="009363EF"/>
    <w:rsid w:val="00936411"/>
    <w:rsid w:val="00936FC3"/>
    <w:rsid w:val="009513A3"/>
    <w:rsid w:val="009666B1"/>
    <w:rsid w:val="00966E0F"/>
    <w:rsid w:val="00983381"/>
    <w:rsid w:val="00985C7E"/>
    <w:rsid w:val="00987C25"/>
    <w:rsid w:val="009909C0"/>
    <w:rsid w:val="00994596"/>
    <w:rsid w:val="009C2467"/>
    <w:rsid w:val="009D10A7"/>
    <w:rsid w:val="009D4CCE"/>
    <w:rsid w:val="009D67AF"/>
    <w:rsid w:val="009D7D2D"/>
    <w:rsid w:val="009E35AB"/>
    <w:rsid w:val="009E40F1"/>
    <w:rsid w:val="009E7AEC"/>
    <w:rsid w:val="009F4512"/>
    <w:rsid w:val="00A0152A"/>
    <w:rsid w:val="00A0246E"/>
    <w:rsid w:val="00A10503"/>
    <w:rsid w:val="00A125E2"/>
    <w:rsid w:val="00A1424B"/>
    <w:rsid w:val="00A37DFB"/>
    <w:rsid w:val="00A40B98"/>
    <w:rsid w:val="00A41D34"/>
    <w:rsid w:val="00A44B8B"/>
    <w:rsid w:val="00A504D5"/>
    <w:rsid w:val="00A54916"/>
    <w:rsid w:val="00A56121"/>
    <w:rsid w:val="00A565A0"/>
    <w:rsid w:val="00A6524E"/>
    <w:rsid w:val="00A70580"/>
    <w:rsid w:val="00A81576"/>
    <w:rsid w:val="00A84998"/>
    <w:rsid w:val="00A925E1"/>
    <w:rsid w:val="00A96A18"/>
    <w:rsid w:val="00AC0481"/>
    <w:rsid w:val="00AC4586"/>
    <w:rsid w:val="00AC53DE"/>
    <w:rsid w:val="00AD0466"/>
    <w:rsid w:val="00AD4448"/>
    <w:rsid w:val="00AF214C"/>
    <w:rsid w:val="00B03982"/>
    <w:rsid w:val="00B070E9"/>
    <w:rsid w:val="00B107BE"/>
    <w:rsid w:val="00B13A9B"/>
    <w:rsid w:val="00B13C20"/>
    <w:rsid w:val="00B14FC3"/>
    <w:rsid w:val="00B35720"/>
    <w:rsid w:val="00B36629"/>
    <w:rsid w:val="00B36A57"/>
    <w:rsid w:val="00B42972"/>
    <w:rsid w:val="00B52727"/>
    <w:rsid w:val="00B571CC"/>
    <w:rsid w:val="00B6024B"/>
    <w:rsid w:val="00B6117B"/>
    <w:rsid w:val="00B65535"/>
    <w:rsid w:val="00B70A8F"/>
    <w:rsid w:val="00B72083"/>
    <w:rsid w:val="00B84501"/>
    <w:rsid w:val="00B84699"/>
    <w:rsid w:val="00B86C3E"/>
    <w:rsid w:val="00B90FF0"/>
    <w:rsid w:val="00B9346A"/>
    <w:rsid w:val="00B96920"/>
    <w:rsid w:val="00BA4252"/>
    <w:rsid w:val="00BC16F8"/>
    <w:rsid w:val="00BC1FE7"/>
    <w:rsid w:val="00BC5821"/>
    <w:rsid w:val="00BC64CC"/>
    <w:rsid w:val="00BD6AFA"/>
    <w:rsid w:val="00BD7F91"/>
    <w:rsid w:val="00BE3479"/>
    <w:rsid w:val="00BE38D9"/>
    <w:rsid w:val="00BF38CD"/>
    <w:rsid w:val="00BF3B71"/>
    <w:rsid w:val="00C046BE"/>
    <w:rsid w:val="00C16250"/>
    <w:rsid w:val="00C253CA"/>
    <w:rsid w:val="00C31896"/>
    <w:rsid w:val="00C40E84"/>
    <w:rsid w:val="00C44C83"/>
    <w:rsid w:val="00C62478"/>
    <w:rsid w:val="00C82DC0"/>
    <w:rsid w:val="00C9119E"/>
    <w:rsid w:val="00C92129"/>
    <w:rsid w:val="00C929E3"/>
    <w:rsid w:val="00C94F20"/>
    <w:rsid w:val="00C9589C"/>
    <w:rsid w:val="00CA539E"/>
    <w:rsid w:val="00CA7929"/>
    <w:rsid w:val="00CB1D4E"/>
    <w:rsid w:val="00CB1E51"/>
    <w:rsid w:val="00CB784A"/>
    <w:rsid w:val="00CC036A"/>
    <w:rsid w:val="00CC6CED"/>
    <w:rsid w:val="00CD05AE"/>
    <w:rsid w:val="00CD0657"/>
    <w:rsid w:val="00CD2CDF"/>
    <w:rsid w:val="00CD4B1F"/>
    <w:rsid w:val="00CD4D12"/>
    <w:rsid w:val="00CE2C31"/>
    <w:rsid w:val="00CE6657"/>
    <w:rsid w:val="00CE6D4D"/>
    <w:rsid w:val="00CF0E63"/>
    <w:rsid w:val="00CF55B3"/>
    <w:rsid w:val="00CF562C"/>
    <w:rsid w:val="00D00CC7"/>
    <w:rsid w:val="00D032D6"/>
    <w:rsid w:val="00D033AC"/>
    <w:rsid w:val="00D0638A"/>
    <w:rsid w:val="00D1618D"/>
    <w:rsid w:val="00D211C1"/>
    <w:rsid w:val="00D2128F"/>
    <w:rsid w:val="00D21F26"/>
    <w:rsid w:val="00D34165"/>
    <w:rsid w:val="00D42A99"/>
    <w:rsid w:val="00D44534"/>
    <w:rsid w:val="00D47A90"/>
    <w:rsid w:val="00D528AA"/>
    <w:rsid w:val="00D55858"/>
    <w:rsid w:val="00D60327"/>
    <w:rsid w:val="00D651DD"/>
    <w:rsid w:val="00D67DD2"/>
    <w:rsid w:val="00D719A7"/>
    <w:rsid w:val="00D80E4B"/>
    <w:rsid w:val="00D82CDE"/>
    <w:rsid w:val="00D83A22"/>
    <w:rsid w:val="00D87934"/>
    <w:rsid w:val="00D879B0"/>
    <w:rsid w:val="00D956B4"/>
    <w:rsid w:val="00DA7FDA"/>
    <w:rsid w:val="00DB3BA3"/>
    <w:rsid w:val="00DB3F04"/>
    <w:rsid w:val="00DB7628"/>
    <w:rsid w:val="00DC6EAA"/>
    <w:rsid w:val="00DD1E4C"/>
    <w:rsid w:val="00DD6F2A"/>
    <w:rsid w:val="00DE5ABD"/>
    <w:rsid w:val="00DF10C4"/>
    <w:rsid w:val="00DF1783"/>
    <w:rsid w:val="00DF4190"/>
    <w:rsid w:val="00E07B83"/>
    <w:rsid w:val="00E20F60"/>
    <w:rsid w:val="00E35874"/>
    <w:rsid w:val="00E417DD"/>
    <w:rsid w:val="00E457DB"/>
    <w:rsid w:val="00E458E3"/>
    <w:rsid w:val="00E47017"/>
    <w:rsid w:val="00E47DD3"/>
    <w:rsid w:val="00E53414"/>
    <w:rsid w:val="00E62FC5"/>
    <w:rsid w:val="00E67726"/>
    <w:rsid w:val="00E72701"/>
    <w:rsid w:val="00E74866"/>
    <w:rsid w:val="00E75517"/>
    <w:rsid w:val="00E81A91"/>
    <w:rsid w:val="00E9318C"/>
    <w:rsid w:val="00EA2D0D"/>
    <w:rsid w:val="00EB242B"/>
    <w:rsid w:val="00EC6F13"/>
    <w:rsid w:val="00EC70A0"/>
    <w:rsid w:val="00EE265F"/>
    <w:rsid w:val="00EE403F"/>
    <w:rsid w:val="00EE5DBE"/>
    <w:rsid w:val="00EF7C12"/>
    <w:rsid w:val="00F004A5"/>
    <w:rsid w:val="00F073D4"/>
    <w:rsid w:val="00F11F06"/>
    <w:rsid w:val="00F160E9"/>
    <w:rsid w:val="00F26D98"/>
    <w:rsid w:val="00F346AB"/>
    <w:rsid w:val="00F46A93"/>
    <w:rsid w:val="00F70989"/>
    <w:rsid w:val="00F80B68"/>
    <w:rsid w:val="00F80D04"/>
    <w:rsid w:val="00F85EE0"/>
    <w:rsid w:val="00F85F80"/>
    <w:rsid w:val="00F90A3A"/>
    <w:rsid w:val="00F90B05"/>
    <w:rsid w:val="00F93521"/>
    <w:rsid w:val="00F9368A"/>
    <w:rsid w:val="00F96363"/>
    <w:rsid w:val="00FA14BF"/>
    <w:rsid w:val="00FA4A6F"/>
    <w:rsid w:val="00FB048E"/>
    <w:rsid w:val="00FB145F"/>
    <w:rsid w:val="00FB38D5"/>
    <w:rsid w:val="00FB5915"/>
    <w:rsid w:val="00FB643C"/>
    <w:rsid w:val="00FC7B77"/>
    <w:rsid w:val="00FD59A5"/>
    <w:rsid w:val="00FE28DB"/>
    <w:rsid w:val="00FE3A5A"/>
    <w:rsid w:val="00FF468D"/>
    <w:rsid w:val="00FF5635"/>
    <w:rsid w:val="00FF7EB4"/>
    <w:rsid w:val="3896B460"/>
    <w:rsid w:val="3F7BCF8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570AD3"/>
  <w15:docId w15:val="{7678716C-8B08-4F53-A299-FCBF93AE3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7FDA"/>
  </w:style>
  <w:style w:type="paragraph" w:styleId="Ttulo1">
    <w:name w:val="heading 1"/>
    <w:basedOn w:val="Normal"/>
    <w:link w:val="Ttulo1Car"/>
    <w:uiPriority w:val="9"/>
    <w:qFormat/>
    <w:rsid w:val="001E0DB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paragraph" w:styleId="Ttulo2">
    <w:name w:val="heading 2"/>
    <w:basedOn w:val="Normal"/>
    <w:link w:val="Ttulo2Car"/>
    <w:uiPriority w:val="9"/>
    <w:qFormat/>
    <w:rsid w:val="001E0DBD"/>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next w:val="Normal"/>
    <w:link w:val="Ttulo3Car"/>
    <w:uiPriority w:val="9"/>
    <w:semiHidden/>
    <w:unhideWhenUsed/>
    <w:qFormat/>
    <w:rsid w:val="00F80D0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9F451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8459BE"/>
    <w:rPr>
      <w:color w:val="0000FF"/>
      <w:u w:val="single"/>
    </w:rPr>
  </w:style>
  <w:style w:type="paragraph" w:styleId="Prrafodelista">
    <w:name w:val="List Paragraph"/>
    <w:basedOn w:val="Normal"/>
    <w:uiPriority w:val="34"/>
    <w:qFormat/>
    <w:rsid w:val="00D0638A"/>
    <w:pPr>
      <w:spacing w:after="0" w:line="240" w:lineRule="auto"/>
      <w:ind w:left="720"/>
    </w:pPr>
    <w:rPr>
      <w:rFonts w:ascii="Calibri" w:hAnsi="Calibri" w:cs="Calibri"/>
    </w:rPr>
  </w:style>
  <w:style w:type="character" w:styleId="Refdecomentario">
    <w:name w:val="annotation reference"/>
    <w:basedOn w:val="Fuentedeprrafopredeter"/>
    <w:uiPriority w:val="99"/>
    <w:semiHidden/>
    <w:unhideWhenUsed/>
    <w:rsid w:val="007F0723"/>
    <w:rPr>
      <w:sz w:val="16"/>
      <w:szCs w:val="16"/>
    </w:rPr>
  </w:style>
  <w:style w:type="paragraph" w:styleId="Textocomentario">
    <w:name w:val="annotation text"/>
    <w:basedOn w:val="Normal"/>
    <w:link w:val="TextocomentarioCar"/>
    <w:uiPriority w:val="99"/>
    <w:semiHidden/>
    <w:unhideWhenUsed/>
    <w:rsid w:val="007F072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F0723"/>
    <w:rPr>
      <w:sz w:val="20"/>
      <w:szCs w:val="20"/>
    </w:rPr>
  </w:style>
  <w:style w:type="paragraph" w:styleId="Asuntodelcomentario">
    <w:name w:val="annotation subject"/>
    <w:basedOn w:val="Textocomentario"/>
    <w:next w:val="Textocomentario"/>
    <w:link w:val="AsuntodelcomentarioCar"/>
    <w:uiPriority w:val="99"/>
    <w:semiHidden/>
    <w:unhideWhenUsed/>
    <w:rsid w:val="007F0723"/>
    <w:rPr>
      <w:b/>
      <w:bCs/>
    </w:rPr>
  </w:style>
  <w:style w:type="character" w:customStyle="1" w:styleId="AsuntodelcomentarioCar">
    <w:name w:val="Asunto del comentario Car"/>
    <w:basedOn w:val="TextocomentarioCar"/>
    <w:link w:val="Asuntodelcomentario"/>
    <w:uiPriority w:val="99"/>
    <w:semiHidden/>
    <w:rsid w:val="007F0723"/>
    <w:rPr>
      <w:b/>
      <w:bCs/>
      <w:sz w:val="20"/>
      <w:szCs w:val="20"/>
    </w:rPr>
  </w:style>
  <w:style w:type="paragraph" w:styleId="Textodeglobo">
    <w:name w:val="Balloon Text"/>
    <w:basedOn w:val="Normal"/>
    <w:link w:val="TextodegloboCar"/>
    <w:uiPriority w:val="99"/>
    <w:semiHidden/>
    <w:unhideWhenUsed/>
    <w:rsid w:val="007F072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F0723"/>
    <w:rPr>
      <w:rFonts w:ascii="Segoe UI" w:hAnsi="Segoe UI" w:cs="Segoe UI"/>
      <w:sz w:val="18"/>
      <w:szCs w:val="18"/>
    </w:rPr>
  </w:style>
  <w:style w:type="paragraph" w:styleId="Encabezado">
    <w:name w:val="header"/>
    <w:basedOn w:val="Normal"/>
    <w:link w:val="EncabezadoCar"/>
    <w:uiPriority w:val="99"/>
    <w:unhideWhenUsed/>
    <w:rsid w:val="00B6553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65535"/>
  </w:style>
  <w:style w:type="paragraph" w:styleId="Piedepgina">
    <w:name w:val="footer"/>
    <w:basedOn w:val="Normal"/>
    <w:link w:val="PiedepginaCar"/>
    <w:uiPriority w:val="99"/>
    <w:unhideWhenUsed/>
    <w:rsid w:val="00B6553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65535"/>
  </w:style>
  <w:style w:type="paragraph" w:styleId="Textonotaalfinal">
    <w:name w:val="endnote text"/>
    <w:basedOn w:val="Normal"/>
    <w:link w:val="TextonotaalfinalCar"/>
    <w:uiPriority w:val="99"/>
    <w:semiHidden/>
    <w:unhideWhenUsed/>
    <w:rsid w:val="006E1047"/>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E1047"/>
    <w:rPr>
      <w:sz w:val="20"/>
      <w:szCs w:val="20"/>
    </w:rPr>
  </w:style>
  <w:style w:type="character" w:styleId="Refdenotaalfinal">
    <w:name w:val="endnote reference"/>
    <w:basedOn w:val="Fuentedeprrafopredeter"/>
    <w:uiPriority w:val="99"/>
    <w:semiHidden/>
    <w:unhideWhenUsed/>
    <w:rsid w:val="006E1047"/>
    <w:rPr>
      <w:vertAlign w:val="superscript"/>
    </w:rPr>
  </w:style>
  <w:style w:type="paragraph" w:styleId="Textonotapie">
    <w:name w:val="footnote text"/>
    <w:basedOn w:val="Normal"/>
    <w:link w:val="TextonotapieCar"/>
    <w:uiPriority w:val="99"/>
    <w:semiHidden/>
    <w:unhideWhenUsed/>
    <w:rsid w:val="006E104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E1047"/>
    <w:rPr>
      <w:sz w:val="20"/>
      <w:szCs w:val="20"/>
    </w:rPr>
  </w:style>
  <w:style w:type="character" w:styleId="Refdenotaalpie">
    <w:name w:val="footnote reference"/>
    <w:basedOn w:val="Fuentedeprrafopredeter"/>
    <w:uiPriority w:val="99"/>
    <w:semiHidden/>
    <w:unhideWhenUsed/>
    <w:rsid w:val="006E1047"/>
    <w:rPr>
      <w:vertAlign w:val="superscript"/>
    </w:rPr>
  </w:style>
  <w:style w:type="character" w:styleId="Mencinsinresolver">
    <w:name w:val="Unresolved Mention"/>
    <w:basedOn w:val="Fuentedeprrafopredeter"/>
    <w:uiPriority w:val="99"/>
    <w:semiHidden/>
    <w:unhideWhenUsed/>
    <w:rsid w:val="00987C25"/>
    <w:rPr>
      <w:color w:val="605E5C"/>
      <w:shd w:val="clear" w:color="auto" w:fill="E1DFDD"/>
    </w:rPr>
  </w:style>
  <w:style w:type="character" w:customStyle="1" w:styleId="Ttulo1Car">
    <w:name w:val="Título 1 Car"/>
    <w:basedOn w:val="Fuentedeprrafopredeter"/>
    <w:link w:val="Ttulo1"/>
    <w:uiPriority w:val="9"/>
    <w:rsid w:val="001E0DB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1E0DBD"/>
    <w:rPr>
      <w:rFonts w:ascii="Times New Roman" w:eastAsia="Times New Roman" w:hAnsi="Times New Roman" w:cs="Times New Roman"/>
      <w:b/>
      <w:bCs/>
      <w:sz w:val="36"/>
      <w:szCs w:val="36"/>
      <w:lang w:eastAsia="es-ES"/>
    </w:rPr>
  </w:style>
  <w:style w:type="paragraph" w:styleId="NormalWeb">
    <w:name w:val="Normal (Web)"/>
    <w:basedOn w:val="Normal"/>
    <w:uiPriority w:val="99"/>
    <w:unhideWhenUsed/>
    <w:rsid w:val="001E0DBD"/>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Fuerte">
    <w:name w:val="Strong"/>
    <w:basedOn w:val="Fuentedeprrafopredeter"/>
    <w:uiPriority w:val="22"/>
    <w:qFormat/>
    <w:rsid w:val="001E0DBD"/>
    <w:rPr>
      <w:b/>
      <w:bCs/>
    </w:rPr>
  </w:style>
  <w:style w:type="character" w:styleId="nfasis">
    <w:name w:val="Emphasis"/>
    <w:basedOn w:val="Fuentedeprrafopredeter"/>
    <w:uiPriority w:val="20"/>
    <w:qFormat/>
    <w:rsid w:val="001E0DBD"/>
    <w:rPr>
      <w:i/>
      <w:iCs/>
    </w:rPr>
  </w:style>
  <w:style w:type="character" w:customStyle="1" w:styleId="Ttulo4Car">
    <w:name w:val="Título 4 Car"/>
    <w:basedOn w:val="Fuentedeprrafopredeter"/>
    <w:link w:val="Ttulo4"/>
    <w:uiPriority w:val="9"/>
    <w:semiHidden/>
    <w:rsid w:val="009F4512"/>
    <w:rPr>
      <w:rFonts w:asciiTheme="majorHAnsi" w:eastAsiaTheme="majorEastAsia" w:hAnsiTheme="majorHAnsi" w:cstheme="majorBidi"/>
      <w:i/>
      <w:iCs/>
      <w:color w:val="2E74B5" w:themeColor="accent1" w:themeShade="BF"/>
    </w:rPr>
  </w:style>
  <w:style w:type="character" w:customStyle="1" w:styleId="Ttulo3Car">
    <w:name w:val="Título 3 Car"/>
    <w:basedOn w:val="Fuentedeprrafopredeter"/>
    <w:link w:val="Ttulo3"/>
    <w:uiPriority w:val="9"/>
    <w:semiHidden/>
    <w:rsid w:val="00F80D04"/>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8605003">
      <w:bodyDiv w:val="1"/>
      <w:marLeft w:val="0"/>
      <w:marRight w:val="0"/>
      <w:marTop w:val="0"/>
      <w:marBottom w:val="0"/>
      <w:divBdr>
        <w:top w:val="none" w:sz="0" w:space="0" w:color="auto"/>
        <w:left w:val="none" w:sz="0" w:space="0" w:color="auto"/>
        <w:bottom w:val="none" w:sz="0" w:space="0" w:color="auto"/>
        <w:right w:val="none" w:sz="0" w:space="0" w:color="auto"/>
      </w:divBdr>
    </w:div>
    <w:div w:id="1018778060">
      <w:bodyDiv w:val="1"/>
      <w:marLeft w:val="0"/>
      <w:marRight w:val="0"/>
      <w:marTop w:val="0"/>
      <w:marBottom w:val="0"/>
      <w:divBdr>
        <w:top w:val="none" w:sz="0" w:space="0" w:color="auto"/>
        <w:left w:val="none" w:sz="0" w:space="0" w:color="auto"/>
        <w:bottom w:val="none" w:sz="0" w:space="0" w:color="auto"/>
        <w:right w:val="none" w:sz="0" w:space="0" w:color="auto"/>
      </w:divBdr>
    </w:div>
    <w:div w:id="1222213102">
      <w:bodyDiv w:val="1"/>
      <w:marLeft w:val="0"/>
      <w:marRight w:val="0"/>
      <w:marTop w:val="0"/>
      <w:marBottom w:val="0"/>
      <w:divBdr>
        <w:top w:val="none" w:sz="0" w:space="0" w:color="auto"/>
        <w:left w:val="none" w:sz="0" w:space="0" w:color="auto"/>
        <w:bottom w:val="none" w:sz="0" w:space="0" w:color="auto"/>
        <w:right w:val="none" w:sz="0" w:space="0" w:color="auto"/>
      </w:divBdr>
    </w:div>
    <w:div w:id="1308587597">
      <w:bodyDiv w:val="1"/>
      <w:marLeft w:val="0"/>
      <w:marRight w:val="0"/>
      <w:marTop w:val="0"/>
      <w:marBottom w:val="0"/>
      <w:divBdr>
        <w:top w:val="none" w:sz="0" w:space="0" w:color="auto"/>
        <w:left w:val="none" w:sz="0" w:space="0" w:color="auto"/>
        <w:bottom w:val="none" w:sz="0" w:space="0" w:color="auto"/>
        <w:right w:val="none" w:sz="0" w:space="0" w:color="auto"/>
      </w:divBdr>
    </w:div>
    <w:div w:id="2060201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jorge.oliva@es.lactalis.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actalis.e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actalisfoodservice.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lactalisfoodservice.es/la-via-d-italia/" TargetMode="External"/><Relationship Id="rId14" Type="http://schemas.openxmlformats.org/officeDocument/2006/relationships/hyperlink" Target="mailto:juanmiguel.ramiro@es.lactalis.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D37130-5907-465D-8707-B591EAAB4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1129</TotalTime>
  <Pages>4</Pages>
  <Words>1109</Words>
  <Characters>5482</Characters>
  <Application>Microsoft Office Word</Application>
  <DocSecurity>0</DocSecurity>
  <Lines>148</Lines>
  <Paragraphs>99</Paragraphs>
  <ScaleCrop>false</ScaleCrop>
  <HeadingPairs>
    <vt:vector size="2" baseType="variant">
      <vt:variant>
        <vt:lpstr>Título</vt:lpstr>
      </vt:variant>
      <vt:variant>
        <vt:i4>1</vt:i4>
      </vt:variant>
    </vt:vector>
  </HeadingPairs>
  <TitlesOfParts>
    <vt:vector size="1" baseType="lpstr">
      <vt:lpstr/>
    </vt:vector>
  </TitlesOfParts>
  <Company>Grupo Lactalis Iberia</Company>
  <LinksUpToDate>false</LinksUpToDate>
  <CharactersWithSpaces>6492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SANCHEZ Lucia, Madrid</dc:creator>
  <cp:lastModifiedBy>Juan Carlos Fite</cp:lastModifiedBy>
  <cp:revision>38</cp:revision>
  <cp:lastPrinted>2017-04-25T10:58:00Z</cp:lastPrinted>
  <dcterms:created xsi:type="dcterms:W3CDTF">2026-04-27T10:45:00Z</dcterms:created>
  <dcterms:modified xsi:type="dcterms:W3CDTF">2026-04-29T07:57:00Z</dcterms:modified>
</cp:coreProperties>
</file>