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2FA1A" w14:textId="77777777" w:rsid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center"/>
        <w:rPr>
          <w:rFonts w:ascii="Montserrat" w:eastAsia="Montserrat" w:hAnsi="Montserrat" w:cs="Montserrat"/>
          <w:b/>
          <w:bCs/>
          <w:color w:val="E30513"/>
          <w:sz w:val="40"/>
          <w:szCs w:val="40"/>
        </w:rPr>
      </w:pPr>
      <w:r w:rsidRPr="00093CDC">
        <w:rPr>
          <w:rFonts w:ascii="Montserrat" w:eastAsia="Montserrat" w:hAnsi="Montserrat" w:cs="Montserrat"/>
          <w:b/>
          <w:bCs/>
          <w:color w:val="E30513"/>
          <w:sz w:val="40"/>
          <w:szCs w:val="40"/>
        </w:rPr>
        <w:t xml:space="preserve">Dia impulsa el reciclaje de cápsulas de café en sus tiendas gracias a su acuerdo con </w:t>
      </w:r>
      <w:proofErr w:type="spellStart"/>
      <w:r w:rsidRPr="00093CDC">
        <w:rPr>
          <w:rFonts w:ascii="Montserrat" w:eastAsia="Montserrat" w:hAnsi="Montserrat" w:cs="Montserrat"/>
          <w:b/>
          <w:bCs/>
          <w:color w:val="E30513"/>
          <w:sz w:val="40"/>
          <w:szCs w:val="40"/>
        </w:rPr>
        <w:t>Circularcaps</w:t>
      </w:r>
      <w:proofErr w:type="spellEnd"/>
    </w:p>
    <w:p w14:paraId="30647D84" w14:textId="3490FF54" w:rsidR="00093CDC" w:rsidRPr="00093CDC" w:rsidRDefault="00BB239A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b/>
          <w:bCs/>
          <w:color w:val="222222"/>
        </w:rPr>
      </w:pPr>
      <w:r>
        <w:rPr>
          <w:rFonts w:ascii="Montserrat" w:eastAsia="Montserrat" w:hAnsi="Montserrat" w:cs="Montserrat"/>
          <w:b/>
          <w:bCs/>
          <w:color w:val="E30513"/>
        </w:rPr>
        <w:t xml:space="preserve">/ </w:t>
      </w:r>
      <w:r w:rsidR="00093CDC" w:rsidRPr="00093CDC">
        <w:rPr>
          <w:rFonts w:ascii="Montserrat" w:eastAsia="Montserrat" w:hAnsi="Montserrat" w:cs="Montserrat"/>
          <w:b/>
          <w:bCs/>
          <w:color w:val="222222"/>
        </w:rPr>
        <w:t xml:space="preserve">Con este acuerdo, y en el marco de su nuevo Plan de Sostenibilidad 2026-29, ‘El valor de cada Dia’, Dia avanza en su compromiso por estimular el consumo sostenible y avanzar en medidas que cuiden el entorno natural. </w:t>
      </w:r>
    </w:p>
    <w:p w14:paraId="3B60B5DD" w14:textId="477DDDA6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b/>
          <w:bCs/>
          <w:color w:val="222222"/>
        </w:rPr>
      </w:pPr>
      <w:r>
        <w:rPr>
          <w:rFonts w:ascii="Montserrat" w:eastAsia="Montserrat" w:hAnsi="Montserrat" w:cs="Montserrat"/>
          <w:b/>
          <w:bCs/>
          <w:color w:val="E30513"/>
        </w:rPr>
        <w:t xml:space="preserve">/ </w:t>
      </w:r>
      <w:r w:rsidRPr="00093CDC">
        <w:rPr>
          <w:rFonts w:ascii="Montserrat" w:eastAsia="Montserrat" w:hAnsi="Montserrat" w:cs="Montserrat"/>
          <w:b/>
          <w:bCs/>
          <w:color w:val="222222"/>
        </w:rPr>
        <w:t xml:space="preserve">Esta iniciativa ya está disponible en la red de Dia de toda España. Las comunidades autónomas con mayor número de supermercados Dia adheridos a </w:t>
      </w:r>
      <w:proofErr w:type="spellStart"/>
      <w:r w:rsidRPr="00093CDC">
        <w:rPr>
          <w:rFonts w:ascii="Montserrat" w:eastAsia="Montserrat" w:hAnsi="Montserrat" w:cs="Montserrat"/>
          <w:b/>
          <w:bCs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b/>
          <w:bCs/>
          <w:color w:val="222222"/>
        </w:rPr>
        <w:t xml:space="preserve"> son Andalucía, Cataluña y Madrid </w:t>
      </w:r>
    </w:p>
    <w:p w14:paraId="7BD4306B" w14:textId="77777777" w:rsid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b/>
          <w:bCs/>
          <w:color w:val="222222"/>
        </w:rPr>
      </w:pPr>
      <w:r>
        <w:rPr>
          <w:rFonts w:ascii="Montserrat" w:eastAsia="Montserrat" w:hAnsi="Montserrat" w:cs="Montserrat"/>
          <w:b/>
          <w:bCs/>
          <w:color w:val="E30513"/>
        </w:rPr>
        <w:t>/</w:t>
      </w:r>
      <w:r>
        <w:rPr>
          <w:rFonts w:ascii="Montserrat" w:eastAsia="Montserrat" w:hAnsi="Montserrat" w:cs="Montserrat"/>
          <w:b/>
          <w:bCs/>
          <w:color w:val="E30513"/>
        </w:rPr>
        <w:t xml:space="preserve"> </w:t>
      </w:r>
      <w:proofErr w:type="spellStart"/>
      <w:r w:rsidRPr="00093CDC">
        <w:rPr>
          <w:rFonts w:ascii="Montserrat" w:eastAsia="Montserrat" w:hAnsi="Montserrat" w:cs="Montserrat"/>
          <w:b/>
          <w:bCs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b/>
          <w:bCs/>
          <w:color w:val="222222"/>
        </w:rPr>
        <w:t xml:space="preserve"> somete las cápsulas recogidas a un proceso de tratamiento que permite separar los </w:t>
      </w:r>
      <w:proofErr w:type="spellStart"/>
      <w:r w:rsidRPr="00093CDC">
        <w:rPr>
          <w:rFonts w:ascii="Montserrat" w:eastAsia="Montserrat" w:hAnsi="Montserrat" w:cs="Montserrat"/>
          <w:b/>
          <w:bCs/>
          <w:color w:val="222222"/>
        </w:rPr>
        <w:t>posos</w:t>
      </w:r>
      <w:proofErr w:type="spellEnd"/>
      <w:r w:rsidRPr="00093CDC">
        <w:rPr>
          <w:rFonts w:ascii="Montserrat" w:eastAsia="Montserrat" w:hAnsi="Montserrat" w:cs="Montserrat"/>
          <w:b/>
          <w:bCs/>
          <w:color w:val="222222"/>
        </w:rPr>
        <w:t xml:space="preserve"> de café, el aluminio y el plástico para darles una segunda vida a través de su red nacional de más de 9.570 puntos de recogida</w:t>
      </w:r>
    </w:p>
    <w:p w14:paraId="631A526E" w14:textId="77777777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color w:val="222222"/>
        </w:rPr>
      </w:pPr>
      <w:r>
        <w:rPr>
          <w:rFonts w:ascii="Montserrat" w:eastAsia="Montserrat" w:hAnsi="Montserrat" w:cs="Montserrat"/>
          <w:b/>
          <w:bCs/>
          <w:color w:val="222222"/>
        </w:rPr>
        <w:t>9</w:t>
      </w:r>
      <w:r w:rsidR="009C07B7">
        <w:rPr>
          <w:rFonts w:ascii="Montserrat" w:eastAsia="Montserrat" w:hAnsi="Montserrat" w:cs="Montserrat"/>
          <w:b/>
          <w:bCs/>
          <w:color w:val="222222"/>
        </w:rPr>
        <w:t xml:space="preserve"> de </w:t>
      </w:r>
      <w:r w:rsidR="004D3A07">
        <w:rPr>
          <w:rFonts w:ascii="Montserrat" w:eastAsia="Montserrat" w:hAnsi="Montserrat" w:cs="Montserrat"/>
          <w:b/>
          <w:bCs/>
          <w:color w:val="222222"/>
        </w:rPr>
        <w:t>abril</w:t>
      </w:r>
      <w:r w:rsidR="00044981">
        <w:rPr>
          <w:rFonts w:ascii="Montserrat" w:eastAsia="Montserrat" w:hAnsi="Montserrat" w:cs="Montserrat"/>
          <w:b/>
          <w:bCs/>
          <w:color w:val="222222"/>
        </w:rPr>
        <w:t xml:space="preserve"> </w:t>
      </w:r>
      <w:r w:rsidR="009C07B7">
        <w:rPr>
          <w:rFonts w:ascii="Montserrat" w:eastAsia="Montserrat" w:hAnsi="Montserrat" w:cs="Montserrat"/>
          <w:b/>
          <w:bCs/>
          <w:color w:val="222222"/>
        </w:rPr>
        <w:t xml:space="preserve">de 2026, </w:t>
      </w:r>
      <w:r w:rsidR="009C07B7">
        <w:rPr>
          <w:rFonts w:ascii="Montserrat" w:eastAsia="Montserrat" w:hAnsi="Montserrat" w:cs="Montserrat"/>
          <w:b/>
          <w:bCs/>
          <w:color w:val="222222"/>
          <w:highlight w:val="white"/>
        </w:rPr>
        <w:t xml:space="preserve">Las Rozas de Madrid. </w:t>
      </w:r>
      <w:r w:rsidRPr="00093CDC">
        <w:rPr>
          <w:rFonts w:ascii="Montserrat" w:eastAsia="Montserrat" w:hAnsi="Montserrat" w:cs="Montserrat"/>
          <w:color w:val="222222"/>
        </w:rPr>
        <w:t xml:space="preserve">La cadena de supermercados Dia y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</w:rPr>
        <w:t xml:space="preserve"> han firmado un acuerdo de colaboración para impulsar el reciclaje de cápsulas de café usadas de plástico y aluminio. Gracias a esta adhesión, los más de 2.350 supermercados de Dia en España se incorporan a la red de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</w:rPr>
        <w:t>, acercando el sistema al consumidor y facilitando su reutilización. Con esta ampliación, la red alcanza un total de 9.575 puntos de recogida distribuidos por toda la geografía española.</w:t>
      </w:r>
    </w:p>
    <w:p w14:paraId="03D940B3" w14:textId="77777777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color w:val="222222"/>
        </w:rPr>
      </w:pPr>
      <w:r w:rsidRPr="00093CDC">
        <w:rPr>
          <w:rFonts w:ascii="Montserrat" w:eastAsia="Montserrat" w:hAnsi="Montserrat" w:cs="Montserrat"/>
          <w:color w:val="222222"/>
        </w:rPr>
        <w:t xml:space="preserve">“Dia quiere ser el vecino que facilite la vida diaria de nuestros clientes y esto significa ofrecerles opciones sencillas y efectivas para el reciclaje de algo tan cotidiano como las cápsulas de café. Este acuerdo con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</w:rPr>
        <w:t xml:space="preserve"> muestra nuestro compromiso con impulsar la economía circular, cuidar el entorno natural y con generar valor en el día a día sin comprometer el futuro”, afirma Pilar Hermida, </w:t>
      </w:r>
      <w:proofErr w:type="gramStart"/>
      <w:r w:rsidRPr="00093CDC">
        <w:rPr>
          <w:rFonts w:ascii="Montserrat" w:eastAsia="Montserrat" w:hAnsi="Montserrat" w:cs="Montserrat"/>
          <w:color w:val="222222"/>
        </w:rPr>
        <w:t>Directora</w:t>
      </w:r>
      <w:proofErr w:type="gramEnd"/>
      <w:r w:rsidRPr="00093CDC">
        <w:rPr>
          <w:rFonts w:ascii="Montserrat" w:eastAsia="Montserrat" w:hAnsi="Montserrat" w:cs="Montserrat"/>
          <w:color w:val="222222"/>
        </w:rPr>
        <w:t xml:space="preserve"> de Comunicación y Sostenibilidad de Grupo Dia. </w:t>
      </w:r>
    </w:p>
    <w:p w14:paraId="4093B45F" w14:textId="77777777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color w:val="222222"/>
        </w:rPr>
      </w:pPr>
      <w:r w:rsidRPr="00093CDC">
        <w:rPr>
          <w:rFonts w:ascii="Montserrat" w:eastAsia="Montserrat" w:hAnsi="Montserrat" w:cs="Montserrat"/>
          <w:color w:val="222222"/>
        </w:rPr>
        <w:t xml:space="preserve">Por su parte, Alberto Vega, presidente de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</w:rPr>
        <w:t xml:space="preserve">, ha señalado que “la incorporación de 2.350 supermercados Dia a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</w:rPr>
        <w:t xml:space="preserve"> supone un paso decisivo para impulsar la economía circular y ofrecer una solución efectiva a los ciudadanos para el reciclaje de cápsulas de café usadas. Su compromiso con el medio ambiente y la reducción del desperdicio refuerza nuestro objetivo común de transformar los residuos en nuevos productos, situando siempre al consumidor en el centro”.</w:t>
      </w:r>
    </w:p>
    <w:p w14:paraId="16541321" w14:textId="77777777" w:rsid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color w:val="222222"/>
        </w:rPr>
      </w:pPr>
      <w:r w:rsidRPr="00093CDC">
        <w:rPr>
          <w:rFonts w:ascii="Montserrat" w:eastAsia="Montserrat" w:hAnsi="Montserrat" w:cs="Montserrat"/>
          <w:color w:val="222222"/>
        </w:rPr>
        <w:t xml:space="preserve">Andalucía encabeza la lista de comunidades autónomas con mayor número de supermercados Dia adheridos a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</w:rPr>
        <w:t>. Le sigue Cataluña, y el tercer puesto lo ocupa la Comunidad de Madrid.</w:t>
      </w:r>
    </w:p>
    <w:p w14:paraId="093F6AB0" w14:textId="77777777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color w:val="222222"/>
        </w:rPr>
      </w:pPr>
      <w:r w:rsidRPr="00093CDC">
        <w:rPr>
          <w:rFonts w:ascii="Montserrat" w:eastAsia="Montserrat" w:hAnsi="Montserrat" w:cs="Montserrat"/>
          <w:color w:val="222222"/>
        </w:rPr>
        <w:t xml:space="preserve">Las cápsulas recogidas a través de este sistema se someten a un proceso de tratamiento que les otorga una segunda vida. En primer </w:t>
      </w:r>
      <w:proofErr w:type="gramStart"/>
      <w:r w:rsidRPr="00093CDC">
        <w:rPr>
          <w:rFonts w:ascii="Montserrat" w:eastAsia="Montserrat" w:hAnsi="Montserrat" w:cs="Montserrat"/>
          <w:color w:val="222222"/>
        </w:rPr>
        <w:t>lugar</w:t>
      </w:r>
      <w:proofErr w:type="gramEnd"/>
      <w:r w:rsidRPr="00093CDC">
        <w:rPr>
          <w:rFonts w:ascii="Montserrat" w:eastAsia="Montserrat" w:hAnsi="Montserrat" w:cs="Montserrat"/>
          <w:color w:val="222222"/>
        </w:rPr>
        <w:t xml:space="preserve"> las cápsulas se trituran para separar los </w:t>
      </w:r>
      <w:proofErr w:type="spellStart"/>
      <w:r w:rsidRPr="00093CDC">
        <w:rPr>
          <w:rFonts w:ascii="Montserrat" w:eastAsia="Montserrat" w:hAnsi="Montserrat" w:cs="Montserrat"/>
          <w:color w:val="222222"/>
        </w:rPr>
        <w:t>posos</w:t>
      </w:r>
      <w:proofErr w:type="spellEnd"/>
      <w:r w:rsidRPr="00093CDC">
        <w:rPr>
          <w:rFonts w:ascii="Montserrat" w:eastAsia="Montserrat" w:hAnsi="Montserrat" w:cs="Montserrat"/>
          <w:color w:val="222222"/>
        </w:rPr>
        <w:t xml:space="preserve"> de café que son ricos en nutrientes y se reutilizan como abono. Una vez vacías, las cápsulas se clasifican por materiales: el aluminio, </w:t>
      </w:r>
      <w:r w:rsidRPr="00093CDC">
        <w:rPr>
          <w:rFonts w:ascii="Montserrat" w:eastAsia="Montserrat" w:hAnsi="Montserrat" w:cs="Montserrat"/>
          <w:color w:val="222222"/>
        </w:rPr>
        <w:lastRenderedPageBreak/>
        <w:t>se funde para fabricar nuevos productos como bicicletas o bolígrafos, mientras que el plástico se transforma en granza que se reutiliza para crear mobiliario urbano, macetas u otros objetos de uso cotidiano.</w:t>
      </w:r>
    </w:p>
    <w:p w14:paraId="3BA0A4F7" w14:textId="0EFF1A84" w:rsid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color w:val="222222"/>
        </w:rPr>
      </w:pPr>
      <w:r w:rsidRPr="00093CDC">
        <w:rPr>
          <w:rFonts w:ascii="Montserrat" w:eastAsia="Montserrat" w:hAnsi="Montserrat" w:cs="Montserrat"/>
          <w:color w:val="222222"/>
        </w:rPr>
        <w:t xml:space="preserve">Este acuerdo se enmarca en el </w:t>
      </w:r>
      <w:hyperlink r:id="rId11" w:history="1">
        <w:r w:rsidRPr="00093CDC">
          <w:rPr>
            <w:rStyle w:val="Hipervnculo"/>
            <w:rFonts w:ascii="Montserrat" w:eastAsia="Montserrat" w:hAnsi="Montserrat" w:cs="Montserrat"/>
          </w:rPr>
          <w:t>Plan de Sostenibilidad 2026-29, ‘El valor de cada Dia’</w:t>
        </w:r>
      </w:hyperlink>
      <w:r w:rsidRPr="00093CDC">
        <w:rPr>
          <w:rFonts w:ascii="Montserrat" w:eastAsia="Montserrat" w:hAnsi="Montserrat" w:cs="Montserrat"/>
          <w:color w:val="222222"/>
        </w:rPr>
        <w:t xml:space="preserve"> de Grupo Dia, con la ambición de contribuir al bienestar de las personas y las comunidades desde lo cotidiano y reforzar su papel como buen vecino que acompaña en su vida diaria de miles de barrios y pueblos. La compañía está comprometida a estimular una cultura compartida de sostenibilidad, avanzar en medidas que cuiden el entorno natural y dar seguimiento al impacto de cada proyecto para asegurar que cada euro invertido genere un avance real para las personas.</w:t>
      </w:r>
    </w:p>
    <w:p w14:paraId="4E017E58" w14:textId="5680A0F5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 w:line="240" w:lineRule="auto"/>
        <w:ind w:right="-30"/>
        <w:jc w:val="both"/>
        <w:rPr>
          <w:rFonts w:ascii="Montserrat" w:eastAsia="Montserrat" w:hAnsi="Montserrat" w:cs="Montserrat"/>
          <w:b/>
          <w:bCs/>
          <w:color w:val="FF0000"/>
        </w:rPr>
      </w:pPr>
      <w:r w:rsidRPr="00093CDC">
        <w:rPr>
          <w:rFonts w:ascii="Montserrat" w:eastAsia="Montserrat" w:hAnsi="Montserrat" w:cs="Montserrat"/>
          <w:b/>
          <w:bCs/>
          <w:color w:val="FF0000"/>
        </w:rPr>
        <w:t>Reciclaje colaborativo</w:t>
      </w:r>
    </w:p>
    <w:p w14:paraId="011AABE4" w14:textId="77777777" w:rsidR="00093CDC" w:rsidRP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ind w:right="-30"/>
        <w:jc w:val="both"/>
        <w:rPr>
          <w:rFonts w:ascii="Montserrat" w:eastAsia="Montserrat" w:hAnsi="Montserrat" w:cs="Montserrat"/>
          <w:color w:val="222222"/>
          <w:lang w:val="es-ES"/>
        </w:rPr>
      </w:pPr>
      <w:proofErr w:type="spellStart"/>
      <w:r w:rsidRPr="00093CDC">
        <w:rPr>
          <w:rFonts w:ascii="Montserrat" w:eastAsia="Montserrat" w:hAnsi="Montserrat" w:cs="Montserrat"/>
          <w:color w:val="222222"/>
          <w:lang w:val="es-ES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  <w:lang w:val="es-ES"/>
        </w:rPr>
        <w:t xml:space="preserve"> es una organización sin ánimo de lucro que, bajo el impulso de la Asociación Española del Café (</w:t>
      </w:r>
      <w:proofErr w:type="spellStart"/>
      <w:r w:rsidRPr="00093CDC">
        <w:rPr>
          <w:rFonts w:ascii="Montserrat" w:eastAsia="Montserrat" w:hAnsi="Montserrat" w:cs="Montserrat"/>
          <w:color w:val="222222"/>
          <w:lang w:val="es-ES"/>
        </w:rPr>
        <w:t>AECafé</w:t>
      </w:r>
      <w:proofErr w:type="spellEnd"/>
      <w:r w:rsidRPr="00093CDC">
        <w:rPr>
          <w:rFonts w:ascii="Montserrat" w:eastAsia="Montserrat" w:hAnsi="Montserrat" w:cs="Montserrat"/>
          <w:color w:val="222222"/>
          <w:lang w:val="es-ES"/>
        </w:rPr>
        <w:t>), ofrece un proceso de reciclaje de cápsulas de café usadas, tanto de aluminio como de plástico, que garantiza una solución integral y circular a este tipo de residuos. El sistema de reciclaje se basa en un modelo colaborativo entre el consumidor, la distribución, las administraciones locales y las empresas del sector.</w:t>
      </w:r>
    </w:p>
    <w:p w14:paraId="5E93211D" w14:textId="4EBC08BC" w:rsid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ind w:right="-30"/>
        <w:jc w:val="both"/>
        <w:rPr>
          <w:rFonts w:ascii="Montserrat" w:eastAsia="Montserrat" w:hAnsi="Montserrat" w:cs="Montserrat"/>
          <w:color w:val="222222"/>
          <w:lang w:val="es-ES"/>
        </w:rPr>
      </w:pPr>
      <w:r w:rsidRPr="00093CDC">
        <w:rPr>
          <w:rFonts w:ascii="Montserrat" w:eastAsia="Montserrat" w:hAnsi="Montserrat" w:cs="Montserrat"/>
          <w:color w:val="222222"/>
          <w:lang w:val="es-ES"/>
        </w:rPr>
        <w:t xml:space="preserve">Los consumidores pueden localizar su punto de reciclaje más cercano a través del buscador disponible en la web de </w:t>
      </w:r>
      <w:proofErr w:type="spellStart"/>
      <w:r w:rsidRPr="00093CDC">
        <w:rPr>
          <w:rFonts w:ascii="Montserrat" w:eastAsia="Montserrat" w:hAnsi="Montserrat" w:cs="Montserrat"/>
          <w:color w:val="222222"/>
          <w:lang w:val="es-ES"/>
        </w:rPr>
        <w:t>Circularcaps</w:t>
      </w:r>
      <w:proofErr w:type="spellEnd"/>
      <w:r w:rsidRPr="00093CDC">
        <w:rPr>
          <w:rFonts w:ascii="Montserrat" w:eastAsia="Montserrat" w:hAnsi="Montserrat" w:cs="Montserrat"/>
          <w:color w:val="222222"/>
          <w:lang w:val="es-ES"/>
        </w:rPr>
        <w:t xml:space="preserve"> </w:t>
      </w:r>
      <w:hyperlink r:id="rId12" w:history="1">
        <w:r w:rsidRPr="007B1B7C">
          <w:rPr>
            <w:rStyle w:val="Hipervnculo"/>
            <w:rFonts w:ascii="Montserrat" w:eastAsia="Montserrat" w:hAnsi="Montserrat" w:cs="Montserrat"/>
            <w:lang w:val="es-ES"/>
          </w:rPr>
          <w:t>www.lascapsulassereciclan.com</w:t>
        </w:r>
      </w:hyperlink>
      <w:r>
        <w:rPr>
          <w:rFonts w:ascii="Montserrat" w:eastAsia="Montserrat" w:hAnsi="Montserrat" w:cs="Montserrat"/>
          <w:color w:val="222222"/>
          <w:lang w:val="es-ES"/>
        </w:rPr>
        <w:t xml:space="preserve"> </w:t>
      </w:r>
      <w:r w:rsidRPr="00093CDC">
        <w:rPr>
          <w:rFonts w:ascii="Montserrat" w:eastAsia="Montserrat" w:hAnsi="Montserrat" w:cs="Montserrat"/>
          <w:color w:val="222222"/>
          <w:lang w:val="es-ES"/>
        </w:rPr>
        <w:t>que permite identificar fácilmente dónde depositar sus cápsulas de café usadas.</w:t>
      </w:r>
    </w:p>
    <w:p w14:paraId="1D585CAE" w14:textId="77777777" w:rsidR="00093CDC" w:rsidRDefault="00093CDC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ind w:right="-30"/>
        <w:jc w:val="both"/>
        <w:rPr>
          <w:rFonts w:ascii="Montserrat" w:eastAsia="Montserrat" w:hAnsi="Montserrat" w:cs="Montserrat"/>
          <w:color w:val="222222"/>
          <w:lang w:val="es-ES"/>
        </w:rPr>
      </w:pPr>
    </w:p>
    <w:p w14:paraId="235B7874" w14:textId="10EC9169" w:rsidR="003B0AF2" w:rsidRDefault="00A52636" w:rsidP="00093CD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ind w:righ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E30513"/>
          <w:sz w:val="20"/>
          <w:szCs w:val="20"/>
        </w:rPr>
        <w:t>Sobre Grupo Dia</w:t>
      </w:r>
    </w:p>
    <w:p w14:paraId="0728D256" w14:textId="77777777" w:rsidR="003B0AF2" w:rsidRDefault="00A52636">
      <w:pPr>
        <w:spacing w:after="12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E30513"/>
          <w:sz w:val="16"/>
          <w:szCs w:val="16"/>
        </w:rPr>
        <w:t>Cada día más cerca</w:t>
      </w:r>
    </w:p>
    <w:p w14:paraId="4419D8B3" w14:textId="77777777" w:rsidR="002E20F6" w:rsidRPr="002E20F6" w:rsidRDefault="002E20F6" w:rsidP="002E20F6">
      <w:pPr>
        <w:tabs>
          <w:tab w:val="center" w:pos="4252"/>
          <w:tab w:val="right" w:pos="8504"/>
        </w:tabs>
        <w:spacing w:line="240" w:lineRule="auto"/>
        <w:ind w:right="-30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 w:rsidRPr="002E20F6">
        <w:rPr>
          <w:rFonts w:ascii="Montserrat" w:eastAsia="Montserrat" w:hAnsi="Montserrat" w:cs="Montserrat"/>
          <w:color w:val="222222"/>
          <w:sz w:val="16"/>
          <w:szCs w:val="16"/>
        </w:rPr>
        <w:t xml:space="preserve">Somos Grupo Dia, la red líder de supermercados de proximidad con más de 3.350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14:paraId="2E9B325B" w14:textId="77777777" w:rsidR="002E20F6" w:rsidRPr="002E20F6" w:rsidRDefault="002E20F6" w:rsidP="002E20F6">
      <w:pPr>
        <w:tabs>
          <w:tab w:val="center" w:pos="4252"/>
          <w:tab w:val="right" w:pos="8504"/>
        </w:tabs>
        <w:spacing w:line="240" w:lineRule="auto"/>
        <w:ind w:right="-30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12E7930B" w14:textId="77777777" w:rsidR="002E20F6" w:rsidRPr="002E20F6" w:rsidRDefault="002E20F6" w:rsidP="002E20F6">
      <w:pPr>
        <w:tabs>
          <w:tab w:val="center" w:pos="4252"/>
          <w:tab w:val="right" w:pos="8504"/>
        </w:tabs>
        <w:spacing w:line="240" w:lineRule="auto"/>
        <w:ind w:right="-30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 w:rsidRPr="002E20F6">
        <w:rPr>
          <w:rFonts w:ascii="Montserrat" w:eastAsia="Montserrat" w:hAnsi="Montserrat" w:cs="Montserrat"/>
          <w:color w:val="222222"/>
          <w:sz w:val="16"/>
          <w:szCs w:val="16"/>
        </w:rPr>
        <w:t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7.076 millones en 2025.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14:paraId="5900D97F" w14:textId="77777777" w:rsidR="002E20F6" w:rsidRPr="002E20F6" w:rsidRDefault="002E20F6" w:rsidP="002E20F6">
      <w:pPr>
        <w:tabs>
          <w:tab w:val="center" w:pos="4252"/>
          <w:tab w:val="right" w:pos="8504"/>
        </w:tabs>
        <w:spacing w:line="240" w:lineRule="auto"/>
        <w:ind w:right="-30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10A4C870" w14:textId="77777777" w:rsidR="003B0AF2" w:rsidRDefault="002E20F6" w:rsidP="002E20F6">
      <w:pPr>
        <w:tabs>
          <w:tab w:val="center" w:pos="4252"/>
          <w:tab w:val="right" w:pos="8504"/>
        </w:tabs>
        <w:spacing w:line="240" w:lineRule="auto"/>
        <w:ind w:right="-30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 w:rsidRPr="002E20F6">
        <w:rPr>
          <w:rFonts w:ascii="Montserrat" w:eastAsia="Montserrat" w:hAnsi="Montserrat" w:cs="Montserrat"/>
          <w:color w:val="222222"/>
          <w:sz w:val="16"/>
          <w:szCs w:val="16"/>
        </w:rPr>
        <w:t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</w:t>
      </w:r>
    </w:p>
    <w:p w14:paraId="1CAA285D" w14:textId="77777777" w:rsidR="002E20F6" w:rsidRDefault="002E20F6" w:rsidP="002E20F6">
      <w:pPr>
        <w:tabs>
          <w:tab w:val="center" w:pos="4252"/>
          <w:tab w:val="right" w:pos="8504"/>
        </w:tabs>
        <w:spacing w:line="240" w:lineRule="auto"/>
        <w:ind w:right="-30"/>
        <w:rPr>
          <w:rFonts w:ascii="Montserrat" w:eastAsia="Montserrat" w:hAnsi="Montserrat" w:cs="Montserrat"/>
          <w:sz w:val="14"/>
          <w:szCs w:val="14"/>
        </w:rPr>
      </w:pPr>
    </w:p>
    <w:p w14:paraId="46DB29B0" w14:textId="77777777" w:rsidR="003B0AF2" w:rsidRDefault="00A52636" w:rsidP="3145C88A">
      <w:pPr>
        <w:spacing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3145C88A">
        <w:rPr>
          <w:rFonts w:ascii="Montserrat" w:eastAsia="Montserrat" w:hAnsi="Montserrat" w:cs="Montserrat"/>
          <w:b/>
          <w:bCs/>
          <w:color w:val="0000FF"/>
          <w:sz w:val="16"/>
          <w:szCs w:val="16"/>
          <w:highlight w:val="white"/>
          <w:u w:val="single"/>
          <w:lang w:val="es-ES"/>
        </w:rPr>
        <w:t>https://diacorporate.com/</w:t>
      </w:r>
      <w:r>
        <w:tab/>
      </w:r>
      <w:r w:rsidRPr="3145C88A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es-ES"/>
        </w:rPr>
        <w:t xml:space="preserve">       </w:t>
      </w:r>
      <w:r w:rsidRPr="3145C88A">
        <w:rPr>
          <w:rFonts w:ascii="Montserrat" w:eastAsia="Montserrat" w:hAnsi="Montserrat" w:cs="Montserrat"/>
          <w:b/>
          <w:bCs/>
          <w:color w:val="E30513"/>
          <w:sz w:val="16"/>
          <w:szCs w:val="16"/>
          <w:highlight w:val="white"/>
          <w:lang w:val="es-ES"/>
        </w:rPr>
        <w:t>#CadaDiaMásCerca</w:t>
      </w:r>
      <w:r w:rsidRPr="3145C88A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es-ES"/>
        </w:rPr>
        <w:t xml:space="preserve">  </w:t>
      </w:r>
      <w:r>
        <w:tab/>
      </w:r>
      <w:r>
        <w:tab/>
      </w:r>
      <w:r w:rsidRPr="3145C88A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es-ES"/>
        </w:rPr>
        <w:t xml:space="preserve">  </w:t>
      </w:r>
      <w:r w:rsidRPr="3145C88A">
        <w:rPr>
          <w:rFonts w:ascii="Montserrat" w:eastAsia="Montserrat" w:hAnsi="Montserrat" w:cs="Montserrat"/>
          <w:b/>
          <w:bCs/>
          <w:color w:val="222222"/>
          <w:sz w:val="16"/>
          <w:szCs w:val="16"/>
          <w:highlight w:val="white"/>
          <w:lang w:val="es-ES"/>
        </w:rPr>
        <w:t>Linkedin:</w:t>
      </w:r>
      <w:r w:rsidRPr="3145C88A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es-ES"/>
        </w:rPr>
        <w:t xml:space="preserve"> </w:t>
      </w:r>
      <w:hyperlink r:id="rId13">
        <w:r w:rsidR="003B0AF2" w:rsidRPr="3145C88A">
          <w:rPr>
            <w:rFonts w:ascii="Montserrat" w:eastAsia="Montserrat" w:hAnsi="Montserrat" w:cs="Montserrat"/>
            <w:color w:val="1155CC"/>
            <w:sz w:val="16"/>
            <w:szCs w:val="16"/>
            <w:highlight w:val="white"/>
            <w:u w:val="single"/>
            <w:lang w:val="es-ES"/>
          </w:rPr>
          <w:t>Grupo Dia</w:t>
        </w:r>
      </w:hyperlink>
    </w:p>
    <w:p w14:paraId="60DB1DBA" w14:textId="77777777" w:rsidR="003B0AF2" w:rsidRDefault="003B0AF2">
      <w:pPr>
        <w:tabs>
          <w:tab w:val="center" w:pos="4252"/>
          <w:tab w:val="right" w:pos="8504"/>
        </w:tabs>
        <w:spacing w:line="240" w:lineRule="auto"/>
        <w:ind w:right="-30"/>
        <w:rPr>
          <w:rFonts w:ascii="Montserrat" w:eastAsia="Montserrat" w:hAnsi="Montserrat" w:cs="Montserrat"/>
          <w:b/>
          <w:bCs/>
          <w:sz w:val="16"/>
          <w:szCs w:val="16"/>
          <w:u w:val="single"/>
        </w:rPr>
      </w:pPr>
    </w:p>
    <w:p w14:paraId="51104BC6" w14:textId="77777777" w:rsidR="003B0AF2" w:rsidRDefault="003B0AF2">
      <w:pPr>
        <w:tabs>
          <w:tab w:val="center" w:pos="4252"/>
          <w:tab w:val="right" w:pos="8504"/>
        </w:tabs>
        <w:spacing w:line="240" w:lineRule="auto"/>
        <w:ind w:right="-30"/>
        <w:rPr>
          <w:rFonts w:ascii="Montserrat" w:eastAsia="Montserrat" w:hAnsi="Montserrat" w:cs="Montserrat"/>
          <w:b/>
          <w:bCs/>
          <w:sz w:val="16"/>
          <w:szCs w:val="16"/>
          <w:u w:val="single"/>
        </w:rPr>
      </w:pPr>
    </w:p>
    <w:p w14:paraId="7937D7A6" w14:textId="77777777" w:rsidR="003B0AF2" w:rsidRDefault="00A52636">
      <w:pPr>
        <w:tabs>
          <w:tab w:val="center" w:pos="4252"/>
          <w:tab w:val="right" w:pos="8504"/>
        </w:tabs>
        <w:spacing w:line="240" w:lineRule="auto"/>
        <w:ind w:right="-30"/>
        <w:rPr>
          <w:rFonts w:ascii="Montserrat" w:eastAsia="Montserrat" w:hAnsi="Montserrat" w:cs="Montserrat"/>
          <w:b/>
          <w:bCs/>
          <w:sz w:val="18"/>
          <w:szCs w:val="18"/>
          <w:u w:val="single"/>
        </w:rPr>
      </w:pPr>
      <w:r>
        <w:rPr>
          <w:rFonts w:ascii="Montserrat" w:eastAsia="Montserrat" w:hAnsi="Montserrat" w:cs="Montserrat"/>
          <w:b/>
          <w:bCs/>
          <w:sz w:val="18"/>
          <w:szCs w:val="18"/>
          <w:u w:val="single"/>
        </w:rPr>
        <w:lastRenderedPageBreak/>
        <w:t>Para más información:</w:t>
      </w:r>
    </w:p>
    <w:p w14:paraId="6E58EAA5" w14:textId="77777777" w:rsidR="00303C33" w:rsidRPr="00303C33" w:rsidRDefault="00303C33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 Medium" w:eastAsia="Montserrat Medium" w:hAnsi="Montserrat Medium" w:cs="Montserrat Medium"/>
          <w:b/>
          <w:bCs/>
          <w:sz w:val="16"/>
          <w:szCs w:val="16"/>
          <w:lang w:val="es-ES"/>
        </w:rPr>
      </w:pPr>
      <w:r w:rsidRPr="00303C33">
        <w:rPr>
          <w:rFonts w:ascii="Times New Roman" w:eastAsia="Montserrat Medium" w:hAnsi="Times New Roman" w:cs="Times New Roman"/>
          <w:b/>
          <w:bCs/>
          <w:sz w:val="16"/>
          <w:szCs w:val="16"/>
          <w:lang w:val="es-ES"/>
        </w:rPr>
        <w:t>  </w:t>
      </w:r>
      <w:r w:rsidRPr="00303C33">
        <w:rPr>
          <w:rFonts w:ascii="Montserrat Medium" w:eastAsia="Montserrat Medium" w:hAnsi="Montserrat Medium" w:cs="Montserrat Medium"/>
          <w:b/>
          <w:bCs/>
          <w:sz w:val="16"/>
          <w:szCs w:val="16"/>
          <w:lang w:val="es-ES"/>
        </w:rPr>
        <w:t> </w:t>
      </w:r>
    </w:p>
    <w:p w14:paraId="642EB925" w14:textId="77777777" w:rsidR="00303C33" w:rsidRPr="00303C33" w:rsidRDefault="00303C33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" w:eastAsia="Montserrat Medium" w:hAnsi="Montserrat" w:cs="Montserrat Medium"/>
          <w:b/>
          <w:bCs/>
          <w:sz w:val="16"/>
          <w:szCs w:val="16"/>
          <w:lang w:val="es-ES"/>
        </w:rPr>
      </w:pPr>
      <w:r w:rsidRPr="00303C33">
        <w:rPr>
          <w:rFonts w:ascii="Montserrat" w:eastAsia="Montserrat Medium" w:hAnsi="Montserrat" w:cs="Montserrat Medium"/>
          <w:b/>
          <w:bCs/>
          <w:sz w:val="16"/>
          <w:szCs w:val="16"/>
          <w:lang w:val="es-ES"/>
        </w:rPr>
        <w:t>Dia España</w:t>
      </w:r>
      <w:r w:rsidRPr="00303C33">
        <w:rPr>
          <w:rFonts w:ascii="Times New Roman" w:eastAsia="Montserrat Medium" w:hAnsi="Times New Roman" w:cs="Times New Roman"/>
          <w:b/>
          <w:bCs/>
          <w:sz w:val="16"/>
          <w:szCs w:val="16"/>
          <w:lang w:val="es-ES"/>
        </w:rPr>
        <w:t> </w:t>
      </w:r>
      <w:r w:rsidRPr="00303C33">
        <w:rPr>
          <w:rFonts w:ascii="Montserrat" w:eastAsia="Montserrat Medium" w:hAnsi="Montserrat" w:cs="Montserrat Medium"/>
          <w:b/>
          <w:bCs/>
          <w:sz w:val="16"/>
          <w:szCs w:val="16"/>
          <w:lang w:val="es-ES"/>
        </w:rPr>
        <w:t> </w:t>
      </w:r>
    </w:p>
    <w:p w14:paraId="6F81AE5C" w14:textId="77777777" w:rsidR="00303C33" w:rsidRPr="00303C33" w:rsidRDefault="00303C33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" w:eastAsia="Montserrat Medium" w:hAnsi="Montserrat" w:cs="Montserrat Medium"/>
          <w:sz w:val="16"/>
          <w:szCs w:val="16"/>
          <w:lang w:val="es-ES"/>
        </w:rPr>
      </w:pPr>
      <w:r w:rsidRPr="00303C33">
        <w:rPr>
          <w:rFonts w:ascii="Montserrat" w:eastAsia="Montserrat Medium" w:hAnsi="Montserrat" w:cs="Montserrat Medium"/>
          <w:sz w:val="16"/>
          <w:szCs w:val="16"/>
          <w:lang w:val="es-ES"/>
        </w:rPr>
        <w:t>Raquel González</w:t>
      </w:r>
      <w:r w:rsidRPr="00303C33">
        <w:rPr>
          <w:rFonts w:ascii="Times New Roman" w:eastAsia="Montserrat Medium" w:hAnsi="Times New Roman" w:cs="Times New Roman"/>
          <w:sz w:val="16"/>
          <w:szCs w:val="16"/>
          <w:lang w:val="es-ES"/>
        </w:rPr>
        <w:t> </w:t>
      </w:r>
      <w:r w:rsidRPr="00303C33">
        <w:rPr>
          <w:rFonts w:ascii="Montserrat" w:eastAsia="Montserrat Medium" w:hAnsi="Montserrat" w:cs="Montserrat Medium"/>
          <w:sz w:val="16"/>
          <w:szCs w:val="16"/>
          <w:lang w:val="es-ES"/>
        </w:rPr>
        <w:t> </w:t>
      </w:r>
    </w:p>
    <w:p w14:paraId="5D0AEB2B" w14:textId="77777777" w:rsidR="00303C33" w:rsidRPr="00303C33" w:rsidRDefault="00303C33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" w:eastAsia="Montserrat Medium" w:hAnsi="Montserrat" w:cs="Montserrat Medium"/>
          <w:b/>
          <w:bCs/>
          <w:sz w:val="16"/>
          <w:szCs w:val="16"/>
          <w:lang w:val="es-ES"/>
        </w:rPr>
      </w:pPr>
      <w:hyperlink r:id="rId14" w:tgtFrame="_blank" w:history="1">
        <w:r w:rsidRPr="00303C33">
          <w:rPr>
            <w:rStyle w:val="Hipervnculo"/>
            <w:rFonts w:ascii="Montserrat" w:eastAsia="Montserrat Medium" w:hAnsi="Montserrat" w:cs="Montserrat Medium"/>
            <w:b/>
            <w:bCs/>
            <w:sz w:val="16"/>
            <w:szCs w:val="16"/>
            <w:lang w:val="es-ES"/>
          </w:rPr>
          <w:t>raquel.gonzalez.rodriguez@diagroup.com</w:t>
        </w:r>
      </w:hyperlink>
      <w:r w:rsidRPr="00303C33">
        <w:rPr>
          <w:rFonts w:ascii="Times New Roman" w:eastAsia="Montserrat Medium" w:hAnsi="Times New Roman" w:cs="Times New Roman"/>
          <w:b/>
          <w:bCs/>
          <w:sz w:val="16"/>
          <w:szCs w:val="16"/>
          <w:u w:val="single"/>
          <w:lang w:val="es-ES"/>
        </w:rPr>
        <w:t> </w:t>
      </w:r>
      <w:r w:rsidRPr="00303C33">
        <w:rPr>
          <w:rFonts w:ascii="Times New Roman" w:eastAsia="Montserrat Medium" w:hAnsi="Times New Roman" w:cs="Times New Roman"/>
          <w:b/>
          <w:bCs/>
          <w:sz w:val="16"/>
          <w:szCs w:val="16"/>
          <w:lang w:val="es-ES"/>
        </w:rPr>
        <w:t> </w:t>
      </w:r>
      <w:r w:rsidRPr="00303C33">
        <w:rPr>
          <w:rFonts w:ascii="Montserrat" w:eastAsia="Montserrat Medium" w:hAnsi="Montserrat" w:cs="Montserrat Medium"/>
          <w:b/>
          <w:bCs/>
          <w:sz w:val="16"/>
          <w:szCs w:val="16"/>
          <w:lang w:val="es-ES"/>
        </w:rPr>
        <w:t> </w:t>
      </w:r>
    </w:p>
    <w:p w14:paraId="06ECB242" w14:textId="77777777" w:rsidR="00303C33" w:rsidRDefault="00303C33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" w:eastAsia="Montserrat Medium" w:hAnsi="Montserrat" w:cs="Montserrat Medium"/>
          <w:sz w:val="16"/>
          <w:szCs w:val="16"/>
          <w:lang w:val="es-ES"/>
        </w:rPr>
      </w:pPr>
      <w:r w:rsidRPr="00303C33">
        <w:rPr>
          <w:rFonts w:ascii="Montserrat" w:eastAsia="Montserrat Medium" w:hAnsi="Montserrat" w:cs="Montserrat Medium"/>
          <w:sz w:val="16"/>
          <w:szCs w:val="16"/>
          <w:lang w:val="es-ES"/>
        </w:rPr>
        <w:t>+34 655712890 </w:t>
      </w:r>
    </w:p>
    <w:p w14:paraId="40573058" w14:textId="77777777" w:rsidR="00093CDC" w:rsidRDefault="00093CDC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" w:eastAsia="Montserrat Medium" w:hAnsi="Montserrat" w:cs="Montserrat Medium"/>
          <w:sz w:val="16"/>
          <w:szCs w:val="16"/>
          <w:lang w:val="es-ES"/>
        </w:rPr>
      </w:pPr>
    </w:p>
    <w:p w14:paraId="4DF26EAB" w14:textId="77777777" w:rsidR="00093CDC" w:rsidRDefault="00093CDC" w:rsidP="00093CD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Sobre </w:t>
      </w:r>
      <w:proofErr w:type="spellStart"/>
      <w:r>
        <w:rPr>
          <w:b/>
          <w:bCs/>
          <w:sz w:val="20"/>
          <w:szCs w:val="20"/>
        </w:rPr>
        <w:t>Circularcaps</w:t>
      </w:r>
      <w:proofErr w:type="spellEnd"/>
    </w:p>
    <w:p w14:paraId="30214C1F" w14:textId="77777777" w:rsidR="00093CDC" w:rsidRDefault="00093CDC" w:rsidP="00093CDC">
      <w:pPr>
        <w:jc w:val="both"/>
        <w:rPr>
          <w:b/>
          <w:bCs/>
          <w:sz w:val="20"/>
          <w:szCs w:val="20"/>
        </w:rPr>
      </w:pPr>
    </w:p>
    <w:p w14:paraId="688C6219" w14:textId="77777777" w:rsidR="00093CDC" w:rsidRDefault="00093CDC" w:rsidP="00093CDC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Circularcaps</w:t>
      </w:r>
      <w:proofErr w:type="spellEnd"/>
      <w:r>
        <w:rPr>
          <w:sz w:val="20"/>
          <w:szCs w:val="20"/>
        </w:rPr>
        <w:t xml:space="preserve"> es una organización sin ánimo de lucro formada por 19 fabricantes de café, que se constituyó el 13 de julio de 2021, bajo el impulso de la Asociación Española del Café (</w:t>
      </w:r>
      <w:proofErr w:type="spellStart"/>
      <w:r>
        <w:rPr>
          <w:sz w:val="20"/>
          <w:szCs w:val="20"/>
        </w:rPr>
        <w:t>AECafé</w:t>
      </w:r>
      <w:proofErr w:type="spellEnd"/>
      <w:r>
        <w:rPr>
          <w:sz w:val="20"/>
          <w:szCs w:val="20"/>
        </w:rPr>
        <w:t xml:space="preserve">). Su objetivo es desarrollar y gestionar un sistema colectivo de recogida y reciclaje de cápsulas de café usadas, basado en el que NESCAFÉ® Dolce Gusto® y Nespresso® crearon en 2010. Las compañías que forman parte de esta iniciativa mantienen un firme compromiso con el medioambiente, la sostenibilidad y la economía circular. Muestra de ello es el reconocimiento por parte del Ministerio para la Transición Ecológica y el Reto Demográfico, que ha incluido a </w:t>
      </w:r>
      <w:proofErr w:type="spellStart"/>
      <w:r>
        <w:rPr>
          <w:sz w:val="20"/>
          <w:szCs w:val="20"/>
        </w:rPr>
        <w:t>Circularcaps</w:t>
      </w:r>
      <w:proofErr w:type="spellEnd"/>
      <w:r>
        <w:rPr>
          <w:sz w:val="20"/>
          <w:szCs w:val="20"/>
        </w:rPr>
        <w:t xml:space="preserve"> en el III Catálogo de Buenas prácticas en Economía Circular, o la obtención del Premio “100 Mejores Ideas del Año” que otorga Actualidad Económica.</w:t>
      </w:r>
    </w:p>
    <w:p w14:paraId="6C9C456D" w14:textId="77777777" w:rsidR="00093CDC" w:rsidRDefault="00093CDC" w:rsidP="00093CDC">
      <w:pPr>
        <w:jc w:val="both"/>
        <w:rPr>
          <w:sz w:val="20"/>
          <w:szCs w:val="20"/>
        </w:rPr>
      </w:pPr>
    </w:p>
    <w:p w14:paraId="42205977" w14:textId="77777777" w:rsidR="00093CDC" w:rsidRDefault="00093CDC" w:rsidP="00093C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> </w:t>
      </w:r>
    </w:p>
    <w:p w14:paraId="6E14EF3D" w14:textId="77777777" w:rsidR="00093CDC" w:rsidRDefault="00093CDC" w:rsidP="00093CDC">
      <w:pPr>
        <w:jc w:val="both"/>
        <w:rPr>
          <w:sz w:val="14"/>
          <w:szCs w:val="14"/>
        </w:rPr>
      </w:pPr>
    </w:p>
    <w:p w14:paraId="342ADC2A" w14:textId="77777777" w:rsidR="00093CDC" w:rsidRDefault="00093CDC" w:rsidP="00093CDC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Para más información:</w:t>
      </w:r>
    </w:p>
    <w:p w14:paraId="6B4D0B66" w14:textId="77777777" w:rsidR="00093CDC" w:rsidRDefault="00093CDC" w:rsidP="00093CDC">
      <w:pPr>
        <w:jc w:val="right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Circularcaps</w:t>
      </w:r>
      <w:proofErr w:type="spellEnd"/>
      <w:r>
        <w:rPr>
          <w:b/>
          <w:bCs/>
          <w:sz w:val="20"/>
          <w:szCs w:val="20"/>
        </w:rPr>
        <w:t>:</w:t>
      </w:r>
    </w:p>
    <w:p w14:paraId="05BB4796" w14:textId="77777777" w:rsidR="00093CDC" w:rsidRDefault="00093CDC" w:rsidP="00093CDC">
      <w:pPr>
        <w:jc w:val="right"/>
        <w:rPr>
          <w:color w:val="000000"/>
          <w:sz w:val="20"/>
          <w:szCs w:val="20"/>
          <w:u w:val="single"/>
        </w:rPr>
      </w:pPr>
      <w:hyperlink r:id="rId15">
        <w:r>
          <w:rPr>
            <w:color w:val="0563C1"/>
            <w:sz w:val="20"/>
            <w:szCs w:val="20"/>
            <w:u w:val="single"/>
          </w:rPr>
          <w:t>prensa@circularcaps.com</w:t>
        </w:r>
      </w:hyperlink>
    </w:p>
    <w:p w14:paraId="0112EBF3" w14:textId="7CB5FEF5" w:rsidR="00093CDC" w:rsidRPr="00303C33" w:rsidRDefault="00093CDC" w:rsidP="00093CDC">
      <w:pPr>
        <w:tabs>
          <w:tab w:val="center" w:pos="4252"/>
          <w:tab w:val="right" w:pos="8504"/>
        </w:tabs>
        <w:spacing w:after="120" w:line="240" w:lineRule="auto"/>
        <w:ind w:right="-30"/>
        <w:jc w:val="right"/>
        <w:rPr>
          <w:rFonts w:ascii="Montserrat" w:eastAsia="Montserrat Medium" w:hAnsi="Montserrat" w:cs="Montserrat Medium"/>
          <w:sz w:val="16"/>
          <w:szCs w:val="16"/>
          <w:lang w:val="es-ES"/>
        </w:rPr>
      </w:pPr>
      <w:r>
        <w:rPr>
          <w:sz w:val="20"/>
          <w:szCs w:val="20"/>
        </w:rPr>
        <w:t xml:space="preserve">José Tamarit – 687 987 717 - </w:t>
      </w:r>
      <w:hyperlink r:id="rId16">
        <w:r>
          <w:rPr>
            <w:color w:val="0563C1"/>
            <w:sz w:val="20"/>
            <w:szCs w:val="20"/>
            <w:u w:val="single"/>
          </w:rPr>
          <w:t>jtamarit@harmon.es</w:t>
        </w:r>
      </w:hyperlink>
    </w:p>
    <w:p w14:paraId="417F3517" w14:textId="77777777" w:rsidR="003B0AF2" w:rsidRDefault="003B0AF2" w:rsidP="00303C33">
      <w:pPr>
        <w:tabs>
          <w:tab w:val="center" w:pos="4252"/>
          <w:tab w:val="right" w:pos="8504"/>
        </w:tabs>
        <w:spacing w:after="120" w:line="240" w:lineRule="auto"/>
        <w:ind w:right="-30"/>
        <w:rPr>
          <w:rFonts w:ascii="Montserrat" w:eastAsia="Montserrat" w:hAnsi="Montserrat" w:cs="Montserrat"/>
          <w:sz w:val="16"/>
          <w:szCs w:val="16"/>
        </w:rPr>
      </w:pPr>
    </w:p>
    <w:sectPr w:rsidR="003B0AF2" w:rsidSect="009C07B7">
      <w:headerReference w:type="default" r:id="rId17"/>
      <w:footerReference w:type="default" r:id="rId18"/>
      <w:pgSz w:w="11909" w:h="16834"/>
      <w:pgMar w:top="1440" w:right="1440" w:bottom="1440" w:left="1440" w:header="340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2D317" w14:textId="77777777" w:rsidR="007D51ED" w:rsidRDefault="007D51ED">
      <w:pPr>
        <w:spacing w:line="240" w:lineRule="auto"/>
      </w:pPr>
      <w:r>
        <w:separator/>
      </w:r>
    </w:p>
  </w:endnote>
  <w:endnote w:type="continuationSeparator" w:id="0">
    <w:p w14:paraId="17C0B1BD" w14:textId="77777777" w:rsidR="007D51ED" w:rsidRDefault="007D51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C4E8308B-BC31-4AAD-AB57-C897041228CC}"/>
    <w:embedBold r:id="rId2" w:fontKey="{D20A4D58-7E34-473D-9862-D51CF6835F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E3671053-CD16-4307-9D97-29559F84A631}"/>
    <w:embedBold r:id="rId4" w:fontKey="{6D0139CD-6195-4D99-8CAE-1D285169F5C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E613F3F-5B6A-4985-84F2-AB9CD94878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71A2549-C094-404B-9C9E-9877110FB8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78B0D2-226C-4573-A0F2-0575EE44C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C1628" w14:textId="77777777" w:rsidR="003B0AF2" w:rsidRDefault="00A52636">
    <w:pPr>
      <w:jc w:val="right"/>
    </w:pPr>
    <w:r>
      <w:rPr>
        <w:rFonts w:ascii="Montserrat" w:eastAsia="Montserrat" w:hAnsi="Montserrat" w:cs="Montserrat"/>
        <w:b/>
        <w:bCs/>
      </w:rPr>
      <w:fldChar w:fldCharType="begin"/>
    </w:r>
    <w:r>
      <w:rPr>
        <w:rFonts w:ascii="Montserrat" w:eastAsia="Montserrat" w:hAnsi="Montserrat" w:cs="Montserrat"/>
        <w:b/>
        <w:bCs/>
      </w:rPr>
      <w:instrText>PAGE</w:instrText>
    </w:r>
    <w:r>
      <w:rPr>
        <w:rFonts w:ascii="Montserrat" w:eastAsia="Montserrat" w:hAnsi="Montserrat" w:cs="Montserrat"/>
        <w:b/>
        <w:bCs/>
      </w:rPr>
      <w:fldChar w:fldCharType="separate"/>
    </w:r>
    <w:r w:rsidR="009C07B7">
      <w:rPr>
        <w:rFonts w:ascii="Montserrat" w:eastAsia="Montserrat" w:hAnsi="Montserrat" w:cs="Montserrat"/>
        <w:b/>
        <w:bCs/>
        <w:noProof/>
      </w:rPr>
      <w:t>1</w:t>
    </w:r>
    <w:r>
      <w:rPr>
        <w:rFonts w:ascii="Montserrat" w:eastAsia="Montserrat" w:hAnsi="Montserrat" w:cs="Montserrat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B54FE" w14:textId="77777777" w:rsidR="007D51ED" w:rsidRDefault="007D51ED">
      <w:pPr>
        <w:spacing w:line="240" w:lineRule="auto"/>
      </w:pPr>
      <w:r>
        <w:separator/>
      </w:r>
    </w:p>
  </w:footnote>
  <w:footnote w:type="continuationSeparator" w:id="0">
    <w:p w14:paraId="4F639A84" w14:textId="77777777" w:rsidR="007D51ED" w:rsidRDefault="007D51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3A125" w14:textId="65BB04DA" w:rsidR="003B0AF2" w:rsidRDefault="007D51ED">
    <w:r>
      <w:rPr>
        <w:noProof/>
      </w:rPr>
      <w:drawing>
        <wp:anchor distT="0" distB="0" distL="114300" distR="114300" simplePos="0" relativeHeight="251660288" behindDoc="0" locked="0" layoutInCell="1" hidden="0" allowOverlap="1" wp14:anchorId="52B61D13" wp14:editId="21DBCD7A">
          <wp:simplePos x="0" y="0"/>
          <wp:positionH relativeFrom="column">
            <wp:posOffset>4381500</wp:posOffset>
          </wp:positionH>
          <wp:positionV relativeFrom="paragraph">
            <wp:posOffset>190500</wp:posOffset>
          </wp:positionV>
          <wp:extent cx="1788160" cy="400685"/>
          <wp:effectExtent l="0" t="0" r="0" b="0"/>
          <wp:wrapSquare wrapText="bothSides" distT="0" distB="0" distL="114300" distR="114300"/>
          <wp:docPr id="663206648" name="image2.jpg" descr="Dibujo en blanco y negr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ibujo en blanco y negr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8160" cy="400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52636">
      <w:rPr>
        <w:noProof/>
      </w:rPr>
      <w:drawing>
        <wp:anchor distT="57150" distB="57150" distL="57150" distR="57150" simplePos="0" relativeHeight="251658240" behindDoc="0" locked="0" layoutInCell="1" hidden="0" allowOverlap="1" wp14:anchorId="575EB13B" wp14:editId="66C1FB0C">
          <wp:simplePos x="0" y="0"/>
          <wp:positionH relativeFrom="page">
            <wp:posOffset>-76199</wp:posOffset>
          </wp:positionH>
          <wp:positionV relativeFrom="page">
            <wp:posOffset>-19049</wp:posOffset>
          </wp:positionV>
          <wp:extent cx="9324975" cy="1271588"/>
          <wp:effectExtent l="0" t="0" r="0" b="0"/>
          <wp:wrapSquare wrapText="bothSides" distT="57150" distB="57150" distL="57150" distR="5715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6145"/>
                  <a:stretch>
                    <a:fillRect/>
                  </a:stretch>
                </pic:blipFill>
                <pic:spPr>
                  <a:xfrm>
                    <a:off x="0" y="0"/>
                    <a:ext cx="9324975" cy="1271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C519E"/>
    <w:multiLevelType w:val="hybridMultilevel"/>
    <w:tmpl w:val="A6AEEF62"/>
    <w:lvl w:ilvl="0" w:tplc="BAFE2FD0">
      <w:start w:val="23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841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F2"/>
    <w:rsid w:val="0000083D"/>
    <w:rsid w:val="00027125"/>
    <w:rsid w:val="00044981"/>
    <w:rsid w:val="00045B82"/>
    <w:rsid w:val="00052065"/>
    <w:rsid w:val="00061F40"/>
    <w:rsid w:val="00063836"/>
    <w:rsid w:val="00077D99"/>
    <w:rsid w:val="00093CDC"/>
    <w:rsid w:val="000944FA"/>
    <w:rsid w:val="000945A8"/>
    <w:rsid w:val="00094A4B"/>
    <w:rsid w:val="00097DB9"/>
    <w:rsid w:val="000C164A"/>
    <w:rsid w:val="000E433C"/>
    <w:rsid w:val="000E7820"/>
    <w:rsid w:val="00112BC4"/>
    <w:rsid w:val="00120D98"/>
    <w:rsid w:val="00121487"/>
    <w:rsid w:val="00124980"/>
    <w:rsid w:val="0012562E"/>
    <w:rsid w:val="00133B31"/>
    <w:rsid w:val="001536B5"/>
    <w:rsid w:val="0015674A"/>
    <w:rsid w:val="001734CB"/>
    <w:rsid w:val="00173A2F"/>
    <w:rsid w:val="001A65EA"/>
    <w:rsid w:val="001C0DBD"/>
    <w:rsid w:val="001E2B68"/>
    <w:rsid w:val="001E54B3"/>
    <w:rsid w:val="00205178"/>
    <w:rsid w:val="00212ED1"/>
    <w:rsid w:val="0022126C"/>
    <w:rsid w:val="00232452"/>
    <w:rsid w:val="00237F12"/>
    <w:rsid w:val="002517FE"/>
    <w:rsid w:val="00251B09"/>
    <w:rsid w:val="00252CFF"/>
    <w:rsid w:val="00265B31"/>
    <w:rsid w:val="00272038"/>
    <w:rsid w:val="00272241"/>
    <w:rsid w:val="0027546B"/>
    <w:rsid w:val="00291C32"/>
    <w:rsid w:val="00294A89"/>
    <w:rsid w:val="002A0956"/>
    <w:rsid w:val="002A2935"/>
    <w:rsid w:val="002B6005"/>
    <w:rsid w:val="002D5C6A"/>
    <w:rsid w:val="002E0BAC"/>
    <w:rsid w:val="002E20F6"/>
    <w:rsid w:val="002E749F"/>
    <w:rsid w:val="002E7E50"/>
    <w:rsid w:val="002F67AF"/>
    <w:rsid w:val="00303C33"/>
    <w:rsid w:val="00303E83"/>
    <w:rsid w:val="00316134"/>
    <w:rsid w:val="003164FC"/>
    <w:rsid w:val="003364DA"/>
    <w:rsid w:val="00345FB4"/>
    <w:rsid w:val="003469D5"/>
    <w:rsid w:val="00360193"/>
    <w:rsid w:val="00361398"/>
    <w:rsid w:val="00365E0B"/>
    <w:rsid w:val="00367A1B"/>
    <w:rsid w:val="00374A5F"/>
    <w:rsid w:val="0037516B"/>
    <w:rsid w:val="00380C9C"/>
    <w:rsid w:val="003832E6"/>
    <w:rsid w:val="00385BD5"/>
    <w:rsid w:val="003B0AF2"/>
    <w:rsid w:val="003D57C8"/>
    <w:rsid w:val="003E7633"/>
    <w:rsid w:val="003F1B34"/>
    <w:rsid w:val="003F3DAB"/>
    <w:rsid w:val="00413357"/>
    <w:rsid w:val="004521C4"/>
    <w:rsid w:val="004641CB"/>
    <w:rsid w:val="00481BFD"/>
    <w:rsid w:val="00491591"/>
    <w:rsid w:val="00492A81"/>
    <w:rsid w:val="004942C1"/>
    <w:rsid w:val="004968A1"/>
    <w:rsid w:val="004974C9"/>
    <w:rsid w:val="004A6EA9"/>
    <w:rsid w:val="004B5438"/>
    <w:rsid w:val="004B5E27"/>
    <w:rsid w:val="004B64F2"/>
    <w:rsid w:val="004D1A00"/>
    <w:rsid w:val="004D3A07"/>
    <w:rsid w:val="004E0B89"/>
    <w:rsid w:val="004F08AB"/>
    <w:rsid w:val="004F2D26"/>
    <w:rsid w:val="00502BAC"/>
    <w:rsid w:val="0050306D"/>
    <w:rsid w:val="00505B14"/>
    <w:rsid w:val="00513FB2"/>
    <w:rsid w:val="00514387"/>
    <w:rsid w:val="00520B34"/>
    <w:rsid w:val="00525100"/>
    <w:rsid w:val="0052555E"/>
    <w:rsid w:val="00530888"/>
    <w:rsid w:val="0053594F"/>
    <w:rsid w:val="00546F0B"/>
    <w:rsid w:val="00546FB2"/>
    <w:rsid w:val="00547771"/>
    <w:rsid w:val="0055364A"/>
    <w:rsid w:val="00570399"/>
    <w:rsid w:val="00575AAA"/>
    <w:rsid w:val="00576966"/>
    <w:rsid w:val="00583E41"/>
    <w:rsid w:val="005914EF"/>
    <w:rsid w:val="005B05EF"/>
    <w:rsid w:val="005B326E"/>
    <w:rsid w:val="005D3C84"/>
    <w:rsid w:val="005E1AD9"/>
    <w:rsid w:val="005E4505"/>
    <w:rsid w:val="005E6B4B"/>
    <w:rsid w:val="005E6D44"/>
    <w:rsid w:val="0060106D"/>
    <w:rsid w:val="006213E2"/>
    <w:rsid w:val="0063161A"/>
    <w:rsid w:val="00653DCD"/>
    <w:rsid w:val="00657173"/>
    <w:rsid w:val="00667551"/>
    <w:rsid w:val="00684778"/>
    <w:rsid w:val="00691ADD"/>
    <w:rsid w:val="006942EA"/>
    <w:rsid w:val="006B590E"/>
    <w:rsid w:val="006E3585"/>
    <w:rsid w:val="006E441C"/>
    <w:rsid w:val="006E77D4"/>
    <w:rsid w:val="006F2A41"/>
    <w:rsid w:val="006F650A"/>
    <w:rsid w:val="00712992"/>
    <w:rsid w:val="0071382C"/>
    <w:rsid w:val="00726ED5"/>
    <w:rsid w:val="00732D36"/>
    <w:rsid w:val="00737A76"/>
    <w:rsid w:val="00786356"/>
    <w:rsid w:val="007C6764"/>
    <w:rsid w:val="007D51ED"/>
    <w:rsid w:val="007F2D39"/>
    <w:rsid w:val="007F64EC"/>
    <w:rsid w:val="008017EB"/>
    <w:rsid w:val="00801988"/>
    <w:rsid w:val="00804079"/>
    <w:rsid w:val="00807F0B"/>
    <w:rsid w:val="00813068"/>
    <w:rsid w:val="00824C1D"/>
    <w:rsid w:val="008329F5"/>
    <w:rsid w:val="00834281"/>
    <w:rsid w:val="00850611"/>
    <w:rsid w:val="008533CD"/>
    <w:rsid w:val="00855A09"/>
    <w:rsid w:val="008635FF"/>
    <w:rsid w:val="00867C26"/>
    <w:rsid w:val="008703AB"/>
    <w:rsid w:val="008B314C"/>
    <w:rsid w:val="008C17AD"/>
    <w:rsid w:val="008E04A5"/>
    <w:rsid w:val="008E3F3E"/>
    <w:rsid w:val="008E5534"/>
    <w:rsid w:val="008E58D4"/>
    <w:rsid w:val="009008BF"/>
    <w:rsid w:val="00901716"/>
    <w:rsid w:val="00906E54"/>
    <w:rsid w:val="009239D8"/>
    <w:rsid w:val="009266A2"/>
    <w:rsid w:val="009309D4"/>
    <w:rsid w:val="009330DC"/>
    <w:rsid w:val="009379DC"/>
    <w:rsid w:val="00955138"/>
    <w:rsid w:val="00962D95"/>
    <w:rsid w:val="00970DF0"/>
    <w:rsid w:val="00972EA2"/>
    <w:rsid w:val="00973CCE"/>
    <w:rsid w:val="009B38E4"/>
    <w:rsid w:val="009B5CD4"/>
    <w:rsid w:val="009B6225"/>
    <w:rsid w:val="009C07B7"/>
    <w:rsid w:val="009C6645"/>
    <w:rsid w:val="009D3DD9"/>
    <w:rsid w:val="009D4AF6"/>
    <w:rsid w:val="009E788E"/>
    <w:rsid w:val="009F3D41"/>
    <w:rsid w:val="009F3F00"/>
    <w:rsid w:val="00A00888"/>
    <w:rsid w:val="00A00EB9"/>
    <w:rsid w:val="00A17E5A"/>
    <w:rsid w:val="00A272FC"/>
    <w:rsid w:val="00A33A25"/>
    <w:rsid w:val="00A40F2F"/>
    <w:rsid w:val="00A52636"/>
    <w:rsid w:val="00A54D9A"/>
    <w:rsid w:val="00A57D79"/>
    <w:rsid w:val="00A60D16"/>
    <w:rsid w:val="00A61FD7"/>
    <w:rsid w:val="00AB50C8"/>
    <w:rsid w:val="00AC590B"/>
    <w:rsid w:val="00AD7B8C"/>
    <w:rsid w:val="00AE07F3"/>
    <w:rsid w:val="00AE401A"/>
    <w:rsid w:val="00B1059B"/>
    <w:rsid w:val="00B12337"/>
    <w:rsid w:val="00B22668"/>
    <w:rsid w:val="00B505B7"/>
    <w:rsid w:val="00B61D30"/>
    <w:rsid w:val="00B63740"/>
    <w:rsid w:val="00B65936"/>
    <w:rsid w:val="00B85673"/>
    <w:rsid w:val="00B908CF"/>
    <w:rsid w:val="00B92B70"/>
    <w:rsid w:val="00B93125"/>
    <w:rsid w:val="00BA3223"/>
    <w:rsid w:val="00BA3FD1"/>
    <w:rsid w:val="00BA61C7"/>
    <w:rsid w:val="00BB239A"/>
    <w:rsid w:val="00BB723C"/>
    <w:rsid w:val="00BD61AC"/>
    <w:rsid w:val="00BE4CC6"/>
    <w:rsid w:val="00BF1C8F"/>
    <w:rsid w:val="00BF4F11"/>
    <w:rsid w:val="00BF7500"/>
    <w:rsid w:val="00C10095"/>
    <w:rsid w:val="00C10668"/>
    <w:rsid w:val="00C114D0"/>
    <w:rsid w:val="00C12B33"/>
    <w:rsid w:val="00C12F02"/>
    <w:rsid w:val="00C15750"/>
    <w:rsid w:val="00C26844"/>
    <w:rsid w:val="00C26E0B"/>
    <w:rsid w:val="00C27F12"/>
    <w:rsid w:val="00C345D2"/>
    <w:rsid w:val="00C37DC6"/>
    <w:rsid w:val="00C51F0A"/>
    <w:rsid w:val="00C52604"/>
    <w:rsid w:val="00C61BA6"/>
    <w:rsid w:val="00C66B13"/>
    <w:rsid w:val="00C81824"/>
    <w:rsid w:val="00C95A92"/>
    <w:rsid w:val="00CA5361"/>
    <w:rsid w:val="00CB127F"/>
    <w:rsid w:val="00CB19A2"/>
    <w:rsid w:val="00CC0B93"/>
    <w:rsid w:val="00CD4807"/>
    <w:rsid w:val="00CF242F"/>
    <w:rsid w:val="00CF79BE"/>
    <w:rsid w:val="00D02412"/>
    <w:rsid w:val="00D02969"/>
    <w:rsid w:val="00D05737"/>
    <w:rsid w:val="00D111B2"/>
    <w:rsid w:val="00D171DF"/>
    <w:rsid w:val="00D213A0"/>
    <w:rsid w:val="00D24DC6"/>
    <w:rsid w:val="00D3022C"/>
    <w:rsid w:val="00D425A9"/>
    <w:rsid w:val="00D57686"/>
    <w:rsid w:val="00D62622"/>
    <w:rsid w:val="00D8209A"/>
    <w:rsid w:val="00DA5F3C"/>
    <w:rsid w:val="00DB169D"/>
    <w:rsid w:val="00DB6472"/>
    <w:rsid w:val="00DB7167"/>
    <w:rsid w:val="00DF0920"/>
    <w:rsid w:val="00DF5686"/>
    <w:rsid w:val="00E0558D"/>
    <w:rsid w:val="00E05A4B"/>
    <w:rsid w:val="00E10C61"/>
    <w:rsid w:val="00E30A2F"/>
    <w:rsid w:val="00E33433"/>
    <w:rsid w:val="00E339DE"/>
    <w:rsid w:val="00E35E86"/>
    <w:rsid w:val="00E46290"/>
    <w:rsid w:val="00E57478"/>
    <w:rsid w:val="00E7468C"/>
    <w:rsid w:val="00E84351"/>
    <w:rsid w:val="00E91DCD"/>
    <w:rsid w:val="00EA1788"/>
    <w:rsid w:val="00EA4A85"/>
    <w:rsid w:val="00EB7257"/>
    <w:rsid w:val="00EC19AA"/>
    <w:rsid w:val="00EC375F"/>
    <w:rsid w:val="00EC401C"/>
    <w:rsid w:val="00ED35FE"/>
    <w:rsid w:val="00EE2163"/>
    <w:rsid w:val="00EF297C"/>
    <w:rsid w:val="00F57C7D"/>
    <w:rsid w:val="00F6206F"/>
    <w:rsid w:val="00F64D8A"/>
    <w:rsid w:val="00F6501B"/>
    <w:rsid w:val="00F734D8"/>
    <w:rsid w:val="00F74993"/>
    <w:rsid w:val="00F86CE3"/>
    <w:rsid w:val="00F9498F"/>
    <w:rsid w:val="00F94E46"/>
    <w:rsid w:val="00F94FBF"/>
    <w:rsid w:val="00FA3AE6"/>
    <w:rsid w:val="00FB4192"/>
    <w:rsid w:val="00FB52C0"/>
    <w:rsid w:val="00FE3A7F"/>
    <w:rsid w:val="00FF42FF"/>
    <w:rsid w:val="00FF59B3"/>
    <w:rsid w:val="3145C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51689"/>
  <w15:docId w15:val="{5092063C-7517-4469-866C-737F36A9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9C07B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07B7"/>
  </w:style>
  <w:style w:type="paragraph" w:styleId="Piedepgina">
    <w:name w:val="footer"/>
    <w:basedOn w:val="Normal"/>
    <w:link w:val="PiedepginaCar"/>
    <w:uiPriority w:val="99"/>
    <w:unhideWhenUsed/>
    <w:rsid w:val="009C07B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7B7"/>
  </w:style>
  <w:style w:type="character" w:styleId="Hipervnculo">
    <w:name w:val="Hyperlink"/>
    <w:basedOn w:val="Fuentedeprrafopredeter"/>
    <w:uiPriority w:val="99"/>
    <w:unhideWhenUsed/>
    <w:rsid w:val="00303C3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3C3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7E5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008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rldefense.com/v3/__https:/www.linkedin.com/company/dia-group/?originalSubdomain=es__;!!FMox2LFwyA!oM0iXfQrkanChUbTkL-OeTCj4XLMuc3u6l5UgjgBfKtp9bPJyA-dX3E-RzEhHVf-0odbW7XN95dpeM5RkiVNv2hkn9M$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ascapsulassereciclan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tamarit@harmon.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iacorporate.com/proposito/plan-de-sostenibilidad-grupo-dia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rensa@circulorecicap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aquel.gonzalez.rodriguez@dia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iBS3LEbD1e2OiQnMtdYodmr5KQ==">CgMxLjA4AGorChRzdWdnZXN0LnZ1am9iYzRrMjl2OBITUGlsYXIgSGVybWlkYSBMbGFub2orChRzdWdnZXN0LmZ0dmRyejVweWl1ZhITUGlsYXIgSGVybWlkYSBMbGFub2ozChRzdWdnZXN0LnhqeHpobjRseHR6ahIbTGl2aWEgSXJlbmUgSGVybmFuZGV6IEF5YWxhaisKFHN1Z2dlc3QuY2k4ajdxZjM5Zmx2EhNQaWxhciBIZXJtaWRhIExsYW5vaisKFHN1Z2dlc3QubXM5Z3Vud2Zlczl6EhNQaWxhciBIZXJtaWRhIExsYW5vajMKFHN1Z2dlc3Qucm50ajVjY3J1eWU2EhtMaXZpYSBJcmVuZSBIZXJuYW5kZXogQXlhbGFqKwoUc3VnZ2VzdC5wd25pMmRqb3U2Y20SE1BpbGFyIEhlcm1pZGEgTGxhbm9yITFCbktTb3hfN0JWTW5vdkhaTzdjMktPcnlWRXZGUTd0Nw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0387d3dc131536b354908b995df9f6b7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9922496213dc5bb3c377e624dc6e3e79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085AD8-6885-4AC2-864E-DF38C81E77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FFF4E-7672-45A4-AB24-DCE334A25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9e674-ab45-475e-bb34-ca0d4e3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60F09D-62FB-4AE3-85C4-E72874E5A2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1133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 Rascón</dc:creator>
  <cp:lastModifiedBy>Amaya Rascón</cp:lastModifiedBy>
  <cp:revision>1</cp:revision>
  <dcterms:created xsi:type="dcterms:W3CDTF">2026-04-08T14:10:00Z</dcterms:created>
  <dcterms:modified xsi:type="dcterms:W3CDTF">2026-04-08T14:48:00Z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