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A7BC" w14:textId="77777777" w:rsidR="007F07D8" w:rsidRDefault="007F07D8" w:rsidP="007F07D8">
      <w:pPr>
        <w:jc w:val="center"/>
        <w:rPr>
          <w:rFonts w:eastAsia="Times New Roman" w:cs="Times New Roman"/>
          <w:b/>
          <w:bCs/>
          <w:sz w:val="28"/>
          <w:szCs w:val="28"/>
          <w:lang w:eastAsia="es-ES_tradnl"/>
        </w:rPr>
      </w:pPr>
    </w:p>
    <w:p w14:paraId="04B381BD" w14:textId="33A3C474" w:rsidR="007F07D8" w:rsidRPr="00016F8B" w:rsidRDefault="00016F8B" w:rsidP="00016F8B">
      <w:pPr>
        <w:jc w:val="center"/>
        <w:rPr>
          <w:b/>
          <w:bCs/>
          <w:sz w:val="28"/>
          <w:szCs w:val="28"/>
        </w:rPr>
      </w:pPr>
      <w:r w:rsidRPr="00016F8B">
        <w:rPr>
          <w:b/>
          <w:bCs/>
          <w:sz w:val="28"/>
          <w:szCs w:val="28"/>
        </w:rPr>
        <w:t>García-Carrión impulsa su liderazgo en Bacchus 2026</w:t>
      </w:r>
      <w:r>
        <w:rPr>
          <w:b/>
          <w:bCs/>
          <w:sz w:val="28"/>
          <w:szCs w:val="28"/>
        </w:rPr>
        <w:t xml:space="preserve">                          </w:t>
      </w:r>
      <w:r w:rsidRPr="00016F8B">
        <w:rPr>
          <w:b/>
          <w:bCs/>
          <w:sz w:val="28"/>
          <w:szCs w:val="28"/>
        </w:rPr>
        <w:t>con 30 medallas: 21 Oros y 9 Platas</w:t>
      </w:r>
    </w:p>
    <w:p w14:paraId="176D9B99" w14:textId="5C47F950" w:rsidR="001D07BB" w:rsidRPr="006A1337" w:rsidRDefault="00016F8B" w:rsidP="006A1337">
      <w:pPr>
        <w:pStyle w:val="NormalWeb"/>
        <w:rPr>
          <w:rFonts w:asciiTheme="minorHAnsi" w:hAnsiTheme="minorHAnsi"/>
          <w:sz w:val="22"/>
          <w:szCs w:val="22"/>
        </w:rPr>
      </w:pPr>
      <w:r w:rsidRPr="00016F8B">
        <w:rPr>
          <w:rFonts w:asciiTheme="minorHAnsi" w:hAnsiTheme="minorHAnsi"/>
          <w:b/>
          <w:bCs/>
        </w:rPr>
        <w:t>García-Carrión</w:t>
      </w:r>
      <w:r w:rsidRPr="00016F8B">
        <w:rPr>
          <w:rFonts w:asciiTheme="minorHAnsi" w:hAnsiTheme="minorHAnsi"/>
        </w:rPr>
        <w:t xml:space="preserve"> obtiene </w:t>
      </w:r>
      <w:r w:rsidRPr="00016F8B">
        <w:rPr>
          <w:rFonts w:asciiTheme="minorHAnsi" w:hAnsiTheme="minorHAnsi"/>
          <w:b/>
          <w:bCs/>
        </w:rPr>
        <w:t>30 medallas en Bacchus 2026, 21 Oros y 9 Platas,</w:t>
      </w:r>
      <w:r w:rsidRPr="00016F8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en </w:t>
      </w:r>
      <w:r w:rsidRPr="00016F8B">
        <w:rPr>
          <w:rFonts w:asciiTheme="minorHAnsi" w:hAnsiTheme="minorHAnsi"/>
        </w:rPr>
        <w:t xml:space="preserve">uno de los concursos internacionales más relevantes del sector vitivinícola, organizado en España por la </w:t>
      </w:r>
      <w:r w:rsidRPr="00016F8B">
        <w:rPr>
          <w:rStyle w:val="whitespace-normal"/>
          <w:rFonts w:asciiTheme="minorHAnsi" w:hAnsiTheme="minorHAnsi"/>
        </w:rPr>
        <w:t>Unión Española de Catadores</w:t>
      </w:r>
      <w:r>
        <w:t xml:space="preserve">. </w:t>
      </w:r>
      <w:r w:rsidRPr="00016F8B">
        <w:rPr>
          <w:rFonts w:asciiTheme="minorHAnsi" w:hAnsiTheme="minorHAnsi"/>
          <w:sz w:val="22"/>
          <w:szCs w:val="22"/>
        </w:rPr>
        <w:t>Un resultado que refleja la fortaleza del grupo en distintas categorías y denominaciones de origen.</w:t>
      </w:r>
    </w:p>
    <w:p w14:paraId="434BC293" w14:textId="242120CC" w:rsidR="00016F8B" w:rsidRDefault="002D59FB" w:rsidP="007F07D8">
      <w:pPr>
        <w:rPr>
          <w:rFonts w:eastAsia="Times New Roman" w:cs="Times New Roman"/>
          <w:b/>
          <w:bCs/>
          <w:noProof/>
          <w:lang w:eastAsia="es-ES_tradnl"/>
        </w:rPr>
      </w:pPr>
      <w:r>
        <w:rPr>
          <w:rFonts w:eastAsia="Times New Roman" w:cs="Times New Roman"/>
          <w:b/>
          <w:bCs/>
          <w:noProof/>
          <w:lang w:eastAsia="es-ES_tradnl"/>
        </w:rPr>
        <w:drawing>
          <wp:inline distT="0" distB="0" distL="0" distR="0" wp14:anchorId="25F3FFF6" wp14:editId="2F9F7B89">
            <wp:extent cx="5400040" cy="3944620"/>
            <wp:effectExtent l="0" t="0" r="0" b="5080"/>
            <wp:docPr id="15670952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95254" name="Imagen 15670952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6D469" w14:textId="77777777" w:rsidR="00592EB3" w:rsidRPr="00592EB3" w:rsidRDefault="00592EB3" w:rsidP="007F07D8">
      <w:pPr>
        <w:rPr>
          <w:rFonts w:eastAsia="Times New Roman" w:cs="Times New Roman"/>
          <w:b/>
          <w:bCs/>
          <w:noProof/>
          <w:lang w:eastAsia="es-ES_tradnl"/>
        </w:rPr>
      </w:pPr>
    </w:p>
    <w:p w14:paraId="187FA353" w14:textId="6B6159FA" w:rsidR="00016F8B" w:rsidRDefault="00016F8B" w:rsidP="007F07D8">
      <w:r w:rsidRPr="00016F8B">
        <w:rPr>
          <w:b/>
          <w:bCs/>
        </w:rPr>
        <w:t>El concurso Bacchus</w:t>
      </w:r>
      <w:r>
        <w:t xml:space="preserve"> se ha consolidado como una de las citas de referencia del sector, tanto por el volumen y diversidad de muestras como por el rigor técnico de su proceso de evaluación. Los vinos son analizados mediante </w:t>
      </w:r>
      <w:r w:rsidRPr="00016F8B">
        <w:rPr>
          <w:b/>
          <w:bCs/>
        </w:rPr>
        <w:t>catas a ciegas por jurados</w:t>
      </w:r>
      <w:r>
        <w:rPr>
          <w:b/>
          <w:bCs/>
        </w:rPr>
        <w:t xml:space="preserve"> </w:t>
      </w:r>
      <w:r w:rsidRPr="00016F8B">
        <w:rPr>
          <w:b/>
          <w:bCs/>
        </w:rPr>
        <w:t>internacionales</w:t>
      </w:r>
      <w:r>
        <w:t xml:space="preserve"> formados por </w:t>
      </w:r>
      <w:proofErr w:type="gramStart"/>
      <w:r w:rsidRPr="00016F8B">
        <w:rPr>
          <w:b/>
          <w:bCs/>
        </w:rPr>
        <w:t>Masters</w:t>
      </w:r>
      <w:proofErr w:type="gramEnd"/>
      <w:r w:rsidRPr="00016F8B">
        <w:rPr>
          <w:b/>
          <w:bCs/>
        </w:rPr>
        <w:t xml:space="preserve"> </w:t>
      </w:r>
      <w:proofErr w:type="spellStart"/>
      <w:r w:rsidRPr="00016F8B">
        <w:rPr>
          <w:b/>
          <w:bCs/>
        </w:rPr>
        <w:t>of</w:t>
      </w:r>
      <w:proofErr w:type="spellEnd"/>
      <w:r w:rsidRPr="00016F8B">
        <w:rPr>
          <w:b/>
          <w:bCs/>
        </w:rPr>
        <w:t xml:space="preserve"> Wine (MW), </w:t>
      </w:r>
      <w:proofErr w:type="gramStart"/>
      <w:r w:rsidRPr="00016F8B">
        <w:rPr>
          <w:b/>
          <w:bCs/>
        </w:rPr>
        <w:t>Master</w:t>
      </w:r>
      <w:proofErr w:type="gramEnd"/>
      <w:r w:rsidRPr="00016F8B">
        <w:rPr>
          <w:b/>
          <w:bCs/>
        </w:rPr>
        <w:t xml:space="preserve"> </w:t>
      </w:r>
      <w:proofErr w:type="spellStart"/>
      <w:r w:rsidRPr="00016F8B">
        <w:rPr>
          <w:b/>
          <w:bCs/>
        </w:rPr>
        <w:t>Sommeliers</w:t>
      </w:r>
      <w:proofErr w:type="spellEnd"/>
      <w:r w:rsidRPr="00016F8B">
        <w:rPr>
          <w:b/>
          <w:bCs/>
        </w:rPr>
        <w:t xml:space="preserve"> (MS),</w:t>
      </w:r>
      <w:r>
        <w:t xml:space="preserve"> </w:t>
      </w:r>
      <w:r w:rsidRPr="002B79B1">
        <w:rPr>
          <w:b/>
          <w:bCs/>
        </w:rPr>
        <w:t>enólogos, sumilleres, periodistas especializados y compradores internacionales,</w:t>
      </w:r>
      <w:r>
        <w:t xml:space="preserve"> aportando una visión global del vino desde diferentes perspectivas.</w:t>
      </w:r>
    </w:p>
    <w:p w14:paraId="4AF40F5E" w14:textId="77777777" w:rsidR="00016F8B" w:rsidRPr="002B79B1" w:rsidRDefault="00016F8B" w:rsidP="00016F8B">
      <w:pPr>
        <w:pStyle w:val="NormalWeb"/>
        <w:rPr>
          <w:rFonts w:asciiTheme="minorHAnsi" w:hAnsiTheme="minorHAnsi"/>
          <w:sz w:val="22"/>
          <w:szCs w:val="22"/>
        </w:rPr>
      </w:pPr>
      <w:r w:rsidRPr="002B79B1">
        <w:rPr>
          <w:rFonts w:asciiTheme="minorHAnsi" w:hAnsiTheme="minorHAnsi"/>
          <w:sz w:val="22"/>
          <w:szCs w:val="22"/>
        </w:rPr>
        <w:t>Además, el número de medallas concedidas es limitado, lo que refuerza el valor de cada reconocimiento y su impacto tanto a nivel profesional como comercial.</w:t>
      </w:r>
    </w:p>
    <w:p w14:paraId="303766DE" w14:textId="77777777" w:rsidR="006A1337" w:rsidRDefault="006A1337" w:rsidP="00056597">
      <w:pPr>
        <w:pStyle w:val="NormalWeb"/>
        <w:rPr>
          <w:rFonts w:asciiTheme="minorHAnsi" w:hAnsiTheme="minorHAnsi"/>
        </w:rPr>
      </w:pPr>
    </w:p>
    <w:p w14:paraId="4D8D7B08" w14:textId="77777777" w:rsidR="00592EB3" w:rsidRDefault="00592EB3" w:rsidP="00056597">
      <w:pPr>
        <w:pStyle w:val="NormalWeb"/>
        <w:rPr>
          <w:rFonts w:asciiTheme="minorHAnsi" w:hAnsiTheme="minorHAnsi"/>
        </w:rPr>
      </w:pPr>
    </w:p>
    <w:p w14:paraId="16A76A23" w14:textId="77777777" w:rsidR="002D59FB" w:rsidRDefault="002D59FB" w:rsidP="00056597">
      <w:pPr>
        <w:pStyle w:val="NormalWeb"/>
        <w:rPr>
          <w:rFonts w:asciiTheme="minorHAnsi" w:hAnsiTheme="minorHAnsi"/>
        </w:rPr>
      </w:pPr>
    </w:p>
    <w:p w14:paraId="14CA08AB" w14:textId="4B51A803" w:rsidR="00C03956" w:rsidRDefault="00016F8B" w:rsidP="00056597">
      <w:pPr>
        <w:pStyle w:val="NormalWeb"/>
        <w:rPr>
          <w:rStyle w:val="Fuerte"/>
          <w:rFonts w:asciiTheme="minorHAnsi" w:hAnsiTheme="minorHAnsi"/>
          <w:b w:val="0"/>
          <w:bCs w:val="0"/>
        </w:rPr>
      </w:pPr>
      <w:r w:rsidRPr="00016F8B">
        <w:rPr>
          <w:rFonts w:asciiTheme="minorHAnsi" w:hAnsiTheme="minorHAnsi"/>
        </w:rPr>
        <w:t xml:space="preserve">En este contexto, </w:t>
      </w:r>
      <w:r w:rsidRPr="00016F8B">
        <w:rPr>
          <w:rFonts w:asciiTheme="minorHAnsi" w:hAnsiTheme="minorHAnsi"/>
          <w:b/>
          <w:bCs/>
        </w:rPr>
        <w:t xml:space="preserve">las 21 medallas de Oro y 9 de Plata obtenidas por García-Carrión </w:t>
      </w:r>
      <w:r w:rsidRPr="00016F8B">
        <w:rPr>
          <w:rFonts w:asciiTheme="minorHAnsi" w:hAnsiTheme="minorHAnsi"/>
        </w:rPr>
        <w:t xml:space="preserve">ponen de manifiesto </w:t>
      </w:r>
      <w:r w:rsidR="006B0616">
        <w:rPr>
          <w:rFonts w:asciiTheme="minorHAnsi" w:hAnsiTheme="minorHAnsi"/>
        </w:rPr>
        <w:t>su</w:t>
      </w:r>
      <w:r w:rsidRPr="00016F8B">
        <w:rPr>
          <w:rFonts w:asciiTheme="minorHAnsi" w:hAnsiTheme="minorHAnsi"/>
        </w:rPr>
        <w:t xml:space="preserve"> capacidad para ofrecer vinos competitivos en múltiples segmentos, reafirmando su papel como uno de los principales embajadores del vino español en el ámbito internacional.</w:t>
      </w:r>
    </w:p>
    <w:p w14:paraId="31EC4EC1" w14:textId="0C6B8B42" w:rsidR="00056597" w:rsidRPr="00C03956" w:rsidRDefault="00056597" w:rsidP="00056597">
      <w:pPr>
        <w:pStyle w:val="NormalWeb"/>
        <w:rPr>
          <w:rFonts w:asciiTheme="minorHAnsi" w:hAnsiTheme="minorHAnsi"/>
        </w:rPr>
      </w:pPr>
      <w:r w:rsidRPr="00056597">
        <w:rPr>
          <w:rStyle w:val="Fuerte"/>
          <w:rFonts w:asciiTheme="minorHAnsi" w:hAnsiTheme="minorHAnsi"/>
          <w:b w:val="0"/>
          <w:bCs w:val="0"/>
        </w:rPr>
        <w:t xml:space="preserve">Los siguientes vinos han sido reconocidos con medalla de </w:t>
      </w:r>
      <w:r w:rsidRPr="00056597">
        <w:rPr>
          <w:rStyle w:val="Fuerte"/>
          <w:rFonts w:asciiTheme="minorHAnsi" w:hAnsiTheme="minorHAnsi"/>
        </w:rPr>
        <w:t>Oro en Bacchus 2026:</w:t>
      </w:r>
    </w:p>
    <w:p w14:paraId="04962A05" w14:textId="25154761" w:rsidR="00056597" w:rsidRPr="00056597" w:rsidRDefault="00056597" w:rsidP="00056597">
      <w:pPr>
        <w:pStyle w:val="NormalWeb"/>
        <w:rPr>
          <w:rFonts w:asciiTheme="minorHAnsi" w:hAnsiTheme="minorHAnsi"/>
        </w:rPr>
      </w:pPr>
      <w:r w:rsidRPr="00056597">
        <w:rPr>
          <w:rFonts w:asciiTheme="minorHAnsi" w:hAnsiTheme="minorHAnsi"/>
        </w:rPr>
        <w:t xml:space="preserve">· Jaume Serra Bouquet Semiseco </w:t>
      </w:r>
      <w:r w:rsidR="001D07BB">
        <w:rPr>
          <w:rFonts w:asciiTheme="minorHAnsi" w:hAnsiTheme="minorHAnsi"/>
        </w:rPr>
        <w:t>Cava</w:t>
      </w:r>
      <w:r w:rsidRPr="00056597">
        <w:rPr>
          <w:rFonts w:asciiTheme="minorHAnsi" w:hAnsiTheme="minorHAnsi"/>
        </w:rPr>
        <w:br/>
        <w:t>· Pata Negra Cepas Viejas Reserva 2019</w:t>
      </w:r>
      <w:r w:rsidR="001D07BB">
        <w:rPr>
          <w:rFonts w:asciiTheme="minorHAnsi" w:hAnsiTheme="minorHAnsi"/>
        </w:rPr>
        <w:t xml:space="preserve"> </w:t>
      </w:r>
      <w:r w:rsidR="001D07BB" w:rsidRPr="00056597">
        <w:rPr>
          <w:rFonts w:asciiTheme="minorHAnsi" w:hAnsiTheme="minorHAnsi"/>
        </w:rPr>
        <w:t>Valdepeñas</w:t>
      </w:r>
      <w:r w:rsidRPr="00056597">
        <w:rPr>
          <w:rFonts w:asciiTheme="minorHAnsi" w:hAnsiTheme="minorHAnsi"/>
        </w:rPr>
        <w:br/>
        <w:t xml:space="preserve">· Pata Negra Semiseco </w:t>
      </w:r>
      <w:r w:rsidR="001D07BB" w:rsidRPr="00056597">
        <w:rPr>
          <w:rFonts w:asciiTheme="minorHAnsi" w:hAnsiTheme="minorHAnsi"/>
        </w:rPr>
        <w:t>Cava</w:t>
      </w:r>
      <w:r w:rsidRPr="00056597">
        <w:rPr>
          <w:rFonts w:asciiTheme="minorHAnsi" w:hAnsiTheme="minorHAnsi"/>
        </w:rPr>
        <w:br/>
        <w:t xml:space="preserve">· Pata Negra Orgánico </w:t>
      </w:r>
      <w:r w:rsidR="001D07BB" w:rsidRPr="00056597">
        <w:rPr>
          <w:rFonts w:asciiTheme="minorHAnsi" w:hAnsiTheme="minorHAnsi"/>
        </w:rPr>
        <w:t>Cava</w:t>
      </w:r>
      <w:r w:rsidRPr="00056597">
        <w:rPr>
          <w:rFonts w:asciiTheme="minorHAnsi" w:hAnsiTheme="minorHAnsi"/>
        </w:rPr>
        <w:br/>
        <w:t>· Pata Negra Reserva 2017</w:t>
      </w:r>
      <w:r w:rsidR="001D07BB">
        <w:rPr>
          <w:rFonts w:asciiTheme="minorHAnsi" w:hAnsiTheme="minorHAnsi"/>
        </w:rPr>
        <w:t xml:space="preserve"> </w:t>
      </w:r>
      <w:r w:rsidR="001D07BB" w:rsidRPr="00056597">
        <w:rPr>
          <w:rFonts w:asciiTheme="minorHAnsi" w:hAnsiTheme="minorHAnsi"/>
        </w:rPr>
        <w:t>Rioja</w:t>
      </w:r>
      <w:r w:rsidRPr="00056597">
        <w:rPr>
          <w:rFonts w:asciiTheme="minorHAnsi" w:hAnsiTheme="minorHAnsi"/>
        </w:rPr>
        <w:br/>
        <w:t xml:space="preserve">· Señorío de los Llanos Rosado </w:t>
      </w:r>
      <w:r w:rsidR="001D07BB">
        <w:rPr>
          <w:rFonts w:asciiTheme="minorHAnsi" w:hAnsiTheme="minorHAnsi"/>
        </w:rPr>
        <w:t>Valdepeñas</w:t>
      </w:r>
      <w:r w:rsidRPr="00056597">
        <w:rPr>
          <w:rFonts w:asciiTheme="minorHAnsi" w:hAnsiTheme="minorHAnsi"/>
        </w:rPr>
        <w:br/>
        <w:t>· Jaume Serra Gran Reserva 2021</w:t>
      </w:r>
      <w:r w:rsidR="001D07BB" w:rsidRPr="001D07BB">
        <w:rPr>
          <w:rFonts w:asciiTheme="minorHAnsi" w:hAnsiTheme="minorHAnsi"/>
        </w:rPr>
        <w:t xml:space="preserve"> </w:t>
      </w:r>
      <w:r w:rsidR="001D07BB" w:rsidRPr="00056597">
        <w:rPr>
          <w:rFonts w:asciiTheme="minorHAnsi" w:hAnsiTheme="minorHAnsi"/>
        </w:rPr>
        <w:t>Cava</w:t>
      </w:r>
      <w:r w:rsidRPr="00056597">
        <w:rPr>
          <w:rFonts w:asciiTheme="minorHAnsi" w:hAnsiTheme="minorHAnsi"/>
        </w:rPr>
        <w:br/>
        <w:t>· Marqués de Carrión Crianza 2019</w:t>
      </w:r>
      <w:r w:rsidR="001D07BB">
        <w:rPr>
          <w:rFonts w:asciiTheme="minorHAnsi" w:hAnsiTheme="minorHAnsi"/>
        </w:rPr>
        <w:t xml:space="preserve"> Rioja</w:t>
      </w:r>
      <w:r w:rsidRPr="00056597">
        <w:rPr>
          <w:rFonts w:asciiTheme="minorHAnsi" w:hAnsiTheme="minorHAnsi"/>
        </w:rPr>
        <w:br/>
        <w:t>· Pata Negra Reserva 2019</w:t>
      </w:r>
      <w:r w:rsidR="001D07BB">
        <w:rPr>
          <w:rFonts w:asciiTheme="minorHAnsi" w:hAnsiTheme="minorHAnsi"/>
        </w:rPr>
        <w:t xml:space="preserve"> </w:t>
      </w:r>
      <w:r w:rsidR="001D07BB" w:rsidRPr="00056597">
        <w:rPr>
          <w:rFonts w:asciiTheme="minorHAnsi" w:hAnsiTheme="minorHAnsi"/>
        </w:rPr>
        <w:t>Valdepeñas</w:t>
      </w:r>
      <w:r w:rsidRPr="00056597">
        <w:rPr>
          <w:rFonts w:asciiTheme="minorHAnsi" w:hAnsiTheme="minorHAnsi"/>
        </w:rPr>
        <w:br/>
        <w:t>· Mayor de Castilla Reserva 2020</w:t>
      </w:r>
      <w:r w:rsidR="001D07BB">
        <w:rPr>
          <w:rFonts w:asciiTheme="minorHAnsi" w:hAnsiTheme="minorHAnsi"/>
        </w:rPr>
        <w:t xml:space="preserve"> </w:t>
      </w:r>
      <w:r w:rsidR="001D07BB" w:rsidRPr="00056597">
        <w:rPr>
          <w:rFonts w:asciiTheme="minorHAnsi" w:hAnsiTheme="minorHAnsi"/>
        </w:rPr>
        <w:t>Ribera del Duero</w:t>
      </w:r>
      <w:r w:rsidRPr="00056597">
        <w:rPr>
          <w:rFonts w:asciiTheme="minorHAnsi" w:hAnsiTheme="minorHAnsi"/>
        </w:rPr>
        <w:br/>
        <w:t>· Señorío de los Llanos Tempranillo 2025</w:t>
      </w:r>
      <w:r w:rsidR="001D07BB">
        <w:rPr>
          <w:rFonts w:asciiTheme="minorHAnsi" w:hAnsiTheme="minorHAnsi"/>
        </w:rPr>
        <w:t xml:space="preserve"> Valdepeñas</w:t>
      </w:r>
      <w:r w:rsidRPr="00056597">
        <w:rPr>
          <w:rFonts w:asciiTheme="minorHAnsi" w:hAnsiTheme="minorHAnsi"/>
        </w:rPr>
        <w:br/>
        <w:t>· Pata Negra Crianza Edición Especial 2020</w:t>
      </w:r>
      <w:r w:rsidR="001D07BB">
        <w:rPr>
          <w:rFonts w:asciiTheme="minorHAnsi" w:hAnsiTheme="minorHAnsi"/>
        </w:rPr>
        <w:t xml:space="preserve"> </w:t>
      </w:r>
      <w:r w:rsidR="001D07BB" w:rsidRPr="00056597">
        <w:rPr>
          <w:rFonts w:asciiTheme="minorHAnsi" w:hAnsiTheme="minorHAnsi"/>
        </w:rPr>
        <w:t>Rioja</w:t>
      </w:r>
      <w:r w:rsidRPr="00056597">
        <w:rPr>
          <w:rFonts w:asciiTheme="minorHAnsi" w:hAnsiTheme="minorHAnsi"/>
        </w:rPr>
        <w:br/>
        <w:t>· Don Luciano Reserva 2019</w:t>
      </w:r>
      <w:r w:rsidR="001D07BB">
        <w:rPr>
          <w:rFonts w:asciiTheme="minorHAnsi" w:hAnsiTheme="minorHAnsi"/>
        </w:rPr>
        <w:t xml:space="preserve"> La Mancha</w:t>
      </w:r>
      <w:r w:rsidRPr="00056597">
        <w:rPr>
          <w:rFonts w:asciiTheme="minorHAnsi" w:hAnsiTheme="minorHAnsi"/>
        </w:rPr>
        <w:br/>
        <w:t>· Viña Arnaiz Reserva 2020</w:t>
      </w:r>
      <w:r w:rsidR="001D07BB">
        <w:rPr>
          <w:rFonts w:asciiTheme="minorHAnsi" w:hAnsiTheme="minorHAnsi"/>
        </w:rPr>
        <w:t xml:space="preserve"> </w:t>
      </w:r>
      <w:r w:rsidR="001D07BB" w:rsidRPr="00056597">
        <w:rPr>
          <w:rFonts w:asciiTheme="minorHAnsi" w:hAnsiTheme="minorHAnsi"/>
        </w:rPr>
        <w:t>Ribera del Duero</w:t>
      </w:r>
      <w:r w:rsidRPr="00056597">
        <w:rPr>
          <w:rFonts w:asciiTheme="minorHAnsi" w:hAnsiTheme="minorHAnsi"/>
        </w:rPr>
        <w:br/>
        <w:t xml:space="preserve">· Jaume Serra Vintage </w:t>
      </w:r>
      <w:proofErr w:type="spellStart"/>
      <w:r w:rsidRPr="00056597">
        <w:rPr>
          <w:rFonts w:asciiTheme="minorHAnsi" w:hAnsiTheme="minorHAnsi"/>
        </w:rPr>
        <w:t>Brut</w:t>
      </w:r>
      <w:proofErr w:type="spellEnd"/>
      <w:r w:rsidRPr="00056597">
        <w:rPr>
          <w:rFonts w:asciiTheme="minorHAnsi" w:hAnsiTheme="minorHAnsi"/>
        </w:rPr>
        <w:t xml:space="preserve"> Nature 2021</w:t>
      </w:r>
      <w:r w:rsidR="001D07BB">
        <w:rPr>
          <w:rFonts w:asciiTheme="minorHAnsi" w:hAnsiTheme="minorHAnsi"/>
        </w:rPr>
        <w:t xml:space="preserve"> </w:t>
      </w:r>
      <w:r w:rsidR="001D07BB" w:rsidRPr="00056597">
        <w:rPr>
          <w:rFonts w:asciiTheme="minorHAnsi" w:hAnsiTheme="minorHAnsi"/>
        </w:rPr>
        <w:t>Cava</w:t>
      </w:r>
      <w:r w:rsidRPr="00056597">
        <w:rPr>
          <w:rFonts w:asciiTheme="minorHAnsi" w:hAnsiTheme="minorHAnsi"/>
        </w:rPr>
        <w:br/>
        <w:t>· Don Luciano Tempranillo 2025</w:t>
      </w:r>
      <w:r w:rsidR="001D07BB">
        <w:rPr>
          <w:rFonts w:asciiTheme="minorHAnsi" w:hAnsiTheme="minorHAnsi"/>
        </w:rPr>
        <w:t xml:space="preserve"> La Mancha</w:t>
      </w:r>
      <w:r w:rsidRPr="00056597">
        <w:rPr>
          <w:rFonts w:asciiTheme="minorHAnsi" w:hAnsiTheme="minorHAnsi"/>
        </w:rPr>
        <w:br/>
        <w:t xml:space="preserve">· Pata Negra </w:t>
      </w:r>
      <w:proofErr w:type="spellStart"/>
      <w:r w:rsidRPr="00056597">
        <w:rPr>
          <w:rFonts w:asciiTheme="minorHAnsi" w:hAnsiTheme="minorHAnsi"/>
        </w:rPr>
        <w:t>Brut</w:t>
      </w:r>
      <w:proofErr w:type="spellEnd"/>
      <w:r w:rsidRPr="00056597">
        <w:rPr>
          <w:rFonts w:asciiTheme="minorHAnsi" w:hAnsiTheme="minorHAnsi"/>
        </w:rPr>
        <w:t xml:space="preserve"> </w:t>
      </w:r>
      <w:r w:rsidR="001D07BB" w:rsidRPr="00056597">
        <w:rPr>
          <w:rFonts w:asciiTheme="minorHAnsi" w:hAnsiTheme="minorHAnsi"/>
        </w:rPr>
        <w:t>Cava</w:t>
      </w:r>
      <w:r w:rsidRPr="00056597">
        <w:rPr>
          <w:rFonts w:asciiTheme="minorHAnsi" w:hAnsiTheme="minorHAnsi"/>
        </w:rPr>
        <w:br/>
        <w:t>· Pata Negra Reservado 2014</w:t>
      </w:r>
      <w:r w:rsidR="001D07BB">
        <w:rPr>
          <w:rFonts w:asciiTheme="minorHAnsi" w:hAnsiTheme="minorHAnsi"/>
        </w:rPr>
        <w:t xml:space="preserve"> </w:t>
      </w:r>
      <w:r w:rsidR="001D07BB" w:rsidRPr="00056597">
        <w:rPr>
          <w:rFonts w:asciiTheme="minorHAnsi" w:hAnsiTheme="minorHAnsi"/>
        </w:rPr>
        <w:t>Valdepeñas</w:t>
      </w:r>
      <w:r w:rsidRPr="00056597">
        <w:rPr>
          <w:rFonts w:asciiTheme="minorHAnsi" w:hAnsiTheme="minorHAnsi"/>
        </w:rPr>
        <w:br/>
        <w:t>· Viña Arnaiz Reserva 2017</w:t>
      </w:r>
      <w:r w:rsidR="001D07BB">
        <w:rPr>
          <w:rFonts w:asciiTheme="minorHAnsi" w:hAnsiTheme="minorHAnsi"/>
        </w:rPr>
        <w:t xml:space="preserve"> </w:t>
      </w:r>
      <w:r w:rsidR="001D07BB" w:rsidRPr="00056597">
        <w:rPr>
          <w:rFonts w:asciiTheme="minorHAnsi" w:hAnsiTheme="minorHAnsi"/>
        </w:rPr>
        <w:t>Rioja</w:t>
      </w:r>
      <w:r w:rsidRPr="00056597">
        <w:rPr>
          <w:rFonts w:asciiTheme="minorHAnsi" w:hAnsiTheme="minorHAnsi"/>
        </w:rPr>
        <w:br/>
        <w:t>· Pata Negra Roble 2022</w:t>
      </w:r>
      <w:r w:rsidR="001D07BB">
        <w:rPr>
          <w:rFonts w:asciiTheme="minorHAnsi" w:hAnsiTheme="minorHAnsi"/>
        </w:rPr>
        <w:t xml:space="preserve"> </w:t>
      </w:r>
      <w:r w:rsidR="001D07BB" w:rsidRPr="00056597">
        <w:rPr>
          <w:rFonts w:asciiTheme="minorHAnsi" w:hAnsiTheme="minorHAnsi"/>
        </w:rPr>
        <w:t>Valdepeñas</w:t>
      </w:r>
      <w:r w:rsidRPr="00056597">
        <w:rPr>
          <w:rFonts w:asciiTheme="minorHAnsi" w:hAnsiTheme="minorHAnsi"/>
        </w:rPr>
        <w:br/>
        <w:t xml:space="preserve">· Jaume Serra Ice Blanco </w:t>
      </w:r>
      <w:r w:rsidR="001D07BB" w:rsidRPr="00056597">
        <w:rPr>
          <w:rFonts w:asciiTheme="minorHAnsi" w:hAnsiTheme="minorHAnsi"/>
        </w:rPr>
        <w:t>Cava</w:t>
      </w:r>
    </w:p>
    <w:p w14:paraId="416963ED" w14:textId="77777777" w:rsidR="007F07D8" w:rsidRDefault="007F07D8" w:rsidP="007F07D8">
      <w:pPr>
        <w:jc w:val="both"/>
      </w:pPr>
    </w:p>
    <w:p w14:paraId="30A3CB9B" w14:textId="77777777" w:rsidR="007F07D8" w:rsidRPr="004E5E5A" w:rsidRDefault="007F07D8" w:rsidP="007F07D8">
      <w:pPr>
        <w:jc w:val="both"/>
      </w:pPr>
      <w:r w:rsidRPr="004E5E5A">
        <w:t xml:space="preserve">Fundada en 1890 en Jumilla, García-Carrión es hoy el </w:t>
      </w:r>
      <w:r w:rsidRPr="004E5E5A">
        <w:rPr>
          <w:b/>
          <w:bCs/>
        </w:rPr>
        <w:t>mayor grupo bodeguero familiar de Europa</w:t>
      </w:r>
      <w:r w:rsidRPr="004E5E5A">
        <w:t>, con presencia en más de 150 países y bodegas en las principales Denominaciones de Origen españolas.</w:t>
      </w:r>
      <w:r>
        <w:t xml:space="preserve"> </w:t>
      </w:r>
      <w:r w:rsidRPr="004E5E5A">
        <w:t>Su propósito sigue intacto desde hace más de 13</w:t>
      </w:r>
      <w:r>
        <w:t>5</w:t>
      </w:r>
      <w:r w:rsidRPr="004E5E5A">
        <w:t xml:space="preserve"> años: </w:t>
      </w:r>
      <w:r w:rsidRPr="004E5E5A">
        <w:rPr>
          <w:b/>
          <w:bCs/>
        </w:rPr>
        <w:t>elaborar grandes vinos desde el origen, con orgullo, innovación y coherencia.</w:t>
      </w:r>
    </w:p>
    <w:p w14:paraId="2EBA0021" w14:textId="77777777" w:rsidR="007F07D8" w:rsidRPr="009A4B10" w:rsidRDefault="007F07D8" w:rsidP="007F07D8">
      <w:pPr>
        <w:jc w:val="both"/>
      </w:pPr>
    </w:p>
    <w:p w14:paraId="32109D32" w14:textId="77777777" w:rsidR="007F07D8" w:rsidRPr="00CC62EB" w:rsidRDefault="007F07D8" w:rsidP="007F07D8">
      <w:pPr>
        <w:jc w:val="both"/>
      </w:pPr>
    </w:p>
    <w:p w14:paraId="288C170F" w14:textId="77777777" w:rsidR="003D74D6" w:rsidRPr="00523C30" w:rsidRDefault="003D74D6" w:rsidP="00523C30">
      <w:pPr>
        <w:jc w:val="both"/>
        <w:rPr>
          <w:b/>
          <w:bCs/>
        </w:rPr>
      </w:pPr>
    </w:p>
    <w:sectPr w:rsidR="003D74D6" w:rsidRPr="00523C3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2FB5" w14:textId="77777777" w:rsidR="00004906" w:rsidRDefault="00004906" w:rsidP="00E10BA5">
      <w:pPr>
        <w:spacing w:after="0" w:line="240" w:lineRule="auto"/>
      </w:pPr>
      <w:r>
        <w:separator/>
      </w:r>
    </w:p>
  </w:endnote>
  <w:endnote w:type="continuationSeparator" w:id="0">
    <w:p w14:paraId="5FD162BA" w14:textId="77777777" w:rsidR="00004906" w:rsidRDefault="00004906" w:rsidP="00E1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34C1" w14:textId="77777777" w:rsidR="00004906" w:rsidRDefault="00004906" w:rsidP="00E10BA5">
      <w:pPr>
        <w:spacing w:after="0" w:line="240" w:lineRule="auto"/>
      </w:pPr>
      <w:r>
        <w:separator/>
      </w:r>
    </w:p>
  </w:footnote>
  <w:footnote w:type="continuationSeparator" w:id="0">
    <w:p w14:paraId="1636D8D9" w14:textId="77777777" w:rsidR="00004906" w:rsidRDefault="00004906" w:rsidP="00E1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A4AE" w14:textId="56DB73D3" w:rsidR="00E10BA5" w:rsidRDefault="00E10BA5" w:rsidP="00E10BA5">
    <w:pPr>
      <w:pStyle w:val="Encabezado"/>
      <w:jc w:val="center"/>
    </w:pPr>
    <w:r>
      <w:rPr>
        <w:noProof/>
      </w:rPr>
      <w:drawing>
        <wp:inline distT="0" distB="0" distL="0" distR="0" wp14:anchorId="3BF74D5B" wp14:editId="195F5E86">
          <wp:extent cx="2194560" cy="443922"/>
          <wp:effectExtent l="0" t="0" r="2540" b="635"/>
          <wp:docPr id="1040454790" name="Imagen 1" descr="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54790" name="Imagen 1" descr="Una señal de alt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561" cy="487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9EE"/>
    <w:multiLevelType w:val="multilevel"/>
    <w:tmpl w:val="3E8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F214F"/>
    <w:multiLevelType w:val="multilevel"/>
    <w:tmpl w:val="03B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220D22"/>
    <w:multiLevelType w:val="hybridMultilevel"/>
    <w:tmpl w:val="96C22C68"/>
    <w:lvl w:ilvl="0" w:tplc="B9244E6A">
      <w:start w:val="10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A45"/>
    <w:multiLevelType w:val="multilevel"/>
    <w:tmpl w:val="AFEE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89576">
    <w:abstractNumId w:val="1"/>
  </w:num>
  <w:num w:numId="2" w16cid:durableId="1645574611">
    <w:abstractNumId w:val="3"/>
  </w:num>
  <w:num w:numId="3" w16cid:durableId="1233155222">
    <w:abstractNumId w:val="2"/>
  </w:num>
  <w:num w:numId="4" w16cid:durableId="118393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A5"/>
    <w:rsid w:val="00004906"/>
    <w:rsid w:val="00016F8B"/>
    <w:rsid w:val="00056597"/>
    <w:rsid w:val="000C3C0B"/>
    <w:rsid w:val="000F54A0"/>
    <w:rsid w:val="0010747C"/>
    <w:rsid w:val="00110E76"/>
    <w:rsid w:val="00171670"/>
    <w:rsid w:val="001A0D8E"/>
    <w:rsid w:val="001D03F0"/>
    <w:rsid w:val="001D07BB"/>
    <w:rsid w:val="00205C9F"/>
    <w:rsid w:val="002575D1"/>
    <w:rsid w:val="00260459"/>
    <w:rsid w:val="002A3334"/>
    <w:rsid w:val="002B79B1"/>
    <w:rsid w:val="002D59FB"/>
    <w:rsid w:val="003364EE"/>
    <w:rsid w:val="00350220"/>
    <w:rsid w:val="00395A2B"/>
    <w:rsid w:val="00396E3B"/>
    <w:rsid w:val="003A01AA"/>
    <w:rsid w:val="003D74D6"/>
    <w:rsid w:val="003E36E3"/>
    <w:rsid w:val="00404DCA"/>
    <w:rsid w:val="00451640"/>
    <w:rsid w:val="004D5ED4"/>
    <w:rsid w:val="00523C30"/>
    <w:rsid w:val="00536686"/>
    <w:rsid w:val="00537AFB"/>
    <w:rsid w:val="00556DA5"/>
    <w:rsid w:val="00592EB3"/>
    <w:rsid w:val="005D5C42"/>
    <w:rsid w:val="00621AB4"/>
    <w:rsid w:val="00650843"/>
    <w:rsid w:val="00663236"/>
    <w:rsid w:val="00677F0E"/>
    <w:rsid w:val="006A1337"/>
    <w:rsid w:val="006B0616"/>
    <w:rsid w:val="006D6848"/>
    <w:rsid w:val="007040EC"/>
    <w:rsid w:val="007055FC"/>
    <w:rsid w:val="00714CE8"/>
    <w:rsid w:val="007921C4"/>
    <w:rsid w:val="007A30EA"/>
    <w:rsid w:val="007B42A1"/>
    <w:rsid w:val="007C5937"/>
    <w:rsid w:val="007D16E5"/>
    <w:rsid w:val="007E359A"/>
    <w:rsid w:val="007F07D8"/>
    <w:rsid w:val="00824FD0"/>
    <w:rsid w:val="00843238"/>
    <w:rsid w:val="008E09A6"/>
    <w:rsid w:val="009727FE"/>
    <w:rsid w:val="009875F8"/>
    <w:rsid w:val="009925C9"/>
    <w:rsid w:val="009C34ED"/>
    <w:rsid w:val="009D01F7"/>
    <w:rsid w:val="009D7DF9"/>
    <w:rsid w:val="00A63549"/>
    <w:rsid w:val="00AA6B49"/>
    <w:rsid w:val="00AC3550"/>
    <w:rsid w:val="00B13645"/>
    <w:rsid w:val="00B37148"/>
    <w:rsid w:val="00B77497"/>
    <w:rsid w:val="00B90296"/>
    <w:rsid w:val="00BB511C"/>
    <w:rsid w:val="00C03956"/>
    <w:rsid w:val="00CF0DB4"/>
    <w:rsid w:val="00D3007A"/>
    <w:rsid w:val="00D86259"/>
    <w:rsid w:val="00D914EA"/>
    <w:rsid w:val="00DB71C6"/>
    <w:rsid w:val="00DD0838"/>
    <w:rsid w:val="00DF4CAD"/>
    <w:rsid w:val="00E03817"/>
    <w:rsid w:val="00E03AAA"/>
    <w:rsid w:val="00E10BA5"/>
    <w:rsid w:val="00E10C15"/>
    <w:rsid w:val="00E113DF"/>
    <w:rsid w:val="00E37646"/>
    <w:rsid w:val="00E46FB4"/>
    <w:rsid w:val="00F03ABA"/>
    <w:rsid w:val="00F045F8"/>
    <w:rsid w:val="00F649D8"/>
    <w:rsid w:val="00F9541A"/>
    <w:rsid w:val="00FE218B"/>
    <w:rsid w:val="00FE769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7D51"/>
  <w15:chartTrackingRefBased/>
  <w15:docId w15:val="{D6FD43FE-EF93-419B-B0C4-99FE9B32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0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0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0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0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0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0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0B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0B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0B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0B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0B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0B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0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0B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0B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0B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0B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0BA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0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BA5"/>
  </w:style>
  <w:style w:type="paragraph" w:styleId="Piedepgina">
    <w:name w:val="footer"/>
    <w:basedOn w:val="Normal"/>
    <w:link w:val="PiedepginaCar"/>
    <w:uiPriority w:val="99"/>
    <w:unhideWhenUsed/>
    <w:rsid w:val="00E10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BA5"/>
  </w:style>
  <w:style w:type="paragraph" w:styleId="NormalWeb">
    <w:name w:val="Normal (Web)"/>
    <w:basedOn w:val="Normal"/>
    <w:uiPriority w:val="99"/>
    <w:unhideWhenUsed/>
    <w:rsid w:val="000F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0F54A0"/>
    <w:rPr>
      <w:b/>
      <w:bCs/>
    </w:rPr>
  </w:style>
  <w:style w:type="character" w:customStyle="1" w:styleId="whitespace-normal">
    <w:name w:val="whitespace-normal"/>
    <w:basedOn w:val="Fuentedeprrafopredeter"/>
    <w:rsid w:val="0001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Garcia-Mijan Gomez</dc:creator>
  <cp:keywords/>
  <dc:description/>
  <cp:lastModifiedBy>Alberto Guardiola Gil</cp:lastModifiedBy>
  <cp:revision>47</cp:revision>
  <cp:lastPrinted>2026-04-29T16:39:00Z</cp:lastPrinted>
  <dcterms:created xsi:type="dcterms:W3CDTF">2025-02-18T10:03:00Z</dcterms:created>
  <dcterms:modified xsi:type="dcterms:W3CDTF">2026-04-30T08:28:00Z</dcterms:modified>
</cp:coreProperties>
</file>