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BDF6F" w14:textId="77777777" w:rsidR="009673B0" w:rsidRDefault="009673B0" w:rsidP="00A441D8">
      <w:pPr>
        <w:spacing w:before="100" w:beforeAutospacing="1" w:after="100" w:afterAutospacing="1" w:line="300" w:lineRule="atLeast"/>
        <w:jc w:val="center"/>
        <w:rPr>
          <w:rFonts w:ascii="Rubik" w:eastAsia="Times New Roman" w:hAnsi="Rubik" w:cs="Rubik"/>
          <w:b/>
          <w:bCs/>
          <w:sz w:val="36"/>
          <w:szCs w:val="36"/>
          <w:lang w:eastAsia="es-ES"/>
        </w:rPr>
      </w:pPr>
    </w:p>
    <w:p w14:paraId="6909BDCF" w14:textId="4AF1EDC8" w:rsidR="006A4A32" w:rsidRDefault="006A4A32" w:rsidP="00A441D8">
      <w:pPr>
        <w:spacing w:before="100" w:beforeAutospacing="1" w:after="100" w:afterAutospacing="1" w:line="300" w:lineRule="atLeast"/>
        <w:jc w:val="center"/>
        <w:rPr>
          <w:rFonts w:ascii="Rubik" w:eastAsia="Times New Roman" w:hAnsi="Rubik" w:cs="Rubik"/>
          <w:b/>
          <w:bCs/>
          <w:sz w:val="36"/>
          <w:szCs w:val="36"/>
          <w:lang w:eastAsia="es-ES"/>
        </w:rPr>
      </w:pPr>
      <w:r w:rsidRPr="006A4A32">
        <w:rPr>
          <w:rFonts w:ascii="Rubik" w:eastAsia="Times New Roman" w:hAnsi="Rubik" w:cs="Rubik"/>
          <w:b/>
          <w:bCs/>
          <w:sz w:val="36"/>
          <w:szCs w:val="36"/>
          <w:lang w:eastAsia="es-ES"/>
        </w:rPr>
        <w:t xml:space="preserve"> </w:t>
      </w:r>
      <w:proofErr w:type="spellStart"/>
      <w:r w:rsidR="00D4532C" w:rsidRPr="00D4532C">
        <w:rPr>
          <w:rFonts w:ascii="Rubik" w:eastAsia="Times New Roman" w:hAnsi="Rubik" w:cs="Rubik"/>
          <w:b/>
          <w:bCs/>
          <w:sz w:val="36"/>
          <w:szCs w:val="36"/>
          <w:lang w:eastAsia="es-ES"/>
        </w:rPr>
        <w:t>Galbani</w:t>
      </w:r>
      <w:proofErr w:type="spellEnd"/>
      <w:r w:rsidR="00D4532C" w:rsidRPr="00D4532C">
        <w:rPr>
          <w:rFonts w:ascii="Times New Roman" w:eastAsia="Times New Roman" w:hAnsi="Times New Roman" w:cs="Times New Roman"/>
          <w:b/>
          <w:bCs/>
          <w:sz w:val="36"/>
          <w:szCs w:val="36"/>
          <w:lang w:eastAsia="es-ES"/>
        </w:rPr>
        <w:t> </w:t>
      </w:r>
      <w:proofErr w:type="spellStart"/>
      <w:r w:rsidR="00D4532C" w:rsidRPr="00D4532C">
        <w:rPr>
          <w:rFonts w:ascii="Rubik" w:eastAsia="Times New Roman" w:hAnsi="Rubik" w:cs="Rubik"/>
          <w:b/>
          <w:bCs/>
          <w:sz w:val="36"/>
          <w:szCs w:val="36"/>
          <w:lang w:eastAsia="es-ES"/>
        </w:rPr>
        <w:t>Professionale</w:t>
      </w:r>
      <w:proofErr w:type="spellEnd"/>
      <w:r w:rsidR="00D4532C" w:rsidRPr="00D4532C">
        <w:rPr>
          <w:rFonts w:ascii="Rubik" w:eastAsia="Times New Roman" w:hAnsi="Rubik" w:cs="Rubik"/>
          <w:b/>
          <w:bCs/>
          <w:sz w:val="36"/>
          <w:szCs w:val="36"/>
          <w:lang w:eastAsia="es-ES"/>
        </w:rPr>
        <w:t xml:space="preserve"> </w:t>
      </w:r>
      <w:r w:rsidR="00D4532C">
        <w:rPr>
          <w:rFonts w:ascii="Rubik" w:eastAsia="Times New Roman" w:hAnsi="Rubik" w:cs="Rubik"/>
          <w:b/>
          <w:bCs/>
          <w:sz w:val="36"/>
          <w:szCs w:val="36"/>
          <w:lang w:eastAsia="es-ES"/>
        </w:rPr>
        <w:t>presenta</w:t>
      </w:r>
      <w:r w:rsidR="00D4532C" w:rsidRPr="00D4532C">
        <w:rPr>
          <w:rFonts w:ascii="Rubik" w:eastAsia="Times New Roman" w:hAnsi="Rubik" w:cs="Rubik"/>
          <w:b/>
          <w:bCs/>
          <w:sz w:val="36"/>
          <w:szCs w:val="36"/>
          <w:lang w:eastAsia="es-ES"/>
        </w:rPr>
        <w:t xml:space="preserve"> la Mozzarella </w:t>
      </w:r>
      <w:proofErr w:type="spellStart"/>
      <w:r w:rsidR="00D4532C" w:rsidRPr="00D4532C">
        <w:rPr>
          <w:rFonts w:ascii="Rubik" w:eastAsia="Times New Roman" w:hAnsi="Rubik" w:cs="Rubik"/>
          <w:b/>
          <w:bCs/>
          <w:sz w:val="36"/>
          <w:szCs w:val="36"/>
          <w:lang w:eastAsia="es-ES"/>
        </w:rPr>
        <w:t>Fiordilatte</w:t>
      </w:r>
      <w:proofErr w:type="spellEnd"/>
      <w:r w:rsidR="00D4532C" w:rsidRPr="00D4532C">
        <w:rPr>
          <w:rFonts w:ascii="Rubik" w:eastAsia="Times New Roman" w:hAnsi="Rubik" w:cs="Rubik"/>
          <w:b/>
          <w:bCs/>
          <w:sz w:val="36"/>
          <w:szCs w:val="36"/>
          <w:lang w:eastAsia="es-ES"/>
        </w:rPr>
        <w:t xml:space="preserve"> </w:t>
      </w:r>
      <w:proofErr w:type="spellStart"/>
      <w:r w:rsidR="00D4532C" w:rsidRPr="00D4532C">
        <w:rPr>
          <w:rFonts w:ascii="Rubik" w:eastAsia="Times New Roman" w:hAnsi="Rubik" w:cs="Rubik"/>
          <w:b/>
          <w:bCs/>
          <w:sz w:val="36"/>
          <w:szCs w:val="36"/>
          <w:lang w:eastAsia="es-ES"/>
        </w:rPr>
        <w:t>Taglio</w:t>
      </w:r>
      <w:proofErr w:type="spellEnd"/>
      <w:r w:rsidR="00D4532C" w:rsidRPr="00D4532C">
        <w:rPr>
          <w:rFonts w:ascii="Rubik" w:eastAsia="Times New Roman" w:hAnsi="Rubik" w:cs="Rubik"/>
          <w:b/>
          <w:bCs/>
          <w:sz w:val="36"/>
          <w:szCs w:val="36"/>
          <w:lang w:eastAsia="es-ES"/>
        </w:rPr>
        <w:t xml:space="preserve"> Napoli, concebida para la auténtica cocción napolitana</w:t>
      </w:r>
      <w:r w:rsidR="00D4532C">
        <w:rPr>
          <w:rFonts w:ascii="Rubik" w:eastAsia="Times New Roman" w:hAnsi="Rubik" w:cs="Rubik"/>
          <w:b/>
          <w:bCs/>
          <w:sz w:val="36"/>
          <w:szCs w:val="36"/>
          <w:lang w:eastAsia="es-ES"/>
        </w:rPr>
        <w:t xml:space="preserve"> a altas temperaturas</w:t>
      </w:r>
    </w:p>
    <w:p w14:paraId="4BE36EE6" w14:textId="149643C8" w:rsidR="00D4532C" w:rsidRDefault="003470EC" w:rsidP="00A441D8">
      <w:pPr>
        <w:spacing w:before="100" w:beforeAutospacing="1" w:after="100" w:afterAutospacing="1" w:line="300" w:lineRule="atLeast"/>
        <w:jc w:val="center"/>
        <w:rPr>
          <w:rFonts w:ascii="Rubik" w:eastAsia="Times New Roman" w:hAnsi="Rubik" w:cs="Rubik"/>
          <w:i/>
          <w:iCs/>
          <w:lang w:eastAsia="es-ES"/>
        </w:rPr>
      </w:pPr>
      <w:r>
        <w:rPr>
          <w:rFonts w:ascii="Rubik" w:eastAsia="Times New Roman" w:hAnsi="Rubik" w:cs="Rubik"/>
          <w:i/>
          <w:iCs/>
          <w:lang w:eastAsia="es-ES"/>
        </w:rPr>
        <w:t>D</w:t>
      </w:r>
      <w:r w:rsidR="00216EC9" w:rsidRPr="00216EC9">
        <w:rPr>
          <w:rFonts w:ascii="Rubik" w:eastAsia="Times New Roman" w:hAnsi="Rubik" w:cs="Rubik"/>
          <w:i/>
          <w:iCs/>
          <w:lang w:eastAsia="es-ES"/>
        </w:rPr>
        <w:t>esarrollad</w:t>
      </w:r>
      <w:r>
        <w:rPr>
          <w:rFonts w:ascii="Rubik" w:eastAsia="Times New Roman" w:hAnsi="Rubik" w:cs="Rubik"/>
          <w:i/>
          <w:iCs/>
          <w:lang w:eastAsia="es-ES"/>
        </w:rPr>
        <w:t>a</w:t>
      </w:r>
      <w:r w:rsidR="00216EC9" w:rsidRPr="00216EC9">
        <w:rPr>
          <w:rFonts w:ascii="Rubik" w:eastAsia="Times New Roman" w:hAnsi="Rubik" w:cs="Rubik"/>
          <w:i/>
          <w:iCs/>
          <w:lang w:eastAsia="es-ES"/>
        </w:rPr>
        <w:t xml:space="preserve"> y elaborad</w:t>
      </w:r>
      <w:r>
        <w:rPr>
          <w:rFonts w:ascii="Rubik" w:eastAsia="Times New Roman" w:hAnsi="Rubik" w:cs="Rubik"/>
          <w:i/>
          <w:iCs/>
          <w:lang w:eastAsia="es-ES"/>
        </w:rPr>
        <w:t>a</w:t>
      </w:r>
      <w:r w:rsidR="00216EC9" w:rsidRPr="00216EC9">
        <w:rPr>
          <w:rFonts w:ascii="Rubik" w:eastAsia="Times New Roman" w:hAnsi="Rubik" w:cs="Rubik"/>
          <w:i/>
          <w:iCs/>
          <w:lang w:eastAsia="es-ES"/>
        </w:rPr>
        <w:t xml:space="preserve"> en Italia con leche 100 % italiana, </w:t>
      </w:r>
      <w:r w:rsidR="00D4532C">
        <w:rPr>
          <w:rFonts w:ascii="Rubik" w:eastAsia="Times New Roman" w:hAnsi="Rubik" w:cs="Rubik"/>
          <w:i/>
          <w:iCs/>
          <w:lang w:eastAsia="es-ES"/>
        </w:rPr>
        <w:t>está d</w:t>
      </w:r>
      <w:r w:rsidR="00D4532C" w:rsidRPr="00D4532C">
        <w:rPr>
          <w:rFonts w:ascii="Rubik" w:eastAsia="Times New Roman" w:hAnsi="Rubik" w:cs="Rubik"/>
          <w:i/>
          <w:iCs/>
          <w:lang w:eastAsia="es-ES"/>
        </w:rPr>
        <w:t>iseñada para soportar cocciones rápidas en hornos que superan los 400</w:t>
      </w:r>
      <w:r w:rsidR="00D4532C" w:rsidRPr="00D4532C">
        <w:rPr>
          <w:rFonts w:ascii="Times New Roman" w:eastAsia="Times New Roman" w:hAnsi="Times New Roman" w:cs="Times New Roman"/>
          <w:i/>
          <w:iCs/>
          <w:lang w:eastAsia="es-ES"/>
        </w:rPr>
        <w:t> </w:t>
      </w:r>
      <w:r w:rsidR="00D4532C" w:rsidRPr="00D4532C">
        <w:rPr>
          <w:rFonts w:ascii="Rubik" w:eastAsia="Times New Roman" w:hAnsi="Rubik" w:cs="Rubik"/>
          <w:i/>
          <w:iCs/>
          <w:lang w:eastAsia="es-ES"/>
        </w:rPr>
        <w:t>°C</w:t>
      </w:r>
      <w:r w:rsidR="00D4532C">
        <w:rPr>
          <w:rFonts w:ascii="Rubik" w:eastAsia="Times New Roman" w:hAnsi="Rubik" w:cs="Rubik"/>
          <w:i/>
          <w:iCs/>
          <w:lang w:eastAsia="es-ES"/>
        </w:rPr>
        <w:t xml:space="preserve"> con </w:t>
      </w:r>
      <w:r w:rsidR="00D4532C" w:rsidRPr="00D4532C">
        <w:rPr>
          <w:rFonts w:ascii="Rubik" w:eastAsia="Times New Roman" w:hAnsi="Rubik" w:cs="Rubik"/>
          <w:i/>
          <w:iCs/>
          <w:lang w:eastAsia="es-ES"/>
        </w:rPr>
        <w:t xml:space="preserve">fundido controlado, estabilidad visual y un resultado </w:t>
      </w:r>
      <w:r w:rsidR="00D4532C">
        <w:rPr>
          <w:rFonts w:ascii="Rubik" w:eastAsia="Times New Roman" w:hAnsi="Rubik" w:cs="Rubik"/>
          <w:i/>
          <w:iCs/>
          <w:lang w:eastAsia="es-ES"/>
        </w:rPr>
        <w:t>conforme a</w:t>
      </w:r>
      <w:r w:rsidR="00D4532C" w:rsidRPr="00D4532C">
        <w:rPr>
          <w:rFonts w:ascii="Rubik" w:eastAsia="Times New Roman" w:hAnsi="Rubik" w:cs="Rubik"/>
          <w:i/>
          <w:iCs/>
          <w:lang w:eastAsia="es-ES"/>
        </w:rPr>
        <w:t xml:space="preserve"> los estándares de la pizza napolitana profesional</w:t>
      </w:r>
    </w:p>
    <w:p w14:paraId="166C38D9" w14:textId="108DA80C" w:rsidR="00216EC9" w:rsidRPr="00216EC9" w:rsidRDefault="00967BBF" w:rsidP="00A441D8">
      <w:pPr>
        <w:spacing w:before="100" w:beforeAutospacing="1" w:after="100" w:afterAutospacing="1" w:line="300" w:lineRule="atLeast"/>
        <w:jc w:val="center"/>
        <w:rPr>
          <w:rFonts w:ascii="Rubik" w:eastAsia="Times New Roman" w:hAnsi="Rubik" w:cs="Rubik"/>
          <w:i/>
          <w:iCs/>
          <w:lang w:eastAsia="es-ES"/>
        </w:rPr>
      </w:pPr>
      <w:r>
        <w:rPr>
          <w:rFonts w:ascii="Rubik" w:eastAsia="Times New Roman" w:hAnsi="Rubik" w:cs="Rubik"/>
          <w:i/>
          <w:iCs/>
          <w:lang w:eastAsia="es-ES"/>
        </w:rPr>
        <w:t xml:space="preserve">La nueva referencia de Lactalis </w:t>
      </w:r>
      <w:proofErr w:type="spellStart"/>
      <w:r>
        <w:rPr>
          <w:rFonts w:ascii="Rubik" w:eastAsia="Times New Roman" w:hAnsi="Rubik" w:cs="Rubik"/>
          <w:i/>
          <w:iCs/>
          <w:lang w:eastAsia="es-ES"/>
        </w:rPr>
        <w:t>Foodservice</w:t>
      </w:r>
      <w:proofErr w:type="spellEnd"/>
      <w:r>
        <w:rPr>
          <w:rFonts w:ascii="Rubik" w:eastAsia="Times New Roman" w:hAnsi="Rubik" w:cs="Rubik"/>
          <w:i/>
          <w:iCs/>
          <w:lang w:eastAsia="es-ES"/>
        </w:rPr>
        <w:t xml:space="preserve"> </w:t>
      </w:r>
      <w:r w:rsidR="00216EC9" w:rsidRPr="00216EC9">
        <w:rPr>
          <w:rFonts w:ascii="Rubik" w:eastAsia="Times New Roman" w:hAnsi="Rubik" w:cs="Rubik"/>
          <w:i/>
          <w:iCs/>
          <w:lang w:eastAsia="es-ES"/>
        </w:rPr>
        <w:t xml:space="preserve">refuerza la propuesta de valor de </w:t>
      </w:r>
      <w:proofErr w:type="spellStart"/>
      <w:r w:rsidR="00216EC9" w:rsidRPr="00216EC9">
        <w:rPr>
          <w:rFonts w:ascii="Rubik" w:eastAsia="Times New Roman" w:hAnsi="Rubik" w:cs="Rubik"/>
          <w:i/>
          <w:iCs/>
          <w:lang w:eastAsia="es-ES"/>
        </w:rPr>
        <w:t>Galbani</w:t>
      </w:r>
      <w:proofErr w:type="spellEnd"/>
      <w:r w:rsidR="00216EC9" w:rsidRPr="00216EC9">
        <w:rPr>
          <w:rFonts w:ascii="Rubik" w:eastAsia="Times New Roman" w:hAnsi="Rubik" w:cs="Rubik"/>
          <w:i/>
          <w:iCs/>
          <w:lang w:eastAsia="es-ES"/>
        </w:rPr>
        <w:t xml:space="preserve"> </w:t>
      </w:r>
      <w:proofErr w:type="spellStart"/>
      <w:r w:rsidR="00216EC9" w:rsidRPr="00216EC9">
        <w:rPr>
          <w:rFonts w:ascii="Rubik" w:eastAsia="Times New Roman" w:hAnsi="Rubik" w:cs="Rubik"/>
          <w:i/>
          <w:iCs/>
          <w:lang w:eastAsia="es-ES"/>
        </w:rPr>
        <w:t>Professionale</w:t>
      </w:r>
      <w:proofErr w:type="spellEnd"/>
      <w:r>
        <w:rPr>
          <w:rFonts w:ascii="Rubik" w:eastAsia="Times New Roman" w:hAnsi="Rubik" w:cs="Rubik"/>
          <w:i/>
          <w:iCs/>
          <w:lang w:eastAsia="es-ES"/>
        </w:rPr>
        <w:t xml:space="preserve"> -marca número 1 en Italia- </w:t>
      </w:r>
      <w:r w:rsidR="00216EC9" w:rsidRPr="00216EC9">
        <w:rPr>
          <w:rFonts w:ascii="Rubik" w:eastAsia="Times New Roman" w:hAnsi="Rubik" w:cs="Rubik"/>
          <w:i/>
          <w:iCs/>
          <w:lang w:eastAsia="es-ES"/>
        </w:rPr>
        <w:t>en el canal HORECA, combinando origen, rendimiento en horno y consistencia en cocina</w:t>
      </w:r>
      <w:r w:rsidR="00E60F92">
        <w:rPr>
          <w:rFonts w:ascii="Rubik" w:eastAsia="Times New Roman" w:hAnsi="Rubik" w:cs="Rubik"/>
          <w:i/>
          <w:iCs/>
          <w:lang w:eastAsia="es-ES"/>
        </w:rPr>
        <w:t>s</w:t>
      </w:r>
      <w:r w:rsidR="00216EC9" w:rsidRPr="00216EC9">
        <w:rPr>
          <w:rFonts w:ascii="Rubik" w:eastAsia="Times New Roman" w:hAnsi="Rubik" w:cs="Rubik"/>
          <w:i/>
          <w:iCs/>
          <w:lang w:eastAsia="es-ES"/>
        </w:rPr>
        <w:t xml:space="preserve"> profesional</w:t>
      </w:r>
      <w:r w:rsidR="00E60F92">
        <w:rPr>
          <w:rFonts w:ascii="Rubik" w:eastAsia="Times New Roman" w:hAnsi="Rubik" w:cs="Rubik"/>
          <w:i/>
          <w:iCs/>
          <w:lang w:eastAsia="es-ES"/>
        </w:rPr>
        <w:t>es</w:t>
      </w:r>
    </w:p>
    <w:p w14:paraId="137364AF" w14:textId="161BC19B" w:rsidR="00967BBF" w:rsidRPr="00967BBF" w:rsidRDefault="00216EC9" w:rsidP="00967BBF">
      <w:pPr>
        <w:jc w:val="both"/>
        <w:rPr>
          <w:rFonts w:ascii="Rubik" w:hAnsi="Rubik" w:cs="Rubik"/>
        </w:rPr>
      </w:pPr>
      <w:r w:rsidRPr="00216EC9">
        <w:rPr>
          <w:rFonts w:ascii="Rubik" w:eastAsia="Times New Roman" w:hAnsi="Rubik" w:cs="Rubik"/>
          <w:b/>
          <w:bCs/>
          <w:lang w:eastAsia="es-ES"/>
        </w:rPr>
        <w:t xml:space="preserve">Madrid, </w:t>
      </w:r>
      <w:r w:rsidR="00B634EC">
        <w:rPr>
          <w:rFonts w:ascii="Rubik" w:eastAsia="Times New Roman" w:hAnsi="Rubik" w:cs="Rubik"/>
          <w:b/>
          <w:bCs/>
          <w:lang w:eastAsia="es-ES"/>
        </w:rPr>
        <w:t>2</w:t>
      </w:r>
      <w:r w:rsidRPr="00216EC9">
        <w:rPr>
          <w:rFonts w:ascii="Rubik" w:eastAsia="Times New Roman" w:hAnsi="Rubik" w:cs="Rubik"/>
          <w:b/>
          <w:bCs/>
          <w:lang w:eastAsia="es-ES"/>
        </w:rPr>
        <w:t xml:space="preserve">8 de mayo de </w:t>
      </w:r>
      <w:r w:rsidR="00350D37" w:rsidRPr="00216EC9">
        <w:rPr>
          <w:rFonts w:ascii="Rubik" w:eastAsia="Times New Roman" w:hAnsi="Rubik" w:cs="Rubik"/>
          <w:b/>
          <w:bCs/>
          <w:lang w:eastAsia="es-ES"/>
        </w:rPr>
        <w:t>2026. –</w:t>
      </w:r>
      <w:r w:rsidR="00A441D8">
        <w:rPr>
          <w:rFonts w:ascii="Rubik" w:eastAsia="Times New Roman" w:hAnsi="Rubik" w:cs="Rubik"/>
          <w:lang w:eastAsia="es-ES"/>
        </w:rPr>
        <w:t xml:space="preserve"> </w:t>
      </w:r>
      <w:r w:rsidR="00967BBF" w:rsidRPr="00967BBF">
        <w:rPr>
          <w:rFonts w:ascii="Rubik" w:hAnsi="Rubik" w:cs="Rubik"/>
        </w:rPr>
        <w:t>La pizza napolitana se ha consolidado como una de las grandes tendencias de la cocina italiana contemporánea. Su cocción rápida a muy alta temperatura, sus bordes esponjosos y su característico moteado exigen ingredientes cuidadosamente seleccionados, capaces de responder a condiciones técnicas extremas sin comprometer el resultado final.</w:t>
      </w:r>
    </w:p>
    <w:p w14:paraId="4CEA3F07" w14:textId="2A03136C" w:rsidR="00967BBF" w:rsidRPr="00967BBF" w:rsidRDefault="00967BBF" w:rsidP="00967BBF">
      <w:pPr>
        <w:jc w:val="both"/>
        <w:rPr>
          <w:rFonts w:ascii="Rubik" w:hAnsi="Rubik" w:cs="Rubik"/>
        </w:rPr>
      </w:pPr>
      <w:r w:rsidRPr="00967BBF">
        <w:rPr>
          <w:rFonts w:ascii="Rubik" w:hAnsi="Rubik" w:cs="Rubik"/>
        </w:rPr>
        <w:t xml:space="preserve">En este contexto, </w:t>
      </w:r>
      <w:r w:rsidRPr="00967BBF">
        <w:rPr>
          <w:rFonts w:ascii="Rubik" w:hAnsi="Rubik" w:cs="Rubik"/>
          <w:b/>
          <w:bCs/>
        </w:rPr>
        <w:t xml:space="preserve">el queso </w:t>
      </w:r>
      <w:r>
        <w:rPr>
          <w:rFonts w:ascii="Rubik" w:hAnsi="Rubik" w:cs="Rubik"/>
          <w:b/>
          <w:bCs/>
        </w:rPr>
        <w:t>tiene</w:t>
      </w:r>
      <w:r w:rsidRPr="00967BBF">
        <w:rPr>
          <w:rFonts w:ascii="Rubik" w:hAnsi="Rubik" w:cs="Rubik"/>
          <w:b/>
          <w:bCs/>
        </w:rPr>
        <w:t xml:space="preserve"> un papel determinante</w:t>
      </w:r>
      <w:r w:rsidRPr="00967BBF">
        <w:rPr>
          <w:rFonts w:ascii="Rubik" w:hAnsi="Rubik" w:cs="Rubik"/>
        </w:rPr>
        <w:t>. Los profesionales de la pizza napolitana contemporánea apuestan por quesos 100</w:t>
      </w:r>
      <w:r w:rsidRPr="00967BBF">
        <w:rPr>
          <w:rFonts w:ascii="Times New Roman" w:hAnsi="Times New Roman" w:cs="Times New Roman"/>
        </w:rPr>
        <w:t> </w:t>
      </w:r>
      <w:r w:rsidRPr="00967BBF">
        <w:rPr>
          <w:rFonts w:ascii="Rubik" w:hAnsi="Rubik" w:cs="Rubik"/>
        </w:rPr>
        <w:t xml:space="preserve">% mozzarella, preferentemente </w:t>
      </w:r>
      <w:proofErr w:type="spellStart"/>
      <w:r w:rsidRPr="00967BBF">
        <w:rPr>
          <w:rFonts w:ascii="Rubik" w:hAnsi="Rubik" w:cs="Rubik"/>
        </w:rPr>
        <w:t>Fiordilatte</w:t>
      </w:r>
      <w:proofErr w:type="spellEnd"/>
      <w:r w:rsidRPr="00967BBF">
        <w:rPr>
          <w:rFonts w:ascii="Rubik" w:hAnsi="Rubik" w:cs="Rubik"/>
        </w:rPr>
        <w:t>, por su comportamiento en horno y su equilibrio sensorial.</w:t>
      </w:r>
    </w:p>
    <w:p w14:paraId="5180C4E3" w14:textId="77777777" w:rsidR="00967BBF" w:rsidRPr="00967BBF" w:rsidRDefault="00967BBF" w:rsidP="00967BBF">
      <w:pPr>
        <w:jc w:val="both"/>
        <w:rPr>
          <w:rFonts w:ascii="Rubik" w:hAnsi="Rubik" w:cs="Rubik"/>
        </w:rPr>
      </w:pPr>
      <w:r w:rsidRPr="00967BBF">
        <w:rPr>
          <w:rFonts w:ascii="Rubik" w:hAnsi="Rubik" w:cs="Rubik"/>
        </w:rPr>
        <w:t xml:space="preserve">Con esta premisa, </w:t>
      </w:r>
      <w:proofErr w:type="spellStart"/>
      <w:r w:rsidRPr="00967BBF">
        <w:rPr>
          <w:rFonts w:ascii="Rubik" w:hAnsi="Rubik" w:cs="Rubik"/>
        </w:rPr>
        <w:t>Galbani</w:t>
      </w:r>
      <w:proofErr w:type="spellEnd"/>
      <w:r w:rsidRPr="00967BBF">
        <w:rPr>
          <w:rFonts w:ascii="Times New Roman" w:hAnsi="Times New Roman" w:cs="Times New Roman"/>
        </w:rPr>
        <w:t> </w:t>
      </w:r>
      <w:proofErr w:type="spellStart"/>
      <w:r w:rsidRPr="00967BBF">
        <w:rPr>
          <w:rFonts w:ascii="Rubik" w:hAnsi="Rubik" w:cs="Rubik"/>
        </w:rPr>
        <w:t>Professionale</w:t>
      </w:r>
      <w:proofErr w:type="spellEnd"/>
      <w:r w:rsidRPr="00967BBF">
        <w:rPr>
          <w:rFonts w:ascii="Rubik" w:hAnsi="Rubik" w:cs="Rubik"/>
        </w:rPr>
        <w:t xml:space="preserve"> —marca número</w:t>
      </w:r>
      <w:r w:rsidRPr="00967BBF">
        <w:rPr>
          <w:rFonts w:ascii="Times New Roman" w:hAnsi="Times New Roman" w:cs="Times New Roman"/>
        </w:rPr>
        <w:t> </w:t>
      </w:r>
      <w:r w:rsidRPr="00967BBF">
        <w:rPr>
          <w:rFonts w:ascii="Rubik" w:hAnsi="Rubik" w:cs="Rubik"/>
        </w:rPr>
        <w:t xml:space="preserve">1 en Italia— presenta la Mozzarella </w:t>
      </w:r>
      <w:proofErr w:type="spellStart"/>
      <w:r w:rsidRPr="00967BBF">
        <w:rPr>
          <w:rFonts w:ascii="Rubik" w:hAnsi="Rubik" w:cs="Rubik"/>
        </w:rPr>
        <w:t>Fiordilatte</w:t>
      </w:r>
      <w:proofErr w:type="spellEnd"/>
      <w:r w:rsidRPr="00967BBF">
        <w:rPr>
          <w:rFonts w:ascii="Rubik" w:hAnsi="Rubik" w:cs="Rubik"/>
        </w:rPr>
        <w:t xml:space="preserve"> </w:t>
      </w:r>
      <w:proofErr w:type="spellStart"/>
      <w:r w:rsidRPr="00967BBF">
        <w:rPr>
          <w:rFonts w:ascii="Rubik" w:hAnsi="Rubik" w:cs="Rubik"/>
        </w:rPr>
        <w:t>Taglio</w:t>
      </w:r>
      <w:proofErr w:type="spellEnd"/>
      <w:r w:rsidRPr="00967BBF">
        <w:rPr>
          <w:rFonts w:ascii="Rubik" w:hAnsi="Rubik" w:cs="Rubik"/>
        </w:rPr>
        <w:t xml:space="preserve"> Napoli, desarrollada en Italia y elaborada con leche 100</w:t>
      </w:r>
      <w:r w:rsidRPr="00967BBF">
        <w:rPr>
          <w:rFonts w:ascii="Times New Roman" w:hAnsi="Times New Roman" w:cs="Times New Roman"/>
        </w:rPr>
        <w:t> </w:t>
      </w:r>
      <w:r w:rsidRPr="00967BBF">
        <w:rPr>
          <w:rFonts w:ascii="Rubik" w:hAnsi="Rubik" w:cs="Rubik"/>
        </w:rPr>
        <w:t xml:space="preserve">% italiana, </w:t>
      </w:r>
      <w:r w:rsidRPr="00967BBF">
        <w:rPr>
          <w:rFonts w:ascii="Rubik" w:hAnsi="Rubik" w:cs="Rubik"/>
          <w:b/>
          <w:bCs/>
        </w:rPr>
        <w:t>concebida específicamente para dar respuesta a las necesidades técnicas de los profesionales especializados en pizza napolitana</w:t>
      </w:r>
      <w:r w:rsidRPr="00967BBF">
        <w:rPr>
          <w:rFonts w:ascii="Rubik" w:hAnsi="Rubik" w:cs="Rubik"/>
        </w:rPr>
        <w:t>.</w:t>
      </w:r>
    </w:p>
    <w:p w14:paraId="540E0E08" w14:textId="77777777" w:rsidR="00967BBF" w:rsidRPr="00967BBF" w:rsidRDefault="00967BBF" w:rsidP="00967BBF">
      <w:pPr>
        <w:jc w:val="both"/>
        <w:rPr>
          <w:rFonts w:ascii="Rubik" w:hAnsi="Rubik" w:cs="Rubik"/>
        </w:rPr>
      </w:pPr>
      <w:r w:rsidRPr="00967BBF">
        <w:rPr>
          <w:rFonts w:ascii="Rubik" w:hAnsi="Rubik" w:cs="Rubik"/>
        </w:rPr>
        <w:t xml:space="preserve">Este lanzamiento se enmarca en la estrategia de Lactalis </w:t>
      </w:r>
      <w:proofErr w:type="spellStart"/>
      <w:r w:rsidRPr="00967BBF">
        <w:rPr>
          <w:rFonts w:ascii="Rubik" w:hAnsi="Rubik" w:cs="Rubik"/>
        </w:rPr>
        <w:t>Foodservice</w:t>
      </w:r>
      <w:proofErr w:type="spellEnd"/>
      <w:r w:rsidRPr="00967BBF">
        <w:rPr>
          <w:rFonts w:ascii="Rubik" w:hAnsi="Rubik" w:cs="Rubik"/>
        </w:rPr>
        <w:t xml:space="preserve"> de ofrecer soluciones diseñadas para el canal profesional, combinando autenticidad de origen, rendimiento técnico y consistencia en cocina, y reafirma el compromiso de </w:t>
      </w:r>
      <w:proofErr w:type="spellStart"/>
      <w:r w:rsidRPr="00967BBF">
        <w:rPr>
          <w:rFonts w:ascii="Rubik" w:hAnsi="Rubik" w:cs="Rubik"/>
        </w:rPr>
        <w:t>Galbani</w:t>
      </w:r>
      <w:proofErr w:type="spellEnd"/>
      <w:r w:rsidRPr="00967BBF">
        <w:rPr>
          <w:rFonts w:ascii="Times New Roman" w:hAnsi="Times New Roman" w:cs="Times New Roman"/>
        </w:rPr>
        <w:t> </w:t>
      </w:r>
      <w:proofErr w:type="spellStart"/>
      <w:r w:rsidRPr="00967BBF">
        <w:rPr>
          <w:rFonts w:ascii="Rubik" w:hAnsi="Rubik" w:cs="Rubik"/>
        </w:rPr>
        <w:t>Professionale</w:t>
      </w:r>
      <w:proofErr w:type="spellEnd"/>
      <w:r w:rsidRPr="00967BBF">
        <w:rPr>
          <w:rFonts w:ascii="Rubik" w:hAnsi="Rubik" w:cs="Rubik"/>
        </w:rPr>
        <w:t xml:space="preserve"> con productos desarrollados por y para las necesidades reales de chefs y </w:t>
      </w:r>
      <w:proofErr w:type="spellStart"/>
      <w:r w:rsidRPr="00967BBF">
        <w:rPr>
          <w:rFonts w:ascii="Rubik" w:hAnsi="Rubik" w:cs="Rubik"/>
        </w:rPr>
        <w:t>pizzaiolos</w:t>
      </w:r>
      <w:proofErr w:type="spellEnd"/>
      <w:r w:rsidRPr="00967BBF">
        <w:rPr>
          <w:rFonts w:ascii="Rubik" w:hAnsi="Rubik" w:cs="Rubik"/>
        </w:rPr>
        <w:t>.</w:t>
      </w:r>
    </w:p>
    <w:p w14:paraId="730F07E3" w14:textId="3A3D3361" w:rsidR="00216EC9" w:rsidRPr="00216EC9" w:rsidRDefault="00216EC9" w:rsidP="00967BBF">
      <w:pPr>
        <w:jc w:val="both"/>
        <w:rPr>
          <w:rFonts w:ascii="Rubik" w:eastAsia="Times New Roman" w:hAnsi="Rubik" w:cs="Rubik"/>
          <w:b/>
          <w:bCs/>
          <w:color w:val="0070C0"/>
          <w:lang w:eastAsia="es-ES"/>
        </w:rPr>
      </w:pPr>
      <w:proofErr w:type="spellStart"/>
      <w:r w:rsidRPr="00216EC9">
        <w:rPr>
          <w:rFonts w:ascii="Rubik" w:eastAsia="Times New Roman" w:hAnsi="Rubik" w:cs="Rubik"/>
          <w:b/>
          <w:bCs/>
          <w:color w:val="0070C0"/>
          <w:lang w:eastAsia="es-ES"/>
        </w:rPr>
        <w:t>Taglio</w:t>
      </w:r>
      <w:proofErr w:type="spellEnd"/>
      <w:r w:rsidRPr="00216EC9">
        <w:rPr>
          <w:rFonts w:ascii="Rubik" w:eastAsia="Times New Roman" w:hAnsi="Rubik" w:cs="Rubik"/>
          <w:b/>
          <w:bCs/>
          <w:color w:val="0070C0"/>
          <w:lang w:eastAsia="es-ES"/>
        </w:rPr>
        <w:t xml:space="preserve"> Napoli: un corte adaptado a altas temperaturas</w:t>
      </w:r>
    </w:p>
    <w:p w14:paraId="22AE9331" w14:textId="77777777" w:rsidR="00216EC9" w:rsidRPr="00216EC9" w:rsidRDefault="00216EC9" w:rsidP="002F3106">
      <w:pPr>
        <w:spacing w:before="100" w:beforeAutospacing="1" w:after="100" w:afterAutospacing="1" w:line="300" w:lineRule="atLeast"/>
        <w:jc w:val="both"/>
        <w:rPr>
          <w:rFonts w:ascii="Rubik" w:eastAsia="Times New Roman" w:hAnsi="Rubik" w:cs="Rubik"/>
          <w:lang w:eastAsia="es-ES"/>
        </w:rPr>
      </w:pPr>
      <w:r w:rsidRPr="00216EC9">
        <w:rPr>
          <w:rFonts w:ascii="Rubik" w:eastAsia="Times New Roman" w:hAnsi="Rubik" w:cs="Rubik"/>
          <w:lang w:eastAsia="es-ES"/>
        </w:rPr>
        <w:t xml:space="preserve">La referencia se presenta en </w:t>
      </w:r>
      <w:r w:rsidRPr="00216EC9">
        <w:rPr>
          <w:rFonts w:ascii="Rubik" w:eastAsia="Times New Roman" w:hAnsi="Rubik" w:cs="Rubik"/>
          <w:b/>
          <w:bCs/>
          <w:lang w:eastAsia="es-ES"/>
        </w:rPr>
        <w:t xml:space="preserve">formato </w:t>
      </w:r>
      <w:proofErr w:type="spellStart"/>
      <w:r w:rsidRPr="00216EC9">
        <w:rPr>
          <w:rFonts w:ascii="Rubik" w:eastAsia="Times New Roman" w:hAnsi="Rubik" w:cs="Rubik"/>
          <w:b/>
          <w:bCs/>
          <w:lang w:eastAsia="es-ES"/>
        </w:rPr>
        <w:t>Taglio</w:t>
      </w:r>
      <w:proofErr w:type="spellEnd"/>
      <w:r w:rsidRPr="00216EC9">
        <w:rPr>
          <w:rFonts w:ascii="Rubik" w:eastAsia="Times New Roman" w:hAnsi="Rubik" w:cs="Rubik"/>
          <w:b/>
          <w:bCs/>
          <w:lang w:eastAsia="es-ES"/>
        </w:rPr>
        <w:t xml:space="preserve"> Napoli</w:t>
      </w:r>
      <w:r w:rsidRPr="00216EC9">
        <w:rPr>
          <w:rFonts w:ascii="Rubik" w:eastAsia="Times New Roman" w:hAnsi="Rubik" w:cs="Rubik"/>
          <w:lang w:eastAsia="es-ES"/>
        </w:rPr>
        <w:t>, el corte tradicional utilizado en pizzerías napolitanas de referencia. Este formato aporta ventajas técnicas relevantes en cocinas profesionales de alta exigencia:</w:t>
      </w:r>
    </w:p>
    <w:p w14:paraId="1E517EDE" w14:textId="77777777" w:rsidR="00216EC9" w:rsidRPr="00216EC9" w:rsidRDefault="00216EC9" w:rsidP="002F3106">
      <w:pPr>
        <w:numPr>
          <w:ilvl w:val="0"/>
          <w:numId w:val="19"/>
        </w:numPr>
        <w:spacing w:before="100" w:beforeAutospacing="1" w:after="100" w:afterAutospacing="1" w:line="300" w:lineRule="atLeast"/>
        <w:jc w:val="both"/>
        <w:rPr>
          <w:rFonts w:ascii="Rubik" w:eastAsia="Times New Roman" w:hAnsi="Rubik" w:cs="Rubik"/>
          <w:lang w:eastAsia="es-ES"/>
        </w:rPr>
      </w:pPr>
      <w:r w:rsidRPr="00216EC9">
        <w:rPr>
          <w:rFonts w:ascii="Rubik" w:eastAsia="Times New Roman" w:hAnsi="Rubik" w:cs="Rubik"/>
          <w:b/>
          <w:bCs/>
          <w:lang w:eastAsia="es-ES"/>
        </w:rPr>
        <w:t>Tiras gruesas</w:t>
      </w:r>
      <w:r w:rsidRPr="00216EC9">
        <w:rPr>
          <w:rFonts w:ascii="Rubik" w:eastAsia="Times New Roman" w:hAnsi="Rubik" w:cs="Rubik"/>
          <w:lang w:eastAsia="es-ES"/>
        </w:rPr>
        <w:t xml:space="preserve"> diseñadas para resistir hornos de alta temperatura.</w:t>
      </w:r>
    </w:p>
    <w:p w14:paraId="377CC9BD" w14:textId="77777777" w:rsidR="00216EC9" w:rsidRPr="00216EC9" w:rsidRDefault="00216EC9" w:rsidP="002F3106">
      <w:pPr>
        <w:numPr>
          <w:ilvl w:val="0"/>
          <w:numId w:val="19"/>
        </w:numPr>
        <w:spacing w:before="100" w:beforeAutospacing="1" w:after="100" w:afterAutospacing="1" w:line="300" w:lineRule="atLeast"/>
        <w:jc w:val="both"/>
        <w:rPr>
          <w:rFonts w:ascii="Rubik" w:eastAsia="Times New Roman" w:hAnsi="Rubik" w:cs="Rubik"/>
          <w:lang w:eastAsia="es-ES"/>
        </w:rPr>
      </w:pPr>
      <w:r w:rsidRPr="00216EC9">
        <w:rPr>
          <w:rFonts w:ascii="Rubik" w:eastAsia="Times New Roman" w:hAnsi="Rubik" w:cs="Rubik"/>
          <w:lang w:eastAsia="es-ES"/>
        </w:rPr>
        <w:t xml:space="preserve">Estabilidad del </w:t>
      </w:r>
      <w:r w:rsidRPr="00216EC9">
        <w:rPr>
          <w:rFonts w:ascii="Rubik" w:eastAsia="Times New Roman" w:hAnsi="Rubik" w:cs="Rubik"/>
          <w:b/>
          <w:bCs/>
          <w:lang w:eastAsia="es-ES"/>
        </w:rPr>
        <w:t>color blanco</w:t>
      </w:r>
      <w:r w:rsidRPr="00216EC9">
        <w:rPr>
          <w:rFonts w:ascii="Rubik" w:eastAsia="Times New Roman" w:hAnsi="Rubik" w:cs="Rubik"/>
          <w:lang w:eastAsia="es-ES"/>
        </w:rPr>
        <w:t xml:space="preserve"> tras el horneado, manteniendo una presentación uniforme en sala.</w:t>
      </w:r>
    </w:p>
    <w:p w14:paraId="49542F40" w14:textId="77777777" w:rsidR="00216EC9" w:rsidRPr="00216EC9" w:rsidRDefault="00216EC9" w:rsidP="002F3106">
      <w:pPr>
        <w:numPr>
          <w:ilvl w:val="0"/>
          <w:numId w:val="19"/>
        </w:numPr>
        <w:spacing w:before="100" w:beforeAutospacing="1" w:after="100" w:afterAutospacing="1" w:line="300" w:lineRule="atLeast"/>
        <w:jc w:val="both"/>
        <w:rPr>
          <w:rFonts w:ascii="Rubik" w:eastAsia="Times New Roman" w:hAnsi="Rubik" w:cs="Rubik"/>
          <w:lang w:eastAsia="es-ES"/>
        </w:rPr>
      </w:pPr>
      <w:r w:rsidRPr="00216EC9">
        <w:rPr>
          <w:rFonts w:ascii="Rubik" w:eastAsia="Times New Roman" w:hAnsi="Rubik" w:cs="Rubik"/>
          <w:b/>
          <w:bCs/>
          <w:lang w:eastAsia="es-ES"/>
        </w:rPr>
        <w:t>Fundido controlado y homogéneo</w:t>
      </w:r>
      <w:r w:rsidRPr="00216EC9">
        <w:rPr>
          <w:rFonts w:ascii="Rubik" w:eastAsia="Times New Roman" w:hAnsi="Rubik" w:cs="Rubik"/>
          <w:lang w:eastAsia="es-ES"/>
        </w:rPr>
        <w:t>, que evita desbordamientos y preserva el contraste visual con la salsa de tomate.</w:t>
      </w:r>
    </w:p>
    <w:p w14:paraId="75031A8F" w14:textId="7E82FC65" w:rsidR="00BC4CD0" w:rsidRDefault="00216EC9" w:rsidP="002F3106">
      <w:pPr>
        <w:spacing w:before="100" w:beforeAutospacing="1" w:after="100" w:afterAutospacing="1" w:line="300" w:lineRule="atLeast"/>
        <w:jc w:val="both"/>
        <w:rPr>
          <w:rFonts w:ascii="Rubik" w:eastAsia="Times New Roman" w:hAnsi="Rubik" w:cs="Rubik"/>
          <w:lang w:eastAsia="es-ES"/>
        </w:rPr>
      </w:pPr>
      <w:r w:rsidRPr="00216EC9">
        <w:rPr>
          <w:rFonts w:ascii="Rubik" w:eastAsia="Times New Roman" w:hAnsi="Rubik" w:cs="Rubik"/>
          <w:lang w:eastAsia="es-ES"/>
        </w:rPr>
        <w:t xml:space="preserve">El resultado es una pizza con un acabado regular y alineado con los estándares del estilo </w:t>
      </w:r>
      <w:proofErr w:type="spellStart"/>
      <w:r w:rsidRPr="00216EC9">
        <w:rPr>
          <w:rFonts w:ascii="Rubik" w:eastAsia="Times New Roman" w:hAnsi="Rubik" w:cs="Rubik"/>
          <w:lang w:eastAsia="es-ES"/>
        </w:rPr>
        <w:t>napoletano</w:t>
      </w:r>
      <w:proofErr w:type="spellEnd"/>
      <w:r w:rsidRPr="00216EC9">
        <w:rPr>
          <w:rFonts w:ascii="Rubik" w:eastAsia="Times New Roman" w:hAnsi="Rubik" w:cs="Rubik"/>
          <w:lang w:eastAsia="es-ES"/>
        </w:rPr>
        <w:t>, tanto desde el punto de vista técnico como visual.</w:t>
      </w:r>
    </w:p>
    <w:p w14:paraId="13BA81A8" w14:textId="77777777" w:rsidR="00216EC9" w:rsidRPr="00216EC9" w:rsidRDefault="00216EC9" w:rsidP="002F3106">
      <w:pPr>
        <w:spacing w:before="100" w:beforeAutospacing="1" w:after="100" w:afterAutospacing="1" w:line="300" w:lineRule="atLeast"/>
        <w:jc w:val="both"/>
        <w:outlineLvl w:val="2"/>
        <w:rPr>
          <w:rFonts w:ascii="Rubik" w:eastAsia="Times New Roman" w:hAnsi="Rubik" w:cs="Rubik"/>
          <w:b/>
          <w:bCs/>
          <w:color w:val="0070C0"/>
          <w:lang w:eastAsia="es-ES"/>
        </w:rPr>
      </w:pPr>
      <w:r w:rsidRPr="00216EC9">
        <w:rPr>
          <w:rFonts w:ascii="Rubik" w:eastAsia="Times New Roman" w:hAnsi="Rubik" w:cs="Rubik"/>
          <w:b/>
          <w:bCs/>
          <w:color w:val="0070C0"/>
          <w:lang w:eastAsia="es-ES"/>
        </w:rPr>
        <w:lastRenderedPageBreak/>
        <w:t>Un formato profesional adaptado al ritmo de la restauración</w:t>
      </w:r>
    </w:p>
    <w:p w14:paraId="750CCD04" w14:textId="7FB5603F" w:rsidR="00216EC9" w:rsidRPr="00216EC9" w:rsidRDefault="00216EC9" w:rsidP="002F3106">
      <w:pPr>
        <w:spacing w:before="100" w:beforeAutospacing="1" w:after="100" w:afterAutospacing="1" w:line="300" w:lineRule="atLeast"/>
        <w:jc w:val="both"/>
        <w:rPr>
          <w:rFonts w:ascii="Rubik" w:eastAsia="Times New Roman" w:hAnsi="Rubik" w:cs="Rubik"/>
          <w:lang w:eastAsia="es-ES"/>
        </w:rPr>
      </w:pPr>
      <w:r w:rsidRPr="00216EC9">
        <w:rPr>
          <w:rFonts w:ascii="Rubik" w:eastAsia="Times New Roman" w:hAnsi="Rubik" w:cs="Rubik"/>
          <w:lang w:eastAsia="es-ES"/>
        </w:rPr>
        <w:t xml:space="preserve">La Mozzarella </w:t>
      </w:r>
      <w:proofErr w:type="spellStart"/>
      <w:r w:rsidRPr="00216EC9">
        <w:rPr>
          <w:rFonts w:ascii="Rubik" w:eastAsia="Times New Roman" w:hAnsi="Rubik" w:cs="Rubik"/>
          <w:lang w:eastAsia="es-ES"/>
        </w:rPr>
        <w:t>Fiordilatte</w:t>
      </w:r>
      <w:proofErr w:type="spellEnd"/>
      <w:r w:rsidRPr="00216EC9">
        <w:rPr>
          <w:rFonts w:ascii="Rubik" w:eastAsia="Times New Roman" w:hAnsi="Rubik" w:cs="Rubik"/>
          <w:lang w:eastAsia="es-ES"/>
        </w:rPr>
        <w:t xml:space="preserve"> </w:t>
      </w:r>
      <w:proofErr w:type="spellStart"/>
      <w:r w:rsidRPr="00216EC9">
        <w:rPr>
          <w:rFonts w:ascii="Rubik" w:eastAsia="Times New Roman" w:hAnsi="Rubik" w:cs="Rubik"/>
          <w:lang w:eastAsia="es-ES"/>
        </w:rPr>
        <w:t>Taglio</w:t>
      </w:r>
      <w:proofErr w:type="spellEnd"/>
      <w:r w:rsidRPr="00216EC9">
        <w:rPr>
          <w:rFonts w:ascii="Rubik" w:eastAsia="Times New Roman" w:hAnsi="Rubik" w:cs="Rubik"/>
          <w:lang w:eastAsia="es-ES"/>
        </w:rPr>
        <w:t xml:space="preserve"> Napoli se comercializa en una </w:t>
      </w:r>
      <w:r w:rsidRPr="00216EC9">
        <w:rPr>
          <w:rFonts w:ascii="Rubik" w:eastAsia="Times New Roman" w:hAnsi="Rubik" w:cs="Rubik"/>
          <w:b/>
          <w:bCs/>
          <w:lang w:eastAsia="es-ES"/>
        </w:rPr>
        <w:t>barqueta profesional de 2,5 kg</w:t>
      </w:r>
      <w:r w:rsidRPr="00216EC9">
        <w:rPr>
          <w:rFonts w:ascii="Rubik" w:eastAsia="Times New Roman" w:hAnsi="Rubik" w:cs="Rubik"/>
          <w:lang w:eastAsia="es-ES"/>
        </w:rPr>
        <w:t xml:space="preserve">, compatible con contenedores </w:t>
      </w:r>
      <w:proofErr w:type="spellStart"/>
      <w:r w:rsidRPr="00216EC9">
        <w:rPr>
          <w:rFonts w:ascii="Rubik" w:eastAsia="Times New Roman" w:hAnsi="Rubik" w:cs="Rubik"/>
          <w:lang w:eastAsia="es-ES"/>
        </w:rPr>
        <w:t>gastronorm</w:t>
      </w:r>
      <w:proofErr w:type="spellEnd"/>
      <w:r w:rsidRPr="00216EC9">
        <w:rPr>
          <w:rFonts w:ascii="Rubik" w:eastAsia="Times New Roman" w:hAnsi="Rubik" w:cs="Rubik"/>
          <w:lang w:eastAsia="es-ES"/>
        </w:rPr>
        <w:t xml:space="preserve"> estándar del canal HORECA. Este formato ha sido diseñado para facilitar la operativa en entornos de alta </w:t>
      </w:r>
      <w:r w:rsidR="005A216F" w:rsidRPr="00216EC9">
        <w:rPr>
          <w:rFonts w:ascii="Rubik" w:eastAsia="Times New Roman" w:hAnsi="Rubik" w:cs="Rubik"/>
          <w:lang w:eastAsia="es-ES"/>
        </w:rPr>
        <w:t>p</w:t>
      </w:r>
      <w:r w:rsidR="005A216F">
        <w:rPr>
          <w:rFonts w:ascii="Rubik" w:eastAsia="Times New Roman" w:hAnsi="Rubik" w:cs="Rubik"/>
          <w:lang w:eastAsia="es-ES"/>
        </w:rPr>
        <w:t>roductividad</w:t>
      </w:r>
      <w:r w:rsidRPr="00216EC9">
        <w:rPr>
          <w:rFonts w:ascii="Rubik" w:eastAsia="Times New Roman" w:hAnsi="Rubik" w:cs="Rubik"/>
          <w:lang w:eastAsia="es-ES"/>
        </w:rPr>
        <w:t>, contribuyendo a:</w:t>
      </w:r>
    </w:p>
    <w:p w14:paraId="0721FB22" w14:textId="77777777" w:rsidR="00216EC9" w:rsidRPr="00216EC9" w:rsidRDefault="00216EC9" w:rsidP="002F3106">
      <w:pPr>
        <w:numPr>
          <w:ilvl w:val="0"/>
          <w:numId w:val="20"/>
        </w:numPr>
        <w:spacing w:before="100" w:beforeAutospacing="1" w:after="100" w:afterAutospacing="1" w:line="300" w:lineRule="atLeast"/>
        <w:jc w:val="both"/>
        <w:rPr>
          <w:rFonts w:ascii="Rubik" w:eastAsia="Times New Roman" w:hAnsi="Rubik" w:cs="Rubik"/>
          <w:b/>
          <w:bCs/>
          <w:lang w:eastAsia="es-ES"/>
        </w:rPr>
      </w:pPr>
      <w:r w:rsidRPr="00216EC9">
        <w:rPr>
          <w:rFonts w:ascii="Rubik" w:eastAsia="Times New Roman" w:hAnsi="Rubik" w:cs="Rubik"/>
          <w:b/>
          <w:bCs/>
          <w:lang w:eastAsia="es-ES"/>
        </w:rPr>
        <w:t>Reducir la formación de grumos.</w:t>
      </w:r>
    </w:p>
    <w:p w14:paraId="3DABF163" w14:textId="77777777" w:rsidR="00216EC9" w:rsidRPr="00216EC9" w:rsidRDefault="00216EC9" w:rsidP="002F3106">
      <w:pPr>
        <w:numPr>
          <w:ilvl w:val="0"/>
          <w:numId w:val="20"/>
        </w:numPr>
        <w:spacing w:before="100" w:beforeAutospacing="1" w:after="100" w:afterAutospacing="1" w:line="300" w:lineRule="atLeast"/>
        <w:jc w:val="both"/>
        <w:rPr>
          <w:rFonts w:ascii="Rubik" w:eastAsia="Times New Roman" w:hAnsi="Rubik" w:cs="Rubik"/>
          <w:lang w:eastAsia="es-ES"/>
        </w:rPr>
      </w:pPr>
      <w:r w:rsidRPr="00216EC9">
        <w:rPr>
          <w:rFonts w:ascii="Rubik" w:eastAsia="Times New Roman" w:hAnsi="Rubik" w:cs="Rubik"/>
          <w:lang w:eastAsia="es-ES"/>
        </w:rPr>
        <w:t xml:space="preserve">Mejorar la </w:t>
      </w:r>
      <w:r w:rsidRPr="00216EC9">
        <w:rPr>
          <w:rFonts w:ascii="Rubik" w:eastAsia="Times New Roman" w:hAnsi="Rubik" w:cs="Rubik"/>
          <w:b/>
          <w:bCs/>
          <w:lang w:eastAsia="es-ES"/>
        </w:rPr>
        <w:t xml:space="preserve">manejabilidad </w:t>
      </w:r>
      <w:r w:rsidRPr="00216EC9">
        <w:rPr>
          <w:rFonts w:ascii="Rubik" w:eastAsia="Times New Roman" w:hAnsi="Rubik" w:cs="Rubik"/>
          <w:lang w:eastAsia="es-ES"/>
        </w:rPr>
        <w:t>del producto.</w:t>
      </w:r>
    </w:p>
    <w:p w14:paraId="085838FC" w14:textId="77777777" w:rsidR="00216EC9" w:rsidRPr="00216EC9" w:rsidRDefault="00216EC9" w:rsidP="002F3106">
      <w:pPr>
        <w:numPr>
          <w:ilvl w:val="0"/>
          <w:numId w:val="20"/>
        </w:numPr>
        <w:spacing w:before="100" w:beforeAutospacing="1" w:after="100" w:afterAutospacing="1" w:line="300" w:lineRule="atLeast"/>
        <w:jc w:val="both"/>
        <w:rPr>
          <w:rFonts w:ascii="Rubik" w:eastAsia="Times New Roman" w:hAnsi="Rubik" w:cs="Rubik"/>
          <w:lang w:eastAsia="es-ES"/>
        </w:rPr>
      </w:pPr>
      <w:r w:rsidRPr="00216EC9">
        <w:rPr>
          <w:rFonts w:ascii="Rubik" w:eastAsia="Times New Roman" w:hAnsi="Rubik" w:cs="Rubik"/>
          <w:b/>
          <w:bCs/>
          <w:lang w:eastAsia="es-ES"/>
        </w:rPr>
        <w:t>Agilizar los procesos</w:t>
      </w:r>
      <w:r w:rsidRPr="00216EC9">
        <w:rPr>
          <w:rFonts w:ascii="Rubik" w:eastAsia="Times New Roman" w:hAnsi="Rubik" w:cs="Rubik"/>
          <w:lang w:eastAsia="es-ES"/>
        </w:rPr>
        <w:t xml:space="preserve"> en cocina durante el servicio.</w:t>
      </w:r>
    </w:p>
    <w:p w14:paraId="3B8EE31B" w14:textId="3F3B3CB1" w:rsidR="00216EC9" w:rsidRDefault="0092430B" w:rsidP="002F3106">
      <w:pPr>
        <w:spacing w:before="100" w:beforeAutospacing="1" w:after="100" w:afterAutospacing="1" w:line="300" w:lineRule="atLeast"/>
        <w:jc w:val="both"/>
        <w:rPr>
          <w:rFonts w:ascii="Rubik" w:eastAsia="Times New Roman" w:hAnsi="Rubik" w:cs="Rubik"/>
          <w:lang w:eastAsia="es-ES"/>
        </w:rPr>
      </w:pPr>
      <w:r>
        <w:rPr>
          <w:rFonts w:ascii="Rubik" w:eastAsia="Times New Roman" w:hAnsi="Rubik" w:cs="Rubik"/>
          <w:lang w:eastAsia="es-ES"/>
        </w:rPr>
        <w:t>Se trata de u</w:t>
      </w:r>
      <w:r w:rsidR="00216EC9" w:rsidRPr="00216EC9">
        <w:rPr>
          <w:rFonts w:ascii="Rubik" w:eastAsia="Times New Roman" w:hAnsi="Rubik" w:cs="Rubik"/>
          <w:lang w:eastAsia="es-ES"/>
        </w:rPr>
        <w:t>na solución pensada para establecimientos con elevado volumen de producción y necesidad de regularidad en el resultado final.</w:t>
      </w:r>
    </w:p>
    <w:p w14:paraId="36BBB814" w14:textId="77777777" w:rsidR="000734B3" w:rsidRPr="00216EC9" w:rsidRDefault="000734B3" w:rsidP="000734B3">
      <w:pPr>
        <w:spacing w:before="100" w:beforeAutospacing="1" w:after="100" w:afterAutospacing="1" w:line="300" w:lineRule="atLeast"/>
        <w:outlineLvl w:val="2"/>
        <w:rPr>
          <w:rFonts w:ascii="Rubik" w:eastAsia="Times New Roman" w:hAnsi="Rubik" w:cs="Rubik"/>
          <w:b/>
          <w:bCs/>
          <w:color w:val="0070C0"/>
          <w:lang w:eastAsia="es-ES"/>
        </w:rPr>
      </w:pPr>
      <w:r w:rsidRPr="00216EC9">
        <w:rPr>
          <w:rFonts w:ascii="Rubik" w:eastAsia="Times New Roman" w:hAnsi="Rubik" w:cs="Rubik"/>
          <w:b/>
          <w:bCs/>
          <w:color w:val="0070C0"/>
          <w:lang w:eastAsia="es-ES"/>
        </w:rPr>
        <w:t>Autenticidad italiana y perfil sensorial equilibrado</w:t>
      </w:r>
    </w:p>
    <w:p w14:paraId="5A91A7BD" w14:textId="77777777" w:rsidR="000734B3" w:rsidRPr="00216EC9" w:rsidRDefault="000734B3" w:rsidP="000734B3">
      <w:pPr>
        <w:spacing w:before="100" w:beforeAutospacing="1" w:after="100" w:afterAutospacing="1" w:line="300" w:lineRule="atLeast"/>
        <w:jc w:val="both"/>
        <w:rPr>
          <w:rFonts w:ascii="Rubik" w:eastAsia="Times New Roman" w:hAnsi="Rubik" w:cs="Rubik"/>
          <w:lang w:eastAsia="es-ES"/>
        </w:rPr>
      </w:pPr>
      <w:r w:rsidRPr="00216EC9">
        <w:rPr>
          <w:rFonts w:ascii="Rubik" w:eastAsia="Times New Roman" w:hAnsi="Rubik" w:cs="Rubik"/>
          <w:lang w:eastAsia="es-ES"/>
        </w:rPr>
        <w:t xml:space="preserve">La nueva Mozzarella </w:t>
      </w:r>
      <w:proofErr w:type="spellStart"/>
      <w:r w:rsidRPr="00216EC9">
        <w:rPr>
          <w:rFonts w:ascii="Rubik" w:eastAsia="Times New Roman" w:hAnsi="Rubik" w:cs="Rubik"/>
          <w:lang w:eastAsia="es-ES"/>
        </w:rPr>
        <w:t>Fiordilatte</w:t>
      </w:r>
      <w:proofErr w:type="spellEnd"/>
      <w:r w:rsidRPr="00216EC9">
        <w:rPr>
          <w:rFonts w:ascii="Rubik" w:eastAsia="Times New Roman" w:hAnsi="Rubik" w:cs="Rubik"/>
          <w:lang w:eastAsia="es-ES"/>
        </w:rPr>
        <w:t xml:space="preserve"> </w:t>
      </w:r>
      <w:proofErr w:type="spellStart"/>
      <w:r w:rsidRPr="00216EC9">
        <w:rPr>
          <w:rFonts w:ascii="Rubik" w:eastAsia="Times New Roman" w:hAnsi="Rubik" w:cs="Rubik"/>
          <w:lang w:eastAsia="es-ES"/>
        </w:rPr>
        <w:t>Taglio</w:t>
      </w:r>
      <w:proofErr w:type="spellEnd"/>
      <w:r w:rsidRPr="00216EC9">
        <w:rPr>
          <w:rFonts w:ascii="Rubik" w:eastAsia="Times New Roman" w:hAnsi="Rubik" w:cs="Rubik"/>
          <w:lang w:eastAsia="es-ES"/>
        </w:rPr>
        <w:t xml:space="preserve"> Napoli se caracteriza por un perfil sensorial fresco y lácteo, obtenido a partir de un proceso de acidificación con fermentos lácteos. Este método </w:t>
      </w:r>
      <w:r>
        <w:rPr>
          <w:rFonts w:ascii="Rubik" w:eastAsia="Times New Roman" w:hAnsi="Rubik" w:cs="Rubik"/>
          <w:lang w:eastAsia="es-ES"/>
        </w:rPr>
        <w:t xml:space="preserve">de elaboración </w:t>
      </w:r>
      <w:r w:rsidRPr="00216EC9">
        <w:rPr>
          <w:rFonts w:ascii="Rubik" w:eastAsia="Times New Roman" w:hAnsi="Rubik" w:cs="Rubik"/>
          <w:lang w:eastAsia="es-ES"/>
        </w:rPr>
        <w:t xml:space="preserve">aporta un </w:t>
      </w:r>
      <w:r w:rsidRPr="00216EC9">
        <w:rPr>
          <w:rFonts w:ascii="Rubik" w:eastAsia="Times New Roman" w:hAnsi="Rubik" w:cs="Rubik"/>
          <w:b/>
          <w:bCs/>
          <w:lang w:eastAsia="es-ES"/>
        </w:rPr>
        <w:t>sabor equilibrado</w:t>
      </w:r>
      <w:r w:rsidRPr="00216EC9">
        <w:rPr>
          <w:rFonts w:ascii="Rubik" w:eastAsia="Times New Roman" w:hAnsi="Rubik" w:cs="Rubik"/>
          <w:lang w:eastAsia="es-ES"/>
        </w:rPr>
        <w:t xml:space="preserve"> y una </w:t>
      </w:r>
      <w:r w:rsidRPr="00216EC9">
        <w:rPr>
          <w:rFonts w:ascii="Rubik" w:eastAsia="Times New Roman" w:hAnsi="Rubik" w:cs="Rubik"/>
          <w:b/>
          <w:bCs/>
          <w:lang w:eastAsia="es-ES"/>
        </w:rPr>
        <w:t>identidad organoléptica especialmente adecuada</w:t>
      </w:r>
      <w:r w:rsidRPr="00216EC9">
        <w:rPr>
          <w:rFonts w:ascii="Rubik" w:eastAsia="Times New Roman" w:hAnsi="Rubik" w:cs="Rubik"/>
          <w:lang w:eastAsia="es-ES"/>
        </w:rPr>
        <w:t xml:space="preserve"> para recetas tradicionales italianas, permitiendo acompañar y realzar el conjunto de ingredientes sin enmascararlos.</w:t>
      </w:r>
    </w:p>
    <w:p w14:paraId="58224B9D" w14:textId="53BCD5BD" w:rsidR="000734B3" w:rsidRDefault="000734B3" w:rsidP="002F3106">
      <w:pPr>
        <w:spacing w:before="100" w:beforeAutospacing="1" w:after="100" w:afterAutospacing="1" w:line="300" w:lineRule="atLeast"/>
        <w:jc w:val="both"/>
        <w:rPr>
          <w:rFonts w:ascii="Rubik" w:eastAsia="Times New Roman" w:hAnsi="Rubik" w:cs="Rubik"/>
          <w:lang w:eastAsia="es-ES"/>
        </w:rPr>
      </w:pPr>
      <w:r w:rsidRPr="00216EC9">
        <w:rPr>
          <w:rFonts w:ascii="Rubik" w:eastAsia="Times New Roman" w:hAnsi="Rubik" w:cs="Rubik"/>
          <w:lang w:eastAsia="es-ES"/>
        </w:rPr>
        <w:t xml:space="preserve">Su formulación ha sido concebida para integrarse de forma armónica en la pizza </w:t>
      </w:r>
      <w:proofErr w:type="spellStart"/>
      <w:r w:rsidRPr="00216EC9">
        <w:rPr>
          <w:rFonts w:ascii="Rubik" w:eastAsia="Times New Roman" w:hAnsi="Rubik" w:cs="Rubik"/>
          <w:lang w:eastAsia="es-ES"/>
        </w:rPr>
        <w:t>napoletana</w:t>
      </w:r>
      <w:proofErr w:type="spellEnd"/>
      <w:r>
        <w:rPr>
          <w:rFonts w:ascii="Rubik" w:eastAsia="Times New Roman" w:hAnsi="Rubik" w:cs="Rubik"/>
          <w:lang w:eastAsia="es-ES"/>
        </w:rPr>
        <w:t xml:space="preserve">. </w:t>
      </w:r>
      <w:r w:rsidRPr="00A441D8">
        <w:rPr>
          <w:rFonts w:ascii="Rubik" w:eastAsia="Times New Roman" w:hAnsi="Rubik" w:cs="Rubik"/>
          <w:lang w:eastAsia="es-ES"/>
        </w:rPr>
        <w:t xml:space="preserve">Los chefs la valoran muy positivamente porque </w:t>
      </w:r>
      <w:r>
        <w:rPr>
          <w:rFonts w:ascii="Rubik" w:eastAsia="Times New Roman" w:hAnsi="Rubik" w:cs="Rubik"/>
          <w:lang w:eastAsia="es-ES"/>
        </w:rPr>
        <w:t xml:space="preserve">su sabor </w:t>
      </w:r>
      <w:r w:rsidRPr="00281B7E">
        <w:rPr>
          <w:rFonts w:ascii="Rubik" w:eastAsia="Times New Roman" w:hAnsi="Rubik" w:cs="Rubik"/>
          <w:b/>
          <w:bCs/>
          <w:lang w:eastAsia="es-ES"/>
        </w:rPr>
        <w:t>no domina</w:t>
      </w:r>
      <w:r>
        <w:rPr>
          <w:rFonts w:ascii="Rubik" w:eastAsia="Times New Roman" w:hAnsi="Rubik" w:cs="Rubik"/>
          <w:b/>
          <w:bCs/>
          <w:lang w:eastAsia="es-ES"/>
        </w:rPr>
        <w:t xml:space="preserve"> sobre</w:t>
      </w:r>
      <w:r w:rsidRPr="00281B7E">
        <w:rPr>
          <w:rFonts w:ascii="Rubik" w:eastAsia="Times New Roman" w:hAnsi="Rubik" w:cs="Rubik"/>
          <w:b/>
          <w:bCs/>
          <w:lang w:eastAsia="es-ES"/>
        </w:rPr>
        <w:t xml:space="preserve"> </w:t>
      </w:r>
      <w:r>
        <w:rPr>
          <w:rFonts w:ascii="Rubik" w:eastAsia="Times New Roman" w:hAnsi="Rubik" w:cs="Rubik"/>
          <w:b/>
          <w:bCs/>
          <w:lang w:eastAsia="es-ES"/>
        </w:rPr>
        <w:t xml:space="preserve">el de </w:t>
      </w:r>
      <w:r w:rsidRPr="00281B7E">
        <w:rPr>
          <w:rFonts w:ascii="Rubik" w:eastAsia="Times New Roman" w:hAnsi="Rubik" w:cs="Rubik"/>
          <w:b/>
          <w:bCs/>
          <w:lang w:eastAsia="es-ES"/>
        </w:rPr>
        <w:t>los ingredientes</w:t>
      </w:r>
      <w:r w:rsidRPr="00A441D8">
        <w:rPr>
          <w:rFonts w:ascii="Rubik" w:eastAsia="Times New Roman" w:hAnsi="Rubik" w:cs="Rubik"/>
          <w:lang w:eastAsia="es-ES"/>
        </w:rPr>
        <w:t xml:space="preserve">, sino que </w:t>
      </w:r>
      <w:r>
        <w:rPr>
          <w:rFonts w:ascii="Rubik" w:eastAsia="Times New Roman" w:hAnsi="Rubik" w:cs="Rubik"/>
          <w:lang w:eastAsia="es-ES"/>
        </w:rPr>
        <w:t xml:space="preserve">los </w:t>
      </w:r>
      <w:r w:rsidRPr="00A441D8">
        <w:rPr>
          <w:rFonts w:ascii="Rubik" w:eastAsia="Times New Roman" w:hAnsi="Rubik" w:cs="Rubik"/>
          <w:lang w:eastAsia="es-ES"/>
        </w:rPr>
        <w:t>acompaña</w:t>
      </w:r>
      <w:r>
        <w:rPr>
          <w:rFonts w:ascii="Rubik" w:eastAsia="Times New Roman" w:hAnsi="Rubik" w:cs="Rubik"/>
          <w:lang w:eastAsia="es-ES"/>
        </w:rPr>
        <w:t xml:space="preserve">, </w:t>
      </w:r>
      <w:r w:rsidRPr="00A441D8">
        <w:rPr>
          <w:rFonts w:ascii="Rubik" w:eastAsia="Times New Roman" w:hAnsi="Rubik" w:cs="Rubik"/>
          <w:lang w:eastAsia="es-ES"/>
        </w:rPr>
        <w:t>realza</w:t>
      </w:r>
      <w:r>
        <w:rPr>
          <w:rFonts w:ascii="Rubik" w:eastAsia="Times New Roman" w:hAnsi="Rubik" w:cs="Rubik"/>
          <w:lang w:eastAsia="es-ES"/>
        </w:rPr>
        <w:t>ndo</w:t>
      </w:r>
      <w:r w:rsidRPr="00A441D8">
        <w:rPr>
          <w:rFonts w:ascii="Rubik" w:eastAsia="Times New Roman" w:hAnsi="Rubik" w:cs="Rubik"/>
          <w:lang w:eastAsia="es-ES"/>
        </w:rPr>
        <w:t xml:space="preserve"> sus pizzas</w:t>
      </w:r>
      <w:r>
        <w:rPr>
          <w:rFonts w:ascii="Rubik" w:eastAsia="Times New Roman" w:hAnsi="Rubik" w:cs="Rubik"/>
          <w:lang w:eastAsia="es-ES"/>
        </w:rPr>
        <w:t xml:space="preserve"> y aportando un sabor </w:t>
      </w:r>
      <w:r w:rsidRPr="006031D4">
        <w:rPr>
          <w:rFonts w:ascii="Rubik" w:eastAsia="Times New Roman" w:hAnsi="Rubik" w:cs="Rubik"/>
          <w:lang w:eastAsia="es-ES"/>
        </w:rPr>
        <w:t>aromático</w:t>
      </w:r>
      <w:r>
        <w:rPr>
          <w:rFonts w:ascii="Rubik" w:eastAsia="Times New Roman" w:hAnsi="Rubik" w:cs="Rubik"/>
          <w:lang w:eastAsia="es-ES"/>
        </w:rPr>
        <w:t>,</w:t>
      </w:r>
      <w:r w:rsidRPr="006031D4">
        <w:rPr>
          <w:rFonts w:ascii="Rubik" w:eastAsia="Times New Roman" w:hAnsi="Rubik" w:cs="Rubik"/>
          <w:lang w:eastAsia="es-ES"/>
        </w:rPr>
        <w:t xml:space="preserve"> limpio y lácteo</w:t>
      </w:r>
      <w:r>
        <w:rPr>
          <w:rFonts w:ascii="Rubik" w:eastAsia="Times New Roman" w:hAnsi="Rubik" w:cs="Rubik"/>
          <w:lang w:eastAsia="es-ES"/>
        </w:rPr>
        <w:t>.</w:t>
      </w:r>
    </w:p>
    <w:p w14:paraId="73AB4830" w14:textId="42BBDB87" w:rsidR="00216EC9" w:rsidRPr="00216EC9" w:rsidRDefault="00216EC9" w:rsidP="002F3106">
      <w:pPr>
        <w:spacing w:before="100" w:beforeAutospacing="1" w:after="100" w:afterAutospacing="1" w:line="300" w:lineRule="atLeast"/>
        <w:jc w:val="both"/>
        <w:outlineLvl w:val="2"/>
        <w:rPr>
          <w:rFonts w:ascii="Rubik" w:eastAsia="Times New Roman" w:hAnsi="Rubik" w:cs="Rubik"/>
          <w:b/>
          <w:bCs/>
          <w:color w:val="0070C0"/>
          <w:lang w:eastAsia="es-ES"/>
        </w:rPr>
      </w:pPr>
      <w:proofErr w:type="spellStart"/>
      <w:r w:rsidRPr="00216EC9">
        <w:rPr>
          <w:rFonts w:ascii="Rubik" w:eastAsia="Times New Roman" w:hAnsi="Rubik" w:cs="Rubik"/>
          <w:b/>
          <w:bCs/>
          <w:color w:val="0070C0"/>
          <w:lang w:eastAsia="es-ES"/>
        </w:rPr>
        <w:t>Galbani</w:t>
      </w:r>
      <w:proofErr w:type="spellEnd"/>
      <w:r w:rsidRPr="00216EC9">
        <w:rPr>
          <w:rFonts w:ascii="Rubik" w:eastAsia="Times New Roman" w:hAnsi="Rubik" w:cs="Rubik"/>
          <w:b/>
          <w:bCs/>
          <w:color w:val="0070C0"/>
          <w:lang w:eastAsia="es-ES"/>
        </w:rPr>
        <w:t xml:space="preserve"> </w:t>
      </w:r>
      <w:proofErr w:type="spellStart"/>
      <w:r w:rsidRPr="00216EC9">
        <w:rPr>
          <w:rFonts w:ascii="Rubik" w:eastAsia="Times New Roman" w:hAnsi="Rubik" w:cs="Rubik"/>
          <w:b/>
          <w:bCs/>
          <w:color w:val="0070C0"/>
          <w:lang w:eastAsia="es-ES"/>
        </w:rPr>
        <w:t>Professionale</w:t>
      </w:r>
      <w:proofErr w:type="spellEnd"/>
      <w:r w:rsidRPr="00216EC9">
        <w:rPr>
          <w:rFonts w:ascii="Rubik" w:eastAsia="Times New Roman" w:hAnsi="Rubik" w:cs="Rubik"/>
          <w:b/>
          <w:bCs/>
          <w:color w:val="0070C0"/>
          <w:lang w:eastAsia="es-ES"/>
        </w:rPr>
        <w:t xml:space="preserve">, </w:t>
      </w:r>
      <w:r w:rsidR="002F3106" w:rsidRPr="002F3106">
        <w:rPr>
          <w:rFonts w:ascii="Rubik" w:eastAsia="Times New Roman" w:hAnsi="Rubik" w:cs="Rubik"/>
          <w:b/>
          <w:bCs/>
          <w:color w:val="0070C0"/>
          <w:lang w:eastAsia="es-ES"/>
        </w:rPr>
        <w:t>la gama italiana más completa del canal Horeca</w:t>
      </w:r>
    </w:p>
    <w:p w14:paraId="0CFD6149" w14:textId="77777777" w:rsidR="00216EC9" w:rsidRPr="00216EC9" w:rsidRDefault="00216EC9" w:rsidP="002F3106">
      <w:pPr>
        <w:spacing w:before="100" w:beforeAutospacing="1" w:after="100" w:afterAutospacing="1" w:line="300" w:lineRule="atLeast"/>
        <w:jc w:val="both"/>
        <w:rPr>
          <w:rFonts w:ascii="Rubik" w:eastAsia="Times New Roman" w:hAnsi="Rubik" w:cs="Rubik"/>
          <w:lang w:eastAsia="es-ES"/>
        </w:rPr>
      </w:pPr>
      <w:r w:rsidRPr="00216EC9">
        <w:rPr>
          <w:rFonts w:ascii="Rubik" w:eastAsia="Times New Roman" w:hAnsi="Rubik" w:cs="Rubik"/>
          <w:lang w:eastAsia="es-ES"/>
        </w:rPr>
        <w:t xml:space="preserve">Con esta incorporación, </w:t>
      </w:r>
      <w:proofErr w:type="spellStart"/>
      <w:r w:rsidRPr="00216EC9">
        <w:rPr>
          <w:rFonts w:ascii="Rubik" w:eastAsia="Times New Roman" w:hAnsi="Rubik" w:cs="Rubik"/>
          <w:b/>
          <w:bCs/>
          <w:lang w:eastAsia="es-ES"/>
        </w:rPr>
        <w:t>Galbani</w:t>
      </w:r>
      <w:proofErr w:type="spellEnd"/>
      <w:r w:rsidRPr="00216EC9">
        <w:rPr>
          <w:rFonts w:ascii="Rubik" w:eastAsia="Times New Roman" w:hAnsi="Rubik" w:cs="Rubik"/>
          <w:b/>
          <w:bCs/>
          <w:lang w:eastAsia="es-ES"/>
        </w:rPr>
        <w:t xml:space="preserve"> </w:t>
      </w:r>
      <w:proofErr w:type="spellStart"/>
      <w:r w:rsidRPr="00216EC9">
        <w:rPr>
          <w:rFonts w:ascii="Rubik" w:eastAsia="Times New Roman" w:hAnsi="Rubik" w:cs="Rubik"/>
          <w:b/>
          <w:bCs/>
          <w:lang w:eastAsia="es-ES"/>
        </w:rPr>
        <w:t>Professionale</w:t>
      </w:r>
      <w:proofErr w:type="spellEnd"/>
      <w:r w:rsidRPr="00216EC9">
        <w:rPr>
          <w:rFonts w:ascii="Rubik" w:eastAsia="Times New Roman" w:hAnsi="Rubik" w:cs="Rubik"/>
          <w:lang w:eastAsia="es-ES"/>
        </w:rPr>
        <w:t xml:space="preserve"> refuerza una de las gamas italianas más completas del mercado profesional, que </w:t>
      </w:r>
      <w:r w:rsidRPr="00216EC9">
        <w:rPr>
          <w:rFonts w:ascii="Rubik" w:eastAsia="Times New Roman" w:hAnsi="Rubik" w:cs="Rubik"/>
          <w:b/>
          <w:bCs/>
          <w:lang w:eastAsia="es-ES"/>
        </w:rPr>
        <w:t>incluye quesos y charcutería</w:t>
      </w:r>
      <w:r w:rsidRPr="00216EC9">
        <w:rPr>
          <w:rFonts w:ascii="Rubik" w:eastAsia="Times New Roman" w:hAnsi="Rubik" w:cs="Rubik"/>
          <w:lang w:eastAsia="es-ES"/>
        </w:rPr>
        <w:t xml:space="preserve"> diseñados para aportar coherencia, autenticidad y eficiencia operativa a los establecimientos especializados en cocina italiana.</w:t>
      </w:r>
    </w:p>
    <w:p w14:paraId="6F89ED22" w14:textId="77777777" w:rsidR="00216EC9" w:rsidRDefault="00216EC9" w:rsidP="002F3106">
      <w:pPr>
        <w:spacing w:before="100" w:beforeAutospacing="1" w:after="100" w:afterAutospacing="1" w:line="300" w:lineRule="atLeast"/>
        <w:jc w:val="both"/>
        <w:rPr>
          <w:rFonts w:ascii="Rubik" w:eastAsia="Times New Roman" w:hAnsi="Rubik" w:cs="Rubik"/>
          <w:lang w:eastAsia="es-ES"/>
        </w:rPr>
      </w:pPr>
      <w:r w:rsidRPr="00216EC9">
        <w:rPr>
          <w:rFonts w:ascii="Rubik" w:eastAsia="Times New Roman" w:hAnsi="Rubik" w:cs="Rubik"/>
          <w:lang w:eastAsia="es-ES"/>
        </w:rPr>
        <w:t xml:space="preserve">Este lanzamiento refleja la vocación de especialización de la marca y su apuesta por el desarrollo continuo de soluciones técnicas </w:t>
      </w:r>
      <w:r w:rsidRPr="00216EC9">
        <w:rPr>
          <w:rFonts w:ascii="Rubik" w:eastAsia="Times New Roman" w:hAnsi="Rubik" w:cs="Rubik"/>
          <w:b/>
          <w:bCs/>
          <w:lang w:eastAsia="es-ES"/>
        </w:rPr>
        <w:t xml:space="preserve">adaptadas a las necesidades reales de chefs y </w:t>
      </w:r>
      <w:proofErr w:type="spellStart"/>
      <w:r w:rsidRPr="00216EC9">
        <w:rPr>
          <w:rFonts w:ascii="Rubik" w:eastAsia="Times New Roman" w:hAnsi="Rubik" w:cs="Rubik"/>
          <w:b/>
          <w:bCs/>
          <w:lang w:eastAsia="es-ES"/>
        </w:rPr>
        <w:t>pizzaiolos</w:t>
      </w:r>
      <w:proofErr w:type="spellEnd"/>
      <w:r w:rsidRPr="00216EC9">
        <w:rPr>
          <w:rFonts w:ascii="Rubik" w:eastAsia="Times New Roman" w:hAnsi="Rubik" w:cs="Rubik"/>
          <w:lang w:eastAsia="es-ES"/>
        </w:rPr>
        <w:t>, en línea con el compromiso de Lactalis Foodservice con el canal profesional.</w:t>
      </w:r>
    </w:p>
    <w:p w14:paraId="0F448314" w14:textId="77777777" w:rsidR="00361D23" w:rsidRPr="0074691E" w:rsidRDefault="00361D23" w:rsidP="00361D23">
      <w:pPr>
        <w:spacing w:after="0" w:line="240" w:lineRule="auto"/>
        <w:jc w:val="both"/>
        <w:rPr>
          <w:rFonts w:ascii="Rubik" w:eastAsia="Aptos" w:hAnsi="Rubik" w:cs="Rubik"/>
          <w:b/>
          <w:bCs/>
          <w:kern w:val="2"/>
          <w14:ligatures w14:val="standardContextual"/>
        </w:rPr>
      </w:pPr>
      <w:proofErr w:type="spellStart"/>
      <w:r w:rsidRPr="00221709">
        <w:rPr>
          <w:rFonts w:ascii="Rubik" w:eastAsia="Aptos" w:hAnsi="Rubik" w:cs="Rubik"/>
          <w:b/>
          <w:bCs/>
          <w:color w:val="0070C0"/>
          <w:kern w:val="2"/>
          <w14:ligatures w14:val="standardContextual"/>
        </w:rPr>
        <w:t>Galbani</w:t>
      </w:r>
      <w:proofErr w:type="spellEnd"/>
      <w:r w:rsidRPr="00221709">
        <w:rPr>
          <w:rFonts w:ascii="Rubik" w:eastAsia="Aptos" w:hAnsi="Rubik" w:cs="Rubik"/>
          <w:b/>
          <w:bCs/>
          <w:color w:val="0070C0"/>
          <w:kern w:val="2"/>
          <w14:ligatures w14:val="standardContextual"/>
        </w:rPr>
        <w:t xml:space="preserve"> </w:t>
      </w:r>
      <w:proofErr w:type="spellStart"/>
      <w:r w:rsidRPr="00221709">
        <w:rPr>
          <w:rFonts w:ascii="Rubik" w:eastAsia="Aptos" w:hAnsi="Rubik" w:cs="Rubik"/>
          <w:b/>
          <w:bCs/>
          <w:color w:val="0070C0"/>
          <w:kern w:val="2"/>
          <w14:ligatures w14:val="standardContextual"/>
        </w:rPr>
        <w:t>Professionale</w:t>
      </w:r>
      <w:proofErr w:type="spellEnd"/>
      <w:r w:rsidRPr="00221709">
        <w:rPr>
          <w:rFonts w:ascii="Rubik" w:eastAsia="Aptos" w:hAnsi="Rubik" w:cs="Rubik"/>
          <w:b/>
          <w:bCs/>
          <w:color w:val="0070C0"/>
          <w:kern w:val="2"/>
          <w14:ligatures w14:val="standardContextual"/>
        </w:rPr>
        <w:t xml:space="preserve">: mucho más que producto, un </w:t>
      </w:r>
      <w:proofErr w:type="spellStart"/>
      <w:r w:rsidRPr="00221709">
        <w:rPr>
          <w:rFonts w:ascii="Rubik" w:eastAsia="Aptos" w:hAnsi="Rubik" w:cs="Rubik"/>
          <w:b/>
          <w:bCs/>
          <w:color w:val="0070C0"/>
          <w:kern w:val="2"/>
          <w14:ligatures w14:val="standardContextual"/>
        </w:rPr>
        <w:t>partner</w:t>
      </w:r>
      <w:proofErr w:type="spellEnd"/>
      <w:r w:rsidRPr="00221709">
        <w:rPr>
          <w:rFonts w:ascii="Rubik" w:eastAsia="Aptos" w:hAnsi="Rubik" w:cs="Rubik"/>
          <w:b/>
          <w:bCs/>
          <w:color w:val="0070C0"/>
          <w:kern w:val="2"/>
          <w14:ligatures w14:val="standardContextual"/>
        </w:rPr>
        <w:t xml:space="preserve"> para el negocio</w:t>
      </w:r>
    </w:p>
    <w:p w14:paraId="52654A44" w14:textId="77777777" w:rsidR="00361D23" w:rsidRPr="00221709" w:rsidRDefault="00361D23" w:rsidP="00361D23">
      <w:pPr>
        <w:spacing w:after="0" w:line="240" w:lineRule="auto"/>
        <w:jc w:val="both"/>
        <w:rPr>
          <w:rFonts w:ascii="Rubik" w:eastAsia="Aptos" w:hAnsi="Rubik" w:cs="Rubik"/>
          <w:b/>
          <w:bCs/>
          <w:kern w:val="2"/>
          <w14:ligatures w14:val="standardContextual"/>
        </w:rPr>
      </w:pPr>
    </w:p>
    <w:p w14:paraId="12DEEECB" w14:textId="77777777" w:rsidR="00361D23" w:rsidRPr="0074691E" w:rsidRDefault="00361D23" w:rsidP="00361D23">
      <w:pPr>
        <w:spacing w:after="0" w:line="240" w:lineRule="auto"/>
        <w:jc w:val="both"/>
        <w:rPr>
          <w:rFonts w:ascii="Rubik" w:eastAsia="Aptos" w:hAnsi="Rubik" w:cs="Rubik"/>
          <w:kern w:val="2"/>
          <w14:ligatures w14:val="standardContextual"/>
        </w:rPr>
      </w:pPr>
      <w:r w:rsidRPr="00221709">
        <w:rPr>
          <w:rFonts w:ascii="Rubik" w:eastAsia="Aptos" w:hAnsi="Rubik" w:cs="Rubik"/>
          <w:kern w:val="2"/>
          <w14:ligatures w14:val="standardContextual"/>
        </w:rPr>
        <w:t xml:space="preserve">Con más de 140 años de historia, </w:t>
      </w:r>
      <w:proofErr w:type="spellStart"/>
      <w:r w:rsidRPr="00221709">
        <w:rPr>
          <w:rFonts w:ascii="Rubik" w:eastAsia="Aptos" w:hAnsi="Rubik" w:cs="Rubik"/>
          <w:b/>
          <w:bCs/>
          <w:kern w:val="2"/>
          <w14:ligatures w14:val="standardContextual"/>
        </w:rPr>
        <w:t>Galbani</w:t>
      </w:r>
      <w:proofErr w:type="spellEnd"/>
      <w:r w:rsidRPr="00221709">
        <w:rPr>
          <w:rFonts w:ascii="Rubik" w:eastAsia="Aptos" w:hAnsi="Rubik" w:cs="Rubik"/>
          <w:b/>
          <w:bCs/>
          <w:kern w:val="2"/>
          <w14:ligatures w14:val="standardContextual"/>
        </w:rPr>
        <w:t xml:space="preserve"> </w:t>
      </w:r>
      <w:proofErr w:type="spellStart"/>
      <w:r w:rsidRPr="00221709">
        <w:rPr>
          <w:rFonts w:ascii="Rubik" w:eastAsia="Aptos" w:hAnsi="Rubik" w:cs="Rubik"/>
          <w:b/>
          <w:bCs/>
          <w:kern w:val="2"/>
          <w14:ligatures w14:val="standardContextual"/>
        </w:rPr>
        <w:t>Professionale</w:t>
      </w:r>
      <w:proofErr w:type="spellEnd"/>
      <w:r w:rsidRPr="00221709">
        <w:rPr>
          <w:rFonts w:ascii="Rubik" w:eastAsia="Aptos" w:hAnsi="Rubik" w:cs="Rubik"/>
          <w:kern w:val="2"/>
          <w14:ligatures w14:val="standardContextual"/>
        </w:rPr>
        <w:t xml:space="preserve"> se ha consolidado como una marca de referencia internacional en quesos italianos y productos lácteos, con una propuesta diseñada específicamente para las necesidades reales del canal profesional.</w:t>
      </w:r>
    </w:p>
    <w:p w14:paraId="0D7B9E4B" w14:textId="77777777" w:rsidR="00361D23" w:rsidRPr="00221709" w:rsidRDefault="00361D23" w:rsidP="00361D23">
      <w:pPr>
        <w:spacing w:after="0" w:line="240" w:lineRule="auto"/>
        <w:jc w:val="both"/>
        <w:rPr>
          <w:rFonts w:ascii="Rubik" w:eastAsia="Aptos" w:hAnsi="Rubik" w:cs="Rubik"/>
          <w:kern w:val="2"/>
          <w14:ligatures w14:val="standardContextual"/>
        </w:rPr>
      </w:pPr>
    </w:p>
    <w:p w14:paraId="5A744DBB" w14:textId="77777777" w:rsidR="00361D23" w:rsidRDefault="00361D23" w:rsidP="00361D23">
      <w:pPr>
        <w:spacing w:after="0" w:line="240" w:lineRule="auto"/>
        <w:jc w:val="both"/>
        <w:rPr>
          <w:rFonts w:ascii="Rubik" w:eastAsia="Aptos" w:hAnsi="Rubik" w:cs="Rubik"/>
          <w:kern w:val="2"/>
          <w14:ligatures w14:val="standardContextual"/>
        </w:rPr>
      </w:pPr>
      <w:r w:rsidRPr="00221709">
        <w:rPr>
          <w:rFonts w:ascii="Rubik" w:eastAsia="Aptos" w:hAnsi="Rubik" w:cs="Rubik"/>
          <w:kern w:val="2"/>
          <w14:ligatures w14:val="standardContextual"/>
        </w:rPr>
        <w:t>Su posicionamiento se articula en torno a cinco pilares diferenciales:</w:t>
      </w:r>
    </w:p>
    <w:p w14:paraId="3AD6D866" w14:textId="77777777" w:rsidR="00361D23" w:rsidRPr="00221709" w:rsidRDefault="00361D23" w:rsidP="00361D23">
      <w:pPr>
        <w:spacing w:after="0" w:line="240" w:lineRule="auto"/>
        <w:jc w:val="both"/>
        <w:rPr>
          <w:rFonts w:ascii="Rubik" w:eastAsia="Aptos" w:hAnsi="Rubik" w:cs="Rubik"/>
          <w:kern w:val="2"/>
          <w14:ligatures w14:val="standardContextual"/>
        </w:rPr>
      </w:pPr>
    </w:p>
    <w:p w14:paraId="5F38963F" w14:textId="77777777" w:rsidR="00361D23" w:rsidRPr="00221709" w:rsidRDefault="00361D23" w:rsidP="00361D23">
      <w:pPr>
        <w:numPr>
          <w:ilvl w:val="0"/>
          <w:numId w:val="12"/>
        </w:numPr>
        <w:spacing w:after="0" w:line="240" w:lineRule="auto"/>
        <w:jc w:val="both"/>
        <w:rPr>
          <w:rFonts w:ascii="Rubik" w:eastAsia="Aptos" w:hAnsi="Rubik" w:cs="Rubik"/>
          <w:kern w:val="2"/>
          <w14:ligatures w14:val="standardContextual"/>
        </w:rPr>
      </w:pPr>
      <w:r w:rsidRPr="00221709">
        <w:rPr>
          <w:rFonts w:ascii="Rubik" w:eastAsia="Aptos" w:hAnsi="Rubik" w:cs="Rubik"/>
          <w:b/>
          <w:bCs/>
          <w:kern w:val="2"/>
          <w14:ligatures w14:val="standardContextual"/>
        </w:rPr>
        <w:t>Calidad constante y certificada</w:t>
      </w:r>
      <w:r w:rsidRPr="00221709">
        <w:rPr>
          <w:rFonts w:ascii="Rubik" w:eastAsia="Aptos" w:hAnsi="Rubik" w:cs="Rubik"/>
          <w:kern w:val="2"/>
          <w14:ligatures w14:val="standardContextual"/>
        </w:rPr>
        <w:t xml:space="preserve">: más de 6.000 controles diarios a lo largo de toda la cadena garantizan regularidad, seguridad y rendimiento en cocina. </w:t>
      </w:r>
    </w:p>
    <w:p w14:paraId="18E8DCE2" w14:textId="77777777" w:rsidR="00361D23" w:rsidRPr="00221709" w:rsidRDefault="00361D23" w:rsidP="00361D23">
      <w:pPr>
        <w:numPr>
          <w:ilvl w:val="0"/>
          <w:numId w:val="12"/>
        </w:numPr>
        <w:spacing w:after="0" w:line="240" w:lineRule="auto"/>
        <w:jc w:val="both"/>
        <w:rPr>
          <w:rFonts w:ascii="Rubik" w:eastAsia="Aptos" w:hAnsi="Rubik" w:cs="Rubik"/>
          <w:kern w:val="2"/>
          <w14:ligatures w14:val="standardContextual"/>
        </w:rPr>
      </w:pPr>
      <w:r w:rsidRPr="00221709">
        <w:rPr>
          <w:rFonts w:ascii="Rubik" w:eastAsia="Aptos" w:hAnsi="Rubik" w:cs="Rubik"/>
          <w:b/>
          <w:bCs/>
          <w:kern w:val="2"/>
          <w14:ligatures w14:val="standardContextual"/>
        </w:rPr>
        <w:lastRenderedPageBreak/>
        <w:t>Tradición e innovación</w:t>
      </w:r>
      <w:r w:rsidRPr="00221709">
        <w:rPr>
          <w:rFonts w:ascii="Rubik" w:eastAsia="Aptos" w:hAnsi="Rubik" w:cs="Rubik"/>
          <w:kern w:val="2"/>
          <w14:ligatures w14:val="standardContextual"/>
        </w:rPr>
        <w:t xml:space="preserve">: una marca que mantiene intacto el saber hacer italiano desde 1882, evolucionando con soluciones adaptadas a las nuevas exigencias del sector. </w:t>
      </w:r>
    </w:p>
    <w:p w14:paraId="386E9674" w14:textId="77777777" w:rsidR="00361D23" w:rsidRPr="00221709" w:rsidRDefault="00361D23" w:rsidP="00361D23">
      <w:pPr>
        <w:numPr>
          <w:ilvl w:val="0"/>
          <w:numId w:val="12"/>
        </w:numPr>
        <w:spacing w:after="0" w:line="240" w:lineRule="auto"/>
        <w:jc w:val="both"/>
        <w:rPr>
          <w:rFonts w:ascii="Rubik" w:eastAsia="Aptos" w:hAnsi="Rubik" w:cs="Rubik"/>
          <w:kern w:val="2"/>
          <w14:ligatures w14:val="standardContextual"/>
        </w:rPr>
      </w:pPr>
      <w:r w:rsidRPr="00221709">
        <w:rPr>
          <w:rFonts w:ascii="Rubik" w:eastAsia="Aptos" w:hAnsi="Rubik" w:cs="Rubik"/>
          <w:b/>
          <w:bCs/>
          <w:kern w:val="2"/>
          <w14:ligatures w14:val="standardContextual"/>
        </w:rPr>
        <w:t>Gama diseñada por y para profesionales</w:t>
      </w:r>
      <w:r w:rsidRPr="00221709">
        <w:rPr>
          <w:rFonts w:ascii="Rubik" w:eastAsia="Aptos" w:hAnsi="Rubik" w:cs="Rubik"/>
          <w:kern w:val="2"/>
          <w14:ligatures w14:val="standardContextual"/>
        </w:rPr>
        <w:t xml:space="preserve">: formatos, cortes y funcionalidades pensados para optimizar procesos, reducir mermas y mejorar la operativa en cocina. </w:t>
      </w:r>
    </w:p>
    <w:p w14:paraId="058EBD81" w14:textId="77777777" w:rsidR="00361D23" w:rsidRPr="00221709" w:rsidRDefault="00361D23" w:rsidP="00361D23">
      <w:pPr>
        <w:numPr>
          <w:ilvl w:val="0"/>
          <w:numId w:val="12"/>
        </w:numPr>
        <w:spacing w:after="0" w:line="240" w:lineRule="auto"/>
        <w:jc w:val="both"/>
        <w:rPr>
          <w:rFonts w:ascii="Rubik" w:eastAsia="Aptos" w:hAnsi="Rubik" w:cs="Rubik"/>
          <w:kern w:val="2"/>
          <w14:ligatures w14:val="standardContextual"/>
        </w:rPr>
      </w:pPr>
      <w:r w:rsidRPr="00221709">
        <w:rPr>
          <w:rFonts w:ascii="Rubik" w:eastAsia="Aptos" w:hAnsi="Rubik" w:cs="Rubik"/>
          <w:b/>
          <w:bCs/>
          <w:kern w:val="2"/>
          <w14:ligatures w14:val="standardContextual"/>
        </w:rPr>
        <w:t>Acompañamiento al cliente</w:t>
      </w:r>
      <w:r w:rsidRPr="00221709">
        <w:rPr>
          <w:rFonts w:ascii="Rubik" w:eastAsia="Aptos" w:hAnsi="Rubik" w:cs="Rubik"/>
          <w:kern w:val="2"/>
          <w14:ligatures w14:val="standardContextual"/>
        </w:rPr>
        <w:t xml:space="preserve">: soporte comercial, técnico y culinario, con un enfoque de </w:t>
      </w:r>
      <w:proofErr w:type="spellStart"/>
      <w:r w:rsidRPr="00221709">
        <w:rPr>
          <w:rFonts w:ascii="Rubik" w:eastAsia="Aptos" w:hAnsi="Rubik" w:cs="Rubik"/>
          <w:kern w:val="2"/>
          <w14:ligatures w14:val="standardContextual"/>
        </w:rPr>
        <w:t>partnership</w:t>
      </w:r>
      <w:proofErr w:type="spellEnd"/>
      <w:r w:rsidRPr="00221709">
        <w:rPr>
          <w:rFonts w:ascii="Rubik" w:eastAsia="Aptos" w:hAnsi="Rubik" w:cs="Rubik"/>
          <w:kern w:val="2"/>
          <w14:ligatures w14:val="standardContextual"/>
        </w:rPr>
        <w:t xml:space="preserve"> orientado al desarrollo del negocio. </w:t>
      </w:r>
    </w:p>
    <w:p w14:paraId="5008BDC7" w14:textId="77777777" w:rsidR="00361D23" w:rsidRPr="00221709" w:rsidRDefault="00361D23" w:rsidP="00361D23">
      <w:pPr>
        <w:numPr>
          <w:ilvl w:val="0"/>
          <w:numId w:val="12"/>
        </w:numPr>
        <w:spacing w:after="0" w:line="240" w:lineRule="auto"/>
        <w:jc w:val="both"/>
        <w:rPr>
          <w:rFonts w:ascii="Rubik" w:eastAsia="Aptos" w:hAnsi="Rubik" w:cs="Rubik"/>
          <w:kern w:val="2"/>
          <w14:ligatures w14:val="standardContextual"/>
        </w:rPr>
      </w:pPr>
      <w:r w:rsidRPr="00221709">
        <w:rPr>
          <w:rFonts w:ascii="Rubik" w:eastAsia="Aptos" w:hAnsi="Rubik" w:cs="Rubik"/>
          <w:b/>
          <w:bCs/>
          <w:kern w:val="2"/>
          <w14:ligatures w14:val="standardContextual"/>
        </w:rPr>
        <w:t>Rentabilidad a través de la calidad</w:t>
      </w:r>
      <w:r w:rsidRPr="00221709">
        <w:rPr>
          <w:rFonts w:ascii="Rubik" w:eastAsia="Aptos" w:hAnsi="Rubik" w:cs="Rubik"/>
          <w:kern w:val="2"/>
          <w14:ligatures w14:val="standardContextual"/>
        </w:rPr>
        <w:t xml:space="preserve">: productos que no solo elevan el resultado final del plato, sino que impactan directamente en la percepción del cliente y en la cuenta de resultados del establecimiento. </w:t>
      </w:r>
    </w:p>
    <w:p w14:paraId="7A6552CE" w14:textId="77777777" w:rsidR="00361D23" w:rsidRPr="0074691E" w:rsidRDefault="00361D23" w:rsidP="00361D23">
      <w:pPr>
        <w:spacing w:after="0" w:line="240" w:lineRule="auto"/>
        <w:jc w:val="both"/>
        <w:rPr>
          <w:rFonts w:ascii="Rubik" w:eastAsia="Aptos" w:hAnsi="Rubik" w:cs="Rubik"/>
          <w:kern w:val="2"/>
          <w14:ligatures w14:val="standardContextual"/>
        </w:rPr>
      </w:pPr>
    </w:p>
    <w:p w14:paraId="1C26AF09" w14:textId="77777777" w:rsidR="00361D23" w:rsidRPr="0074691E" w:rsidRDefault="00361D23" w:rsidP="00361D23">
      <w:pPr>
        <w:spacing w:after="0" w:line="240" w:lineRule="auto"/>
        <w:jc w:val="both"/>
        <w:rPr>
          <w:rFonts w:ascii="Rubik" w:eastAsia="Aptos" w:hAnsi="Rubik" w:cs="Rubik"/>
          <w:kern w:val="2"/>
          <w14:ligatures w14:val="standardContextual"/>
        </w:rPr>
      </w:pPr>
      <w:r w:rsidRPr="00221709">
        <w:rPr>
          <w:rFonts w:ascii="Rubik" w:eastAsia="Aptos" w:hAnsi="Rubik" w:cs="Rubik"/>
          <w:kern w:val="2"/>
          <w14:ligatures w14:val="standardContextual"/>
        </w:rPr>
        <w:t xml:space="preserve">Además, Galbani destaca por ofrecer una de las </w:t>
      </w:r>
      <w:r w:rsidRPr="00221709">
        <w:rPr>
          <w:rFonts w:ascii="Rubik" w:eastAsia="Aptos" w:hAnsi="Rubik" w:cs="Rubik"/>
          <w:b/>
          <w:bCs/>
          <w:kern w:val="2"/>
          <w14:ligatures w14:val="standardContextual"/>
        </w:rPr>
        <w:t>gamas más completas del mercado</w:t>
      </w:r>
      <w:r w:rsidRPr="00221709">
        <w:rPr>
          <w:rFonts w:ascii="Rubik" w:eastAsia="Aptos" w:hAnsi="Rubik" w:cs="Rubik"/>
          <w:kern w:val="2"/>
          <w14:ligatures w14:val="standardContextual"/>
        </w:rPr>
        <w:t>, integrando quesos y charcutería italiana en una propuesta única que simplifica la gestión de proveedores y garantiza coherencia en la oferta gastronómica.</w:t>
      </w:r>
    </w:p>
    <w:p w14:paraId="1315AC09" w14:textId="77777777" w:rsidR="00361D23" w:rsidRPr="00221709" w:rsidRDefault="00361D23" w:rsidP="00361D23">
      <w:pPr>
        <w:spacing w:after="0" w:line="240" w:lineRule="auto"/>
        <w:jc w:val="both"/>
        <w:rPr>
          <w:rFonts w:ascii="Rubik" w:eastAsia="Aptos" w:hAnsi="Rubik" w:cs="Rubik"/>
          <w:kern w:val="2"/>
          <w14:ligatures w14:val="standardContextual"/>
        </w:rPr>
      </w:pPr>
    </w:p>
    <w:p w14:paraId="41759ED9" w14:textId="5FF6C8FC" w:rsidR="00361D23" w:rsidRDefault="00361D23" w:rsidP="00361D23">
      <w:pPr>
        <w:spacing w:after="0" w:line="240" w:lineRule="auto"/>
        <w:jc w:val="both"/>
        <w:rPr>
          <w:rFonts w:ascii="Rubik" w:eastAsia="Aptos" w:hAnsi="Rubik" w:cs="Rubik"/>
          <w:kern w:val="2"/>
          <w14:ligatures w14:val="standardContextual"/>
        </w:rPr>
      </w:pPr>
      <w:r w:rsidRPr="00221709">
        <w:rPr>
          <w:rFonts w:ascii="Rubik" w:eastAsia="Aptos" w:hAnsi="Rubik" w:cs="Rubik"/>
          <w:kern w:val="2"/>
          <w14:ligatures w14:val="standardContextual"/>
        </w:rPr>
        <w:t xml:space="preserve">Soluciones específicas como la mozzarella </w:t>
      </w:r>
      <w:proofErr w:type="spellStart"/>
      <w:r w:rsidRPr="00221709">
        <w:rPr>
          <w:rFonts w:ascii="Rubik" w:eastAsia="Aptos" w:hAnsi="Rubik" w:cs="Rubik"/>
          <w:i/>
          <w:iCs/>
          <w:kern w:val="2"/>
          <w14:ligatures w14:val="standardContextual"/>
        </w:rPr>
        <w:t>Fior</w:t>
      </w:r>
      <w:proofErr w:type="spellEnd"/>
      <w:r w:rsidRPr="00221709">
        <w:rPr>
          <w:rFonts w:ascii="Rubik" w:eastAsia="Aptos" w:hAnsi="Rubik" w:cs="Rubik"/>
          <w:i/>
          <w:iCs/>
          <w:kern w:val="2"/>
          <w14:ligatures w14:val="standardContextual"/>
        </w:rPr>
        <w:t xml:space="preserve"> di Latte </w:t>
      </w:r>
      <w:proofErr w:type="spellStart"/>
      <w:r w:rsidRPr="00221709">
        <w:rPr>
          <w:rFonts w:ascii="Rubik" w:eastAsia="Aptos" w:hAnsi="Rubik" w:cs="Rubik"/>
          <w:i/>
          <w:iCs/>
          <w:kern w:val="2"/>
          <w14:ligatures w14:val="standardContextual"/>
        </w:rPr>
        <w:t>Taglio</w:t>
      </w:r>
      <w:proofErr w:type="spellEnd"/>
      <w:r w:rsidRPr="00221709">
        <w:rPr>
          <w:rFonts w:ascii="Rubik" w:eastAsia="Aptos" w:hAnsi="Rubik" w:cs="Rubik"/>
          <w:i/>
          <w:iCs/>
          <w:kern w:val="2"/>
          <w14:ligatures w14:val="standardContextual"/>
        </w:rPr>
        <w:t xml:space="preserve"> Napoli</w:t>
      </w:r>
      <w:r w:rsidRPr="00221709">
        <w:rPr>
          <w:rFonts w:ascii="Rubik" w:eastAsia="Aptos" w:hAnsi="Rubik" w:cs="Rubik"/>
          <w:kern w:val="2"/>
          <w14:ligatures w14:val="standardContextual"/>
        </w:rPr>
        <w:t>, reflejan esta vocación de especialización</w:t>
      </w:r>
      <w:r>
        <w:rPr>
          <w:rFonts w:ascii="Rubik" w:eastAsia="Aptos" w:hAnsi="Rubik" w:cs="Rubik"/>
          <w:kern w:val="2"/>
          <w14:ligatures w14:val="standardContextual"/>
        </w:rPr>
        <w:t>.</w:t>
      </w:r>
    </w:p>
    <w:p w14:paraId="4B9A8F80" w14:textId="77777777" w:rsidR="00361D23" w:rsidRPr="00282819" w:rsidRDefault="00361D23" w:rsidP="00361D23">
      <w:pPr>
        <w:spacing w:after="0" w:line="240" w:lineRule="auto"/>
        <w:jc w:val="both"/>
        <w:rPr>
          <w:rFonts w:ascii="Rubik" w:eastAsia="Aptos" w:hAnsi="Rubik" w:cs="Rubik"/>
          <w:kern w:val="2"/>
          <w14:ligatures w14:val="standardContextual"/>
        </w:rPr>
      </w:pPr>
    </w:p>
    <w:p w14:paraId="76C64FAA" w14:textId="16E2EF35" w:rsidR="0050041B" w:rsidRPr="00CD0657" w:rsidRDefault="00216EC9" w:rsidP="00AB7296">
      <w:pPr>
        <w:spacing w:before="100" w:beforeAutospacing="1" w:after="100" w:afterAutospacing="1" w:line="300" w:lineRule="atLeast"/>
        <w:jc w:val="both"/>
        <w:rPr>
          <w:rFonts w:ascii="Rubik" w:hAnsi="Rubik" w:cs="Rubik"/>
          <w:b/>
          <w:bCs/>
          <w:color w:val="002060"/>
          <w:sz w:val="18"/>
          <w:szCs w:val="18"/>
        </w:rPr>
      </w:pPr>
      <w:r w:rsidRPr="00216EC9">
        <w:rPr>
          <w:rFonts w:ascii="Rubik" w:eastAsia="Times New Roman" w:hAnsi="Rubik" w:cs="Rubik"/>
          <w:lang w:eastAsia="es-ES"/>
        </w:rPr>
        <w:t xml:space="preserve"> </w:t>
      </w:r>
      <w:r w:rsidR="00A1424B" w:rsidRPr="00CD0657">
        <w:rPr>
          <w:rFonts w:ascii="Rubik" w:hAnsi="Rubik" w:cs="Rubik"/>
          <w:b/>
          <w:bCs/>
          <w:sz w:val="21"/>
          <w:szCs w:val="21"/>
        </w:rPr>
        <w:t xml:space="preserve"> </w:t>
      </w:r>
      <w:r w:rsidR="0050041B" w:rsidRPr="00CD0657">
        <w:rPr>
          <w:rFonts w:ascii="Rubik" w:hAnsi="Rubik" w:cs="Rubik"/>
          <w:b/>
          <w:bCs/>
          <w:noProof/>
          <w:color w:val="002060"/>
          <w:sz w:val="18"/>
          <w:szCs w:val="18"/>
        </w:rPr>
        <w:drawing>
          <wp:anchor distT="0" distB="0" distL="114300" distR="114300" simplePos="0" relativeHeight="251659264" behindDoc="1" locked="0" layoutInCell="1" allowOverlap="1" wp14:anchorId="3F2096BF" wp14:editId="60440503">
            <wp:simplePos x="0" y="0"/>
            <wp:positionH relativeFrom="column">
              <wp:posOffset>-21590</wp:posOffset>
            </wp:positionH>
            <wp:positionV relativeFrom="paragraph">
              <wp:posOffset>33020</wp:posOffset>
            </wp:positionV>
            <wp:extent cx="1973751" cy="99069"/>
            <wp:effectExtent l="0" t="0" r="7620" b="0"/>
            <wp:wrapTight wrapText="bothSides">
              <wp:wrapPolygon edited="0">
                <wp:start x="0" y="0"/>
                <wp:lineTo x="0" y="16615"/>
                <wp:lineTo x="21475" y="16615"/>
                <wp:lineTo x="21475" y="0"/>
                <wp:lineTo x="0" y="0"/>
              </wp:wrapPolygon>
            </wp:wrapTight>
            <wp:docPr id="2509869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86959" name=""/>
                    <pic:cNvPicPr/>
                  </pic:nvPicPr>
                  <pic:blipFill>
                    <a:blip r:embed="rId8">
                      <a:extLst>
                        <a:ext uri="{28A0092B-C50C-407E-A947-70E740481C1C}">
                          <a14:useLocalDpi xmlns:a14="http://schemas.microsoft.com/office/drawing/2010/main" val="0"/>
                        </a:ext>
                      </a:extLst>
                    </a:blip>
                    <a:stretch>
                      <a:fillRect/>
                    </a:stretch>
                  </pic:blipFill>
                  <pic:spPr>
                    <a:xfrm>
                      <a:off x="0" y="0"/>
                      <a:ext cx="1973751" cy="99069"/>
                    </a:xfrm>
                    <a:prstGeom prst="rect">
                      <a:avLst/>
                    </a:prstGeom>
                  </pic:spPr>
                </pic:pic>
              </a:graphicData>
            </a:graphic>
            <wp14:sizeRelH relativeFrom="page">
              <wp14:pctWidth>0</wp14:pctWidth>
            </wp14:sizeRelH>
            <wp14:sizeRelV relativeFrom="page">
              <wp14:pctHeight>0</wp14:pctHeight>
            </wp14:sizeRelV>
          </wp:anchor>
        </w:drawing>
      </w:r>
      <w:r w:rsidR="0050041B" w:rsidRPr="00CD0657">
        <w:rPr>
          <w:rFonts w:ascii="Rubik" w:hAnsi="Rubik" w:cs="Rubik"/>
          <w:b/>
          <w:bCs/>
          <w:color w:val="002060"/>
          <w:sz w:val="18"/>
          <w:szCs w:val="18"/>
        </w:rPr>
        <w:br/>
        <w:t>Sobre LACTALIS FOORSERVICE</w:t>
      </w:r>
    </w:p>
    <w:p w14:paraId="48DDEE7A" w14:textId="77777777" w:rsidR="0050041B" w:rsidRPr="00CD0657" w:rsidRDefault="0050041B" w:rsidP="00CD0657">
      <w:pPr>
        <w:spacing w:after="0" w:line="240" w:lineRule="auto"/>
        <w:jc w:val="both"/>
        <w:rPr>
          <w:rFonts w:ascii="Rubik" w:hAnsi="Rubik" w:cs="Rubik"/>
          <w:bCs/>
          <w:color w:val="002060"/>
          <w:sz w:val="18"/>
          <w:szCs w:val="18"/>
        </w:rPr>
      </w:pPr>
      <w:r w:rsidRPr="00CD0657">
        <w:rPr>
          <w:rFonts w:ascii="Rubik" w:hAnsi="Rubik" w:cs="Rubik"/>
          <w:bCs/>
          <w:color w:val="002060"/>
          <w:sz w:val="18"/>
          <w:szCs w:val="18"/>
        </w:rPr>
        <w:t xml:space="preserve">Lactalis Foodservice es la unidad de negocio especializada de Lactalis España orientada al canal profesional, con soluciones lácteas adaptadas a las necesidades de bares, cafeterías, restaurantes, hoteles, colectividades y distribuidores. A través de un porfolio amplio de marcas de referencia —como Puleva, </w:t>
      </w:r>
      <w:proofErr w:type="spellStart"/>
      <w:r w:rsidRPr="00CD0657">
        <w:rPr>
          <w:rFonts w:ascii="Rubik" w:hAnsi="Rubik" w:cs="Rubik"/>
          <w:bCs/>
          <w:color w:val="002060"/>
          <w:sz w:val="18"/>
          <w:szCs w:val="18"/>
        </w:rPr>
        <w:t>Président</w:t>
      </w:r>
      <w:proofErr w:type="spellEnd"/>
      <w:r w:rsidRPr="00CD0657">
        <w:rPr>
          <w:rFonts w:ascii="Rubik" w:hAnsi="Rubik" w:cs="Rubik"/>
          <w:bCs/>
          <w:color w:val="002060"/>
          <w:sz w:val="18"/>
          <w:szCs w:val="18"/>
        </w:rPr>
        <w:t xml:space="preserve"> Profesional, </w:t>
      </w:r>
      <w:proofErr w:type="spellStart"/>
      <w:r w:rsidRPr="00CD0657">
        <w:rPr>
          <w:rFonts w:ascii="Rubik" w:hAnsi="Rubik" w:cs="Rubik"/>
          <w:bCs/>
          <w:color w:val="002060"/>
          <w:sz w:val="18"/>
          <w:szCs w:val="18"/>
        </w:rPr>
        <w:t>Galbani</w:t>
      </w:r>
      <w:proofErr w:type="spellEnd"/>
      <w:r w:rsidRPr="00CD0657">
        <w:rPr>
          <w:rFonts w:ascii="Rubik" w:hAnsi="Rubik" w:cs="Rubik"/>
          <w:bCs/>
          <w:color w:val="002060"/>
          <w:sz w:val="18"/>
          <w:szCs w:val="18"/>
        </w:rPr>
        <w:t xml:space="preserve"> </w:t>
      </w:r>
      <w:proofErr w:type="spellStart"/>
      <w:r w:rsidRPr="00CD0657">
        <w:rPr>
          <w:rFonts w:ascii="Rubik" w:hAnsi="Rubik" w:cs="Rubik"/>
          <w:bCs/>
          <w:color w:val="002060"/>
          <w:sz w:val="18"/>
          <w:szCs w:val="18"/>
        </w:rPr>
        <w:t>Professionale</w:t>
      </w:r>
      <w:proofErr w:type="spellEnd"/>
      <w:r w:rsidRPr="00CD0657">
        <w:rPr>
          <w:rFonts w:ascii="Rubik" w:hAnsi="Rubik" w:cs="Rubik"/>
          <w:bCs/>
          <w:color w:val="002060"/>
          <w:sz w:val="18"/>
          <w:szCs w:val="18"/>
        </w:rPr>
        <w:t>, Flor de Esgueva, El Castillo, Lauki o El Ventero—, desarrolla propuestas innovadoras, versátiles y de alta calidad pensadas para aportar valor añadido en la cocina y en sala.</w:t>
      </w:r>
    </w:p>
    <w:p w14:paraId="051296BD" w14:textId="77777777" w:rsidR="0050041B" w:rsidRPr="00CD0657" w:rsidRDefault="0050041B" w:rsidP="00CD0657">
      <w:pPr>
        <w:spacing w:after="0" w:line="240" w:lineRule="auto"/>
        <w:jc w:val="both"/>
        <w:rPr>
          <w:rFonts w:ascii="Rubik" w:hAnsi="Rubik" w:cs="Rubik"/>
          <w:bCs/>
          <w:color w:val="002060"/>
          <w:sz w:val="18"/>
          <w:szCs w:val="18"/>
        </w:rPr>
      </w:pPr>
    </w:p>
    <w:p w14:paraId="352D9106" w14:textId="77777777" w:rsidR="0050041B" w:rsidRPr="00CD0657" w:rsidRDefault="0050041B" w:rsidP="00CD0657">
      <w:pPr>
        <w:spacing w:after="0" w:line="240" w:lineRule="auto"/>
        <w:jc w:val="both"/>
        <w:rPr>
          <w:rFonts w:ascii="Rubik" w:hAnsi="Rubik" w:cs="Rubik"/>
          <w:bCs/>
          <w:color w:val="002060"/>
          <w:sz w:val="18"/>
          <w:szCs w:val="18"/>
        </w:rPr>
      </w:pPr>
      <w:r w:rsidRPr="00CD0657">
        <w:rPr>
          <w:rFonts w:ascii="Rubik" w:hAnsi="Rubik" w:cs="Rubik"/>
          <w:bCs/>
          <w:color w:val="002060"/>
          <w:sz w:val="18"/>
          <w:szCs w:val="18"/>
        </w:rPr>
        <w:t xml:space="preserve">Forma parte de grupo Lactalis, líder mundial en productos lácteos, presente en 150 países, con más de 85.500 empleados y 266 centros de producción. En España, donde opera desde 1983, la compañía cuenta con 8 plantas industriales —seis de ellas en municipios de menos de 25.000 habitantes— y un equipo de más de 2.600 profesionales. Su compromiso con el territorio se refleja en la colaboración con más de 1.400 ganaderos, con quienes recoge anualmente cerca de 1.000 millones de litros de leche, el 97,7% bajo certificación de Bienestar Animal </w:t>
      </w:r>
      <w:proofErr w:type="spellStart"/>
      <w:r w:rsidRPr="00CD0657">
        <w:rPr>
          <w:rFonts w:ascii="Rubik" w:hAnsi="Rubik" w:cs="Rubik"/>
          <w:bCs/>
          <w:color w:val="002060"/>
          <w:sz w:val="18"/>
          <w:szCs w:val="18"/>
        </w:rPr>
        <w:t>Welfair</w:t>
      </w:r>
      <w:proofErr w:type="spellEnd"/>
      <w:r w:rsidRPr="00CD0657">
        <w:rPr>
          <w:rFonts w:ascii="Rubik" w:hAnsi="Rubik" w:cs="Rubik"/>
          <w:bCs/>
          <w:color w:val="002060"/>
          <w:sz w:val="18"/>
          <w:szCs w:val="18"/>
        </w:rPr>
        <w:t>®.</w:t>
      </w:r>
    </w:p>
    <w:p w14:paraId="30216E25" w14:textId="77777777" w:rsidR="0050041B" w:rsidRPr="00CD0657" w:rsidRDefault="0050041B" w:rsidP="00CD0657">
      <w:pPr>
        <w:spacing w:after="0" w:line="240" w:lineRule="auto"/>
        <w:jc w:val="both"/>
        <w:rPr>
          <w:rFonts w:ascii="Rubik" w:hAnsi="Rubik" w:cs="Rubik"/>
          <w:bCs/>
          <w:color w:val="002060"/>
          <w:sz w:val="18"/>
          <w:szCs w:val="18"/>
        </w:rPr>
      </w:pPr>
    </w:p>
    <w:p w14:paraId="0D8B488D" w14:textId="77777777" w:rsidR="0050041B" w:rsidRPr="00CD0657" w:rsidRDefault="0050041B" w:rsidP="00CD0657">
      <w:pPr>
        <w:spacing w:after="0" w:line="240" w:lineRule="auto"/>
        <w:jc w:val="both"/>
        <w:rPr>
          <w:rFonts w:ascii="Rubik" w:hAnsi="Rubik" w:cs="Rubik"/>
          <w:bCs/>
          <w:color w:val="002060"/>
          <w:sz w:val="18"/>
          <w:szCs w:val="18"/>
        </w:rPr>
      </w:pPr>
      <w:r w:rsidRPr="00CD0657">
        <w:rPr>
          <w:rFonts w:ascii="Rubik" w:hAnsi="Rubik" w:cs="Rubik"/>
          <w:bCs/>
          <w:color w:val="002060"/>
          <w:sz w:val="18"/>
          <w:szCs w:val="18"/>
        </w:rPr>
        <w:t xml:space="preserve">Lactalis </w:t>
      </w:r>
      <w:proofErr w:type="spellStart"/>
      <w:r w:rsidRPr="00CD0657">
        <w:rPr>
          <w:rFonts w:ascii="Rubik" w:hAnsi="Rubik" w:cs="Rubik"/>
          <w:bCs/>
          <w:color w:val="002060"/>
          <w:sz w:val="18"/>
          <w:szCs w:val="18"/>
        </w:rPr>
        <w:t>Food</w:t>
      </w:r>
      <w:proofErr w:type="spellEnd"/>
      <w:r w:rsidRPr="00CD0657">
        <w:rPr>
          <w:rFonts w:ascii="Rubik" w:hAnsi="Rubik" w:cs="Rubik"/>
          <w:bCs/>
          <w:color w:val="002060"/>
          <w:sz w:val="18"/>
          <w:szCs w:val="18"/>
        </w:rPr>
        <w:t xml:space="preserve"> Service impulsa activamente el desarrollo del canal HORECA a través de acciones de proximidad, programas de formación, desarrollo conjunto con clientes y campañas que ponen en valor el trabajo de los profesionales de la hostelería. Todo ello con una firme vocación de innovación, compromiso con la calidad y la sostenibilidad en cada etapa de la cadena de valor.</w:t>
      </w:r>
    </w:p>
    <w:p w14:paraId="336B0B29" w14:textId="77777777" w:rsidR="0050041B" w:rsidRPr="00CD0657" w:rsidRDefault="0050041B" w:rsidP="00CD0657">
      <w:pPr>
        <w:spacing w:after="0" w:line="240" w:lineRule="auto"/>
        <w:jc w:val="both"/>
        <w:rPr>
          <w:rFonts w:ascii="Rubik" w:hAnsi="Rubik" w:cs="Rubik"/>
          <w:bCs/>
          <w:color w:val="002060"/>
          <w:sz w:val="18"/>
          <w:szCs w:val="18"/>
        </w:rPr>
      </w:pPr>
    </w:p>
    <w:p w14:paraId="2C97F7BE" w14:textId="5A9122E0" w:rsidR="0050041B" w:rsidRPr="00CD0657" w:rsidRDefault="0050041B" w:rsidP="00CD0657">
      <w:pPr>
        <w:spacing w:after="0" w:line="240" w:lineRule="auto"/>
        <w:jc w:val="both"/>
        <w:rPr>
          <w:rFonts w:ascii="Rubik" w:hAnsi="Rubik" w:cs="Rubik"/>
          <w:bCs/>
          <w:sz w:val="18"/>
          <w:szCs w:val="18"/>
        </w:rPr>
      </w:pPr>
      <w:r w:rsidRPr="00CD0657">
        <w:rPr>
          <w:rFonts w:ascii="Rubik" w:hAnsi="Rubik" w:cs="Rubik"/>
          <w:bCs/>
          <w:color w:val="002060"/>
          <w:sz w:val="18"/>
          <w:szCs w:val="18"/>
        </w:rPr>
        <w:t>Más información en:</w:t>
      </w:r>
      <w:r w:rsidRPr="00CD0657">
        <w:rPr>
          <w:rFonts w:ascii="Rubik" w:hAnsi="Rubik" w:cs="Rubik"/>
          <w:bCs/>
          <w:sz w:val="18"/>
          <w:szCs w:val="18"/>
        </w:rPr>
        <w:t xml:space="preserve"> </w:t>
      </w:r>
      <w:hyperlink r:id="rId9" w:history="1">
        <w:r w:rsidR="007A1392" w:rsidRPr="00E364AB">
          <w:rPr>
            <w:rStyle w:val="Hipervnculo"/>
            <w:rFonts w:ascii="Rubik" w:hAnsi="Rubik" w:cs="Rubik"/>
            <w:bCs/>
            <w:sz w:val="18"/>
            <w:szCs w:val="18"/>
          </w:rPr>
          <w:t>www.lactalisfoodservice.com</w:t>
        </w:r>
        <w:r w:rsidR="007A1392" w:rsidRPr="00E364AB">
          <w:rPr>
            <w:rStyle w:val="Hipervnculo"/>
          </w:rPr>
          <w:t>/</w:t>
        </w:r>
      </w:hyperlink>
      <w:r w:rsidR="007A1392">
        <w:t xml:space="preserve"> </w:t>
      </w:r>
      <w:hyperlink r:id="rId10" w:history="1">
        <w:r w:rsidRPr="00CD0657">
          <w:rPr>
            <w:rStyle w:val="Hipervnculo"/>
            <w:rFonts w:ascii="Rubik" w:hAnsi="Rubik" w:cs="Rubik"/>
            <w:bCs/>
            <w:sz w:val="18"/>
            <w:szCs w:val="18"/>
          </w:rPr>
          <w:t>www.lactalis.es</w:t>
        </w:r>
      </w:hyperlink>
      <w:r w:rsidRPr="00CD0657">
        <w:rPr>
          <w:rFonts w:ascii="Rubik" w:hAnsi="Rubik" w:cs="Rubik"/>
        </w:rPr>
        <w:t xml:space="preserve"> </w:t>
      </w:r>
      <w:r w:rsidR="007A1392" w:rsidRPr="00CD0657">
        <w:rPr>
          <w:rFonts w:ascii="Rubik" w:hAnsi="Rubik" w:cs="Rubik"/>
          <w:bCs/>
          <w:sz w:val="18"/>
          <w:szCs w:val="18"/>
        </w:rPr>
        <w:t xml:space="preserve"> </w:t>
      </w:r>
    </w:p>
    <w:p w14:paraId="5D07F150" w14:textId="77777777" w:rsidR="0050041B" w:rsidRPr="00CD0657" w:rsidRDefault="0050041B" w:rsidP="00CD0657">
      <w:pPr>
        <w:spacing w:after="0" w:line="240" w:lineRule="auto"/>
        <w:jc w:val="both"/>
        <w:rPr>
          <w:rFonts w:ascii="Rubik" w:hAnsi="Rubik" w:cs="Rubik"/>
          <w:b/>
          <w:bCs/>
          <w:color w:val="002060"/>
          <w:sz w:val="18"/>
          <w:szCs w:val="18"/>
        </w:rPr>
      </w:pPr>
    </w:p>
    <w:p w14:paraId="5D7B000D" w14:textId="77777777" w:rsidR="0050041B" w:rsidRPr="00CD0657" w:rsidRDefault="0050041B" w:rsidP="00CD0657">
      <w:pPr>
        <w:spacing w:after="0" w:line="240" w:lineRule="auto"/>
        <w:jc w:val="both"/>
        <w:rPr>
          <w:rFonts w:ascii="Rubik" w:eastAsia="SimSun" w:hAnsi="Rubik" w:cs="Rubik"/>
          <w:b/>
          <w:bCs/>
          <w:color w:val="002060"/>
          <w:sz w:val="18"/>
          <w:szCs w:val="18"/>
          <w:lang w:eastAsia="zh-CN"/>
        </w:rPr>
      </w:pPr>
    </w:p>
    <w:p w14:paraId="7406025E" w14:textId="77777777" w:rsidR="006A56CA" w:rsidRPr="00CD0657" w:rsidRDefault="006A56CA" w:rsidP="00CD0657">
      <w:pPr>
        <w:spacing w:after="0" w:line="240" w:lineRule="auto"/>
        <w:jc w:val="both"/>
        <w:rPr>
          <w:rFonts w:ascii="Rubik" w:eastAsia="Rubik" w:hAnsi="Rubik" w:cs="Rubik"/>
          <w:b/>
          <w:color w:val="002060"/>
          <w:sz w:val="18"/>
          <w:szCs w:val="18"/>
        </w:rPr>
      </w:pPr>
      <w:r w:rsidRPr="00CD0657">
        <w:rPr>
          <w:rFonts w:ascii="Rubik" w:eastAsia="Rubik" w:hAnsi="Rubik" w:cs="Rubik"/>
          <w:b/>
          <w:color w:val="002060"/>
          <w:sz w:val="18"/>
          <w:szCs w:val="18"/>
        </w:rPr>
        <w:t>CONTACTOS DE PRENSA</w:t>
      </w:r>
    </w:p>
    <w:p w14:paraId="0987D97C" w14:textId="77777777" w:rsidR="006A56CA" w:rsidRPr="00CD0657" w:rsidRDefault="006A56CA" w:rsidP="00CD0657">
      <w:pPr>
        <w:spacing w:after="0" w:line="240" w:lineRule="auto"/>
        <w:jc w:val="both"/>
        <w:rPr>
          <w:rFonts w:ascii="Rubik" w:eastAsia="Rubik" w:hAnsi="Rubik" w:cs="Rubik"/>
          <w:color w:val="002060"/>
          <w:sz w:val="18"/>
          <w:szCs w:val="18"/>
        </w:rPr>
      </w:pPr>
    </w:p>
    <w:p w14:paraId="3BAF308E" w14:textId="77777777" w:rsidR="006A56CA" w:rsidRPr="00CD0657" w:rsidRDefault="006A56CA" w:rsidP="00CD0657">
      <w:pPr>
        <w:spacing w:after="0" w:line="240" w:lineRule="auto"/>
        <w:jc w:val="both"/>
        <w:rPr>
          <w:rFonts w:ascii="Rubik" w:eastAsia="Rubik" w:hAnsi="Rubik" w:cs="Rubik"/>
          <w:b/>
          <w:color w:val="002060"/>
          <w:sz w:val="18"/>
          <w:szCs w:val="18"/>
        </w:rPr>
      </w:pPr>
      <w:r w:rsidRPr="00CD0657">
        <w:rPr>
          <w:rFonts w:ascii="Rubik" w:eastAsia="Rubik" w:hAnsi="Rubik" w:cs="Rubik"/>
          <w:b/>
          <w:color w:val="002060"/>
          <w:sz w:val="18"/>
          <w:szCs w:val="18"/>
        </w:rPr>
        <w:t>Jorge Oliva</w:t>
      </w:r>
    </w:p>
    <w:p w14:paraId="4AE68E81" w14:textId="77777777" w:rsidR="006A56CA" w:rsidRPr="00CD0657" w:rsidRDefault="006A56CA" w:rsidP="00CD0657">
      <w:pPr>
        <w:spacing w:after="0" w:line="240" w:lineRule="auto"/>
        <w:jc w:val="both"/>
        <w:rPr>
          <w:rFonts w:ascii="Rubik" w:eastAsia="Rubik" w:hAnsi="Rubik" w:cs="Rubik"/>
          <w:color w:val="002060"/>
          <w:sz w:val="18"/>
          <w:szCs w:val="18"/>
        </w:rPr>
      </w:pPr>
      <w:r w:rsidRPr="00CD0657">
        <w:rPr>
          <w:rFonts w:ascii="Rubik" w:eastAsia="Rubik" w:hAnsi="Rubik" w:cs="Rubik"/>
          <w:color w:val="002060"/>
          <w:sz w:val="18"/>
          <w:szCs w:val="18"/>
        </w:rPr>
        <w:t>Director de Comunicación y Asuntos Públicos</w:t>
      </w:r>
    </w:p>
    <w:p w14:paraId="09F5B951" w14:textId="77777777" w:rsidR="006A56CA" w:rsidRPr="00CD0657" w:rsidRDefault="006A56CA" w:rsidP="00CD0657">
      <w:pPr>
        <w:spacing w:after="0" w:line="240" w:lineRule="auto"/>
        <w:jc w:val="both"/>
        <w:rPr>
          <w:rFonts w:ascii="Rubik" w:eastAsia="Rubik" w:hAnsi="Rubik" w:cs="Rubik"/>
          <w:sz w:val="18"/>
          <w:szCs w:val="18"/>
        </w:rPr>
      </w:pPr>
      <w:hyperlink r:id="rId11">
        <w:r w:rsidRPr="00CD0657">
          <w:rPr>
            <w:rFonts w:ascii="Rubik" w:eastAsia="Rubik" w:hAnsi="Rubik" w:cs="Rubik"/>
            <w:color w:val="0000FF"/>
            <w:sz w:val="18"/>
            <w:szCs w:val="18"/>
            <w:u w:val="single"/>
          </w:rPr>
          <w:t>jorge.oliva@es.lactalis.com</w:t>
        </w:r>
      </w:hyperlink>
    </w:p>
    <w:p w14:paraId="32D312B9" w14:textId="77777777" w:rsidR="006A56CA" w:rsidRPr="00CD0657" w:rsidRDefault="006A56CA" w:rsidP="00CD0657">
      <w:pPr>
        <w:spacing w:after="0" w:line="240" w:lineRule="auto"/>
        <w:jc w:val="both"/>
        <w:rPr>
          <w:rFonts w:ascii="Rubik" w:eastAsia="Rubik" w:hAnsi="Rubik" w:cs="Rubik"/>
          <w:color w:val="002060"/>
          <w:sz w:val="18"/>
          <w:szCs w:val="18"/>
        </w:rPr>
      </w:pPr>
      <w:r w:rsidRPr="00CD0657">
        <w:rPr>
          <w:rFonts w:ascii="Rubik" w:eastAsia="Rubik" w:hAnsi="Rubik" w:cs="Rubik"/>
          <w:color w:val="002060"/>
          <w:sz w:val="18"/>
          <w:szCs w:val="18"/>
        </w:rPr>
        <w:t>Tel. 689 381 234</w:t>
      </w:r>
    </w:p>
    <w:p w14:paraId="668202D2" w14:textId="77777777" w:rsidR="006A56CA" w:rsidRPr="00CD0657" w:rsidRDefault="006A56CA" w:rsidP="00CD0657">
      <w:pPr>
        <w:spacing w:after="0" w:line="240" w:lineRule="auto"/>
        <w:jc w:val="both"/>
        <w:rPr>
          <w:rFonts w:ascii="Rubik" w:eastAsia="Rubik" w:hAnsi="Rubik" w:cs="Rubik"/>
          <w:b/>
          <w:color w:val="002060"/>
          <w:sz w:val="18"/>
          <w:szCs w:val="18"/>
        </w:rPr>
      </w:pPr>
    </w:p>
    <w:p w14:paraId="24B3144C" w14:textId="77777777" w:rsidR="006A56CA" w:rsidRPr="00CD0657" w:rsidRDefault="006A56CA" w:rsidP="00CD0657">
      <w:pPr>
        <w:spacing w:after="0" w:line="240" w:lineRule="auto"/>
        <w:jc w:val="both"/>
        <w:rPr>
          <w:rFonts w:ascii="Rubik" w:eastAsia="Rubik" w:hAnsi="Rubik" w:cs="Rubik"/>
          <w:b/>
          <w:color w:val="002060"/>
          <w:sz w:val="18"/>
          <w:szCs w:val="18"/>
        </w:rPr>
      </w:pPr>
      <w:r w:rsidRPr="00CD0657">
        <w:rPr>
          <w:rFonts w:ascii="Rubik" w:eastAsia="Rubik" w:hAnsi="Rubik" w:cs="Rubik"/>
          <w:b/>
          <w:color w:val="002060"/>
          <w:sz w:val="18"/>
          <w:szCs w:val="18"/>
        </w:rPr>
        <w:t>Juan Miguel Ramiro</w:t>
      </w:r>
    </w:p>
    <w:p w14:paraId="051E7191" w14:textId="77777777" w:rsidR="006A56CA" w:rsidRPr="00CD0657" w:rsidRDefault="006A56CA" w:rsidP="00CD0657">
      <w:pPr>
        <w:spacing w:after="0" w:line="240" w:lineRule="auto"/>
        <w:jc w:val="both"/>
        <w:rPr>
          <w:rFonts w:ascii="Rubik" w:eastAsia="Rubik" w:hAnsi="Rubik" w:cs="Rubik"/>
          <w:color w:val="002060"/>
          <w:sz w:val="18"/>
          <w:szCs w:val="18"/>
        </w:rPr>
      </w:pPr>
      <w:r w:rsidRPr="00CD0657">
        <w:rPr>
          <w:rFonts w:ascii="Rubik" w:eastAsia="Rubik" w:hAnsi="Rubik" w:cs="Rubik"/>
          <w:color w:val="002060"/>
          <w:sz w:val="18"/>
          <w:szCs w:val="18"/>
        </w:rPr>
        <w:t>Responsable de Comunicación Externa</w:t>
      </w:r>
    </w:p>
    <w:p w14:paraId="7BF785DD" w14:textId="77777777" w:rsidR="006A56CA" w:rsidRPr="00CD0657" w:rsidRDefault="006A56CA" w:rsidP="00CD0657">
      <w:pPr>
        <w:spacing w:after="0" w:line="240" w:lineRule="auto"/>
        <w:jc w:val="both"/>
        <w:rPr>
          <w:rFonts w:ascii="Rubik" w:eastAsia="Rubik" w:hAnsi="Rubik" w:cs="Rubik"/>
          <w:sz w:val="18"/>
          <w:szCs w:val="18"/>
        </w:rPr>
      </w:pPr>
      <w:hyperlink r:id="rId12">
        <w:r w:rsidRPr="00CD0657">
          <w:rPr>
            <w:rFonts w:ascii="Rubik" w:eastAsia="Rubik" w:hAnsi="Rubik" w:cs="Rubik"/>
            <w:color w:val="0000FF"/>
            <w:sz w:val="18"/>
            <w:szCs w:val="18"/>
            <w:u w:val="single"/>
          </w:rPr>
          <w:t>juanmiguel.ramiro@es.lactalis.com</w:t>
        </w:r>
      </w:hyperlink>
    </w:p>
    <w:p w14:paraId="15B8A73B" w14:textId="77777777" w:rsidR="008537BD" w:rsidRPr="00700995" w:rsidRDefault="006A56CA" w:rsidP="008537BD">
      <w:pPr>
        <w:spacing w:after="0" w:line="240" w:lineRule="auto"/>
        <w:jc w:val="both"/>
        <w:rPr>
          <w:rFonts w:ascii="Rubik" w:eastAsia="Rubik" w:hAnsi="Rubik" w:cs="Rubik"/>
          <w:b/>
          <w:color w:val="002060"/>
          <w:sz w:val="18"/>
          <w:szCs w:val="18"/>
        </w:rPr>
      </w:pPr>
      <w:r w:rsidRPr="00CD0657">
        <w:rPr>
          <w:rFonts w:ascii="Rubik" w:eastAsia="Rubik" w:hAnsi="Rubik" w:cs="Rubik"/>
          <w:color w:val="002060"/>
          <w:sz w:val="18"/>
          <w:szCs w:val="18"/>
        </w:rPr>
        <w:t>Tel. 670 865 425</w:t>
      </w:r>
      <w:r w:rsidR="008537BD" w:rsidRPr="00700995">
        <w:rPr>
          <w:rFonts w:ascii="Rubik" w:eastAsia="Rubik" w:hAnsi="Rubik" w:cs="Rubik"/>
          <w:b/>
          <w:color w:val="002060"/>
          <w:sz w:val="18"/>
          <w:szCs w:val="18"/>
        </w:rPr>
        <w:t xml:space="preserve"> </w:t>
      </w:r>
    </w:p>
    <w:p w14:paraId="1D9CEAA4" w14:textId="77777777" w:rsidR="008537BD" w:rsidRPr="00700995" w:rsidRDefault="008537BD" w:rsidP="008537BD">
      <w:pPr>
        <w:spacing w:after="0" w:line="240" w:lineRule="auto"/>
        <w:jc w:val="both"/>
        <w:rPr>
          <w:rFonts w:ascii="Rubik" w:eastAsia="Rubik" w:hAnsi="Rubik" w:cs="Rubik"/>
          <w:b/>
          <w:color w:val="002060"/>
          <w:sz w:val="18"/>
          <w:szCs w:val="18"/>
        </w:rPr>
      </w:pPr>
    </w:p>
    <w:p w14:paraId="5E5BFB88" w14:textId="67F42E31" w:rsidR="008537BD" w:rsidRPr="008537BD" w:rsidRDefault="008537BD" w:rsidP="008537BD">
      <w:pPr>
        <w:spacing w:after="0" w:line="240" w:lineRule="auto"/>
        <w:jc w:val="both"/>
        <w:rPr>
          <w:rFonts w:ascii="Rubik" w:eastAsia="Rubik" w:hAnsi="Rubik" w:cs="Rubik"/>
          <w:b/>
          <w:color w:val="002060"/>
          <w:sz w:val="18"/>
          <w:szCs w:val="18"/>
        </w:rPr>
      </w:pPr>
      <w:r w:rsidRPr="008537BD">
        <w:rPr>
          <w:rFonts w:ascii="Rubik" w:eastAsia="Rubik" w:hAnsi="Rubik" w:cs="Rubik"/>
          <w:b/>
          <w:color w:val="002060"/>
          <w:sz w:val="18"/>
          <w:szCs w:val="18"/>
        </w:rPr>
        <w:t>Valerie Cotté</w:t>
      </w:r>
    </w:p>
    <w:p w14:paraId="09CD7171" w14:textId="77777777" w:rsidR="008537BD" w:rsidRPr="00FB38D5" w:rsidRDefault="008537BD" w:rsidP="008537BD">
      <w:pPr>
        <w:spacing w:after="0" w:line="240" w:lineRule="auto"/>
        <w:jc w:val="both"/>
        <w:rPr>
          <w:rFonts w:ascii="Rubik" w:eastAsia="Rubik" w:hAnsi="Rubik" w:cs="Rubik"/>
          <w:color w:val="002060"/>
          <w:sz w:val="18"/>
          <w:szCs w:val="18"/>
        </w:rPr>
      </w:pPr>
      <w:r w:rsidRPr="00FB38D5">
        <w:rPr>
          <w:rFonts w:ascii="Rubik" w:eastAsia="Rubik" w:hAnsi="Rubik" w:cs="Rubik"/>
          <w:color w:val="002060"/>
          <w:sz w:val="18"/>
          <w:szCs w:val="18"/>
        </w:rPr>
        <w:t>Comunicación &amp; Mkg Relacional</w:t>
      </w:r>
      <w:r>
        <w:rPr>
          <w:rFonts w:ascii="Rubik" w:eastAsia="Rubik" w:hAnsi="Rubik" w:cs="Rubik"/>
          <w:color w:val="002060"/>
          <w:sz w:val="18"/>
          <w:szCs w:val="18"/>
        </w:rPr>
        <w:t xml:space="preserve"> Foodservice</w:t>
      </w:r>
    </w:p>
    <w:p w14:paraId="2985B825" w14:textId="77777777" w:rsidR="008537BD" w:rsidRPr="00700995" w:rsidRDefault="008537BD" w:rsidP="008537BD">
      <w:pPr>
        <w:spacing w:after="0" w:line="240" w:lineRule="auto"/>
        <w:jc w:val="both"/>
        <w:rPr>
          <w:rFonts w:ascii="Rubik" w:hAnsi="Rubik" w:cs="Rubik"/>
        </w:rPr>
      </w:pPr>
      <w:r w:rsidRPr="00700995">
        <w:rPr>
          <w:rFonts w:ascii="Rubik" w:eastAsia="Rubik" w:hAnsi="Rubik" w:cs="Rubik"/>
          <w:color w:val="0000FF"/>
          <w:sz w:val="18"/>
          <w:szCs w:val="18"/>
          <w:u w:val="single"/>
        </w:rPr>
        <w:t>Valerie.cotte@es.lactalis.com</w:t>
      </w:r>
    </w:p>
    <w:p w14:paraId="09F630D9" w14:textId="77777777" w:rsidR="008537BD" w:rsidRDefault="008537BD" w:rsidP="008537BD">
      <w:pPr>
        <w:spacing w:after="0" w:line="240" w:lineRule="auto"/>
        <w:jc w:val="both"/>
        <w:rPr>
          <w:rFonts w:ascii="Rubik" w:eastAsia="Rubik" w:hAnsi="Rubik" w:cs="Rubik"/>
          <w:color w:val="002060"/>
          <w:sz w:val="18"/>
          <w:szCs w:val="18"/>
        </w:rPr>
      </w:pPr>
      <w:r w:rsidRPr="00CD0657">
        <w:rPr>
          <w:rFonts w:ascii="Rubik" w:eastAsia="Rubik" w:hAnsi="Rubik" w:cs="Rubik"/>
          <w:color w:val="002060"/>
          <w:sz w:val="18"/>
          <w:szCs w:val="18"/>
        </w:rPr>
        <w:t xml:space="preserve">Tel. </w:t>
      </w:r>
      <w:r>
        <w:rPr>
          <w:rFonts w:ascii="Rubik" w:eastAsia="Rubik" w:hAnsi="Rubik" w:cs="Rubik"/>
          <w:color w:val="002060"/>
          <w:sz w:val="18"/>
          <w:szCs w:val="18"/>
        </w:rPr>
        <w:t>639 329 083</w:t>
      </w:r>
    </w:p>
    <w:sectPr w:rsidR="008537BD" w:rsidSect="00282819">
      <w:headerReference w:type="default" r:id="rId13"/>
      <w:pgSz w:w="11906" w:h="16838"/>
      <w:pgMar w:top="1843" w:right="1416" w:bottom="1135" w:left="1418"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D96D2" w14:textId="77777777" w:rsidR="003D20BB" w:rsidRDefault="003D20BB" w:rsidP="00B65535">
      <w:pPr>
        <w:spacing w:after="0" w:line="240" w:lineRule="auto"/>
      </w:pPr>
      <w:r>
        <w:separator/>
      </w:r>
    </w:p>
  </w:endnote>
  <w:endnote w:type="continuationSeparator" w:id="0">
    <w:p w14:paraId="08F7D529" w14:textId="77777777" w:rsidR="003D20BB" w:rsidRDefault="003D20BB" w:rsidP="00B6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ik">
    <w:altName w:val="Arial"/>
    <w:charset w:val="00"/>
    <w:family w:val="auto"/>
    <w:pitch w:val="variable"/>
    <w:sig w:usb0="A0002A6F" w:usb1="C000205B" w:usb2="00000000" w:usb3="00000000" w:csb0="000000F7"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F8A73" w14:textId="77777777" w:rsidR="003D20BB" w:rsidRDefault="003D20BB" w:rsidP="00B65535">
      <w:pPr>
        <w:spacing w:after="0" w:line="240" w:lineRule="auto"/>
      </w:pPr>
      <w:r>
        <w:separator/>
      </w:r>
    </w:p>
  </w:footnote>
  <w:footnote w:type="continuationSeparator" w:id="0">
    <w:p w14:paraId="76396269" w14:textId="77777777" w:rsidR="003D20BB" w:rsidRDefault="003D20BB" w:rsidP="00B6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F743" w14:textId="0699F64D" w:rsidR="007A0DA5" w:rsidRDefault="00A66F38">
    <w:pPr>
      <w:pStyle w:val="Encabezado"/>
    </w:pPr>
    <w:r w:rsidRPr="00A66F38">
      <w:rPr>
        <w:noProof/>
      </w:rPr>
      <w:drawing>
        <wp:anchor distT="0" distB="0" distL="114300" distR="114300" simplePos="0" relativeHeight="251660288" behindDoc="1" locked="0" layoutInCell="1" allowOverlap="1" wp14:anchorId="52FC0ADE" wp14:editId="31EAB1F0">
          <wp:simplePos x="0" y="0"/>
          <wp:positionH relativeFrom="margin">
            <wp:align>left</wp:align>
          </wp:positionH>
          <wp:positionV relativeFrom="paragraph">
            <wp:posOffset>60960</wp:posOffset>
          </wp:positionV>
          <wp:extent cx="922020" cy="585470"/>
          <wp:effectExtent l="0" t="0" r="0" b="5080"/>
          <wp:wrapTight wrapText="bothSides">
            <wp:wrapPolygon edited="0">
              <wp:start x="0" y="0"/>
              <wp:lineTo x="0" y="21085"/>
              <wp:lineTo x="20975" y="21085"/>
              <wp:lineTo x="20975" y="0"/>
              <wp:lineTo x="0" y="0"/>
            </wp:wrapPolygon>
          </wp:wrapTight>
          <wp:docPr id="3328158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9870" name=""/>
                  <pic:cNvPicPr/>
                </pic:nvPicPr>
                <pic:blipFill>
                  <a:blip r:embed="rId1">
                    <a:extLst>
                      <a:ext uri="{28A0092B-C50C-407E-A947-70E740481C1C}">
                        <a14:useLocalDpi xmlns:a14="http://schemas.microsoft.com/office/drawing/2010/main" val="0"/>
                      </a:ext>
                    </a:extLst>
                  </a:blip>
                  <a:stretch>
                    <a:fillRect/>
                  </a:stretch>
                </pic:blipFill>
                <pic:spPr>
                  <a:xfrm>
                    <a:off x="0" y="0"/>
                    <a:ext cx="922020" cy="585470"/>
                  </a:xfrm>
                  <a:prstGeom prst="rect">
                    <a:avLst/>
                  </a:prstGeom>
                </pic:spPr>
              </pic:pic>
            </a:graphicData>
          </a:graphic>
          <wp14:sizeRelH relativeFrom="page">
            <wp14:pctWidth>0</wp14:pctWidth>
          </wp14:sizeRelH>
          <wp14:sizeRelV relativeFrom="page">
            <wp14:pctHeight>0</wp14:pctHeight>
          </wp14:sizeRelV>
        </wp:anchor>
      </w:drawing>
    </w:r>
    <w:r w:rsidR="007A0DA5">
      <w:rPr>
        <w:noProof/>
      </w:rPr>
      <w:drawing>
        <wp:anchor distT="0" distB="0" distL="114300" distR="114300" simplePos="0" relativeHeight="251659264" behindDoc="1" locked="0" layoutInCell="1" allowOverlap="1" wp14:anchorId="301015CD" wp14:editId="6D18F7DD">
          <wp:simplePos x="0" y="0"/>
          <wp:positionH relativeFrom="column">
            <wp:posOffset>4235450</wp:posOffset>
          </wp:positionH>
          <wp:positionV relativeFrom="paragraph">
            <wp:posOffset>152400</wp:posOffset>
          </wp:positionV>
          <wp:extent cx="1728470" cy="454660"/>
          <wp:effectExtent l="0" t="0" r="0" b="2540"/>
          <wp:wrapTight wrapText="bothSides">
            <wp:wrapPolygon edited="0">
              <wp:start x="7856" y="0"/>
              <wp:lineTo x="3809" y="1810"/>
              <wp:lineTo x="2619" y="9050"/>
              <wp:lineTo x="3095" y="16291"/>
              <wp:lineTo x="6666" y="20816"/>
              <wp:lineTo x="7856" y="20816"/>
              <wp:lineTo x="13807" y="20816"/>
              <wp:lineTo x="14998" y="20816"/>
              <wp:lineTo x="18331" y="16291"/>
              <wp:lineTo x="18807" y="8145"/>
              <wp:lineTo x="16426" y="905"/>
              <wp:lineTo x="13569" y="0"/>
              <wp:lineTo x="7856" y="0"/>
            </wp:wrapPolygon>
          </wp:wrapTight>
          <wp:docPr id="331243674" name="Imagen 1" descr="Lactalis España, la filial española del Grupo Lac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ctalis España, la filial española del Grupo Lactal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8470" cy="454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D4D"/>
    <w:multiLevelType w:val="multilevel"/>
    <w:tmpl w:val="E87462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C743C"/>
    <w:multiLevelType w:val="multilevel"/>
    <w:tmpl w:val="F21A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B1792"/>
    <w:multiLevelType w:val="multilevel"/>
    <w:tmpl w:val="D736C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D49F2"/>
    <w:multiLevelType w:val="multilevel"/>
    <w:tmpl w:val="1274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561B8"/>
    <w:multiLevelType w:val="multilevel"/>
    <w:tmpl w:val="1774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01DAD"/>
    <w:multiLevelType w:val="hybridMultilevel"/>
    <w:tmpl w:val="579684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29310159"/>
    <w:multiLevelType w:val="multilevel"/>
    <w:tmpl w:val="C5FE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E4CA9"/>
    <w:multiLevelType w:val="multilevel"/>
    <w:tmpl w:val="661C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EE6035"/>
    <w:multiLevelType w:val="multilevel"/>
    <w:tmpl w:val="5534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F5F6A"/>
    <w:multiLevelType w:val="multilevel"/>
    <w:tmpl w:val="3E10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3350DD"/>
    <w:multiLevelType w:val="multilevel"/>
    <w:tmpl w:val="06A2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1F3006"/>
    <w:multiLevelType w:val="multilevel"/>
    <w:tmpl w:val="33CA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4E7D9C"/>
    <w:multiLevelType w:val="hybridMultilevel"/>
    <w:tmpl w:val="451A49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9C5137F"/>
    <w:multiLevelType w:val="multilevel"/>
    <w:tmpl w:val="5DFE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803747"/>
    <w:multiLevelType w:val="multilevel"/>
    <w:tmpl w:val="DB18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0A7689"/>
    <w:multiLevelType w:val="multilevel"/>
    <w:tmpl w:val="7CBE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D74540"/>
    <w:multiLevelType w:val="hybridMultilevel"/>
    <w:tmpl w:val="272E5C4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6AA102FB"/>
    <w:multiLevelType w:val="multilevel"/>
    <w:tmpl w:val="0936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AF5E04"/>
    <w:multiLevelType w:val="multilevel"/>
    <w:tmpl w:val="1486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F82DDA"/>
    <w:multiLevelType w:val="multilevel"/>
    <w:tmpl w:val="87B2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4965656">
    <w:abstractNumId w:val="5"/>
  </w:num>
  <w:num w:numId="2" w16cid:durableId="1818105903">
    <w:abstractNumId w:val="6"/>
  </w:num>
  <w:num w:numId="3" w16cid:durableId="1389110440">
    <w:abstractNumId w:val="8"/>
  </w:num>
  <w:num w:numId="4" w16cid:durableId="514420878">
    <w:abstractNumId w:val="16"/>
  </w:num>
  <w:num w:numId="5" w16cid:durableId="1022050450">
    <w:abstractNumId w:val="2"/>
  </w:num>
  <w:num w:numId="6" w16cid:durableId="334385773">
    <w:abstractNumId w:val="12"/>
  </w:num>
  <w:num w:numId="7" w16cid:durableId="1835754023">
    <w:abstractNumId w:val="13"/>
  </w:num>
  <w:num w:numId="8" w16cid:durableId="1418789895">
    <w:abstractNumId w:val="9"/>
  </w:num>
  <w:num w:numId="9" w16cid:durableId="339963957">
    <w:abstractNumId w:val="0"/>
  </w:num>
  <w:num w:numId="10" w16cid:durableId="533351089">
    <w:abstractNumId w:val="19"/>
  </w:num>
  <w:num w:numId="11" w16cid:durableId="634024184">
    <w:abstractNumId w:val="14"/>
  </w:num>
  <w:num w:numId="12" w16cid:durableId="1928683247">
    <w:abstractNumId w:val="3"/>
  </w:num>
  <w:num w:numId="13" w16cid:durableId="4599279">
    <w:abstractNumId w:val="18"/>
  </w:num>
  <w:num w:numId="14" w16cid:durableId="776027626">
    <w:abstractNumId w:val="15"/>
  </w:num>
  <w:num w:numId="15" w16cid:durableId="170683990">
    <w:abstractNumId w:val="1"/>
  </w:num>
  <w:num w:numId="16" w16cid:durableId="402721154">
    <w:abstractNumId w:val="17"/>
  </w:num>
  <w:num w:numId="17" w16cid:durableId="2107531325">
    <w:abstractNumId w:val="7"/>
  </w:num>
  <w:num w:numId="18" w16cid:durableId="297417442">
    <w:abstractNumId w:val="11"/>
  </w:num>
  <w:num w:numId="19" w16cid:durableId="519009578">
    <w:abstractNumId w:val="10"/>
  </w:num>
  <w:num w:numId="20" w16cid:durableId="629211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A4C"/>
    <w:rsid w:val="000004BB"/>
    <w:rsid w:val="0000626E"/>
    <w:rsid w:val="000239C6"/>
    <w:rsid w:val="00036548"/>
    <w:rsid w:val="00053709"/>
    <w:rsid w:val="000545EB"/>
    <w:rsid w:val="00055205"/>
    <w:rsid w:val="000701B3"/>
    <w:rsid w:val="00072CD5"/>
    <w:rsid w:val="000733CE"/>
    <w:rsid w:val="000734B3"/>
    <w:rsid w:val="0007648E"/>
    <w:rsid w:val="0008248C"/>
    <w:rsid w:val="00084240"/>
    <w:rsid w:val="00086967"/>
    <w:rsid w:val="0008753E"/>
    <w:rsid w:val="000916B9"/>
    <w:rsid w:val="000936E3"/>
    <w:rsid w:val="00093A1C"/>
    <w:rsid w:val="00094BBB"/>
    <w:rsid w:val="0009645A"/>
    <w:rsid w:val="000A126D"/>
    <w:rsid w:val="000A14B0"/>
    <w:rsid w:val="000A25C4"/>
    <w:rsid w:val="000A47F8"/>
    <w:rsid w:val="000A75F3"/>
    <w:rsid w:val="000D32B0"/>
    <w:rsid w:val="000D357B"/>
    <w:rsid w:val="000D76DE"/>
    <w:rsid w:val="000E0010"/>
    <w:rsid w:val="000E51D0"/>
    <w:rsid w:val="000E77AA"/>
    <w:rsid w:val="000F0253"/>
    <w:rsid w:val="000F3934"/>
    <w:rsid w:val="000F55DB"/>
    <w:rsid w:val="00103A19"/>
    <w:rsid w:val="0011009C"/>
    <w:rsid w:val="001166B8"/>
    <w:rsid w:val="00120A22"/>
    <w:rsid w:val="001222FF"/>
    <w:rsid w:val="00123FF0"/>
    <w:rsid w:val="001324A4"/>
    <w:rsid w:val="00133FAC"/>
    <w:rsid w:val="00135B91"/>
    <w:rsid w:val="001366C0"/>
    <w:rsid w:val="00137B4D"/>
    <w:rsid w:val="00144C53"/>
    <w:rsid w:val="00145EC7"/>
    <w:rsid w:val="001561D7"/>
    <w:rsid w:val="0017128D"/>
    <w:rsid w:val="00174ACB"/>
    <w:rsid w:val="00175275"/>
    <w:rsid w:val="00190114"/>
    <w:rsid w:val="00192CB6"/>
    <w:rsid w:val="001972FF"/>
    <w:rsid w:val="001A0355"/>
    <w:rsid w:val="001B070E"/>
    <w:rsid w:val="001B1FA6"/>
    <w:rsid w:val="001B7D73"/>
    <w:rsid w:val="001C4542"/>
    <w:rsid w:val="001E064C"/>
    <w:rsid w:val="001E0DBD"/>
    <w:rsid w:val="001E0E3F"/>
    <w:rsid w:val="001E37C3"/>
    <w:rsid w:val="001E3DAD"/>
    <w:rsid w:val="001F5B87"/>
    <w:rsid w:val="00202C2E"/>
    <w:rsid w:val="00207DBE"/>
    <w:rsid w:val="0021229B"/>
    <w:rsid w:val="0021616B"/>
    <w:rsid w:val="00216EC9"/>
    <w:rsid w:val="00221709"/>
    <w:rsid w:val="00224564"/>
    <w:rsid w:val="00226E8E"/>
    <w:rsid w:val="00230A36"/>
    <w:rsid w:val="0023479E"/>
    <w:rsid w:val="00235345"/>
    <w:rsid w:val="00236472"/>
    <w:rsid w:val="00243F0B"/>
    <w:rsid w:val="00244B77"/>
    <w:rsid w:val="002504C8"/>
    <w:rsid w:val="0026073B"/>
    <w:rsid w:val="00260CD2"/>
    <w:rsid w:val="0026373E"/>
    <w:rsid w:val="00272694"/>
    <w:rsid w:val="002729E0"/>
    <w:rsid w:val="002738E8"/>
    <w:rsid w:val="0027666D"/>
    <w:rsid w:val="00281B7E"/>
    <w:rsid w:val="00282819"/>
    <w:rsid w:val="00293E42"/>
    <w:rsid w:val="00297C72"/>
    <w:rsid w:val="002A0150"/>
    <w:rsid w:val="002A5A0A"/>
    <w:rsid w:val="002A6BEB"/>
    <w:rsid w:val="002B0334"/>
    <w:rsid w:val="002B4230"/>
    <w:rsid w:val="002D3CB5"/>
    <w:rsid w:val="002D545F"/>
    <w:rsid w:val="002E12A0"/>
    <w:rsid w:val="002E561A"/>
    <w:rsid w:val="002E6239"/>
    <w:rsid w:val="002E6308"/>
    <w:rsid w:val="002F3106"/>
    <w:rsid w:val="00301B9D"/>
    <w:rsid w:val="0031401B"/>
    <w:rsid w:val="00330BE5"/>
    <w:rsid w:val="0033241B"/>
    <w:rsid w:val="00340397"/>
    <w:rsid w:val="00344C0F"/>
    <w:rsid w:val="003470EC"/>
    <w:rsid w:val="00350178"/>
    <w:rsid w:val="00350D37"/>
    <w:rsid w:val="00351E3E"/>
    <w:rsid w:val="00355B45"/>
    <w:rsid w:val="00361D23"/>
    <w:rsid w:val="0036745B"/>
    <w:rsid w:val="0037455B"/>
    <w:rsid w:val="0037493B"/>
    <w:rsid w:val="00375F26"/>
    <w:rsid w:val="003768CA"/>
    <w:rsid w:val="003800DE"/>
    <w:rsid w:val="003830DE"/>
    <w:rsid w:val="00395348"/>
    <w:rsid w:val="00395AD8"/>
    <w:rsid w:val="003B21AA"/>
    <w:rsid w:val="003B2F9E"/>
    <w:rsid w:val="003B4470"/>
    <w:rsid w:val="003B4959"/>
    <w:rsid w:val="003B75CA"/>
    <w:rsid w:val="003C749C"/>
    <w:rsid w:val="003D03A1"/>
    <w:rsid w:val="003D20BB"/>
    <w:rsid w:val="003D4DB0"/>
    <w:rsid w:val="003E41D8"/>
    <w:rsid w:val="003E4AA2"/>
    <w:rsid w:val="003E7394"/>
    <w:rsid w:val="003F3F18"/>
    <w:rsid w:val="003F700F"/>
    <w:rsid w:val="00417D54"/>
    <w:rsid w:val="00420DD7"/>
    <w:rsid w:val="00422816"/>
    <w:rsid w:val="00445BD5"/>
    <w:rsid w:val="004513D5"/>
    <w:rsid w:val="004515CA"/>
    <w:rsid w:val="004549DF"/>
    <w:rsid w:val="00457E5C"/>
    <w:rsid w:val="004604B3"/>
    <w:rsid w:val="00482AF0"/>
    <w:rsid w:val="004A1E10"/>
    <w:rsid w:val="004A622A"/>
    <w:rsid w:val="004B4288"/>
    <w:rsid w:val="004B47AF"/>
    <w:rsid w:val="004C52BB"/>
    <w:rsid w:val="004C6A70"/>
    <w:rsid w:val="004D25FD"/>
    <w:rsid w:val="004F1B7A"/>
    <w:rsid w:val="004F2741"/>
    <w:rsid w:val="0050041B"/>
    <w:rsid w:val="0050380A"/>
    <w:rsid w:val="00511DBA"/>
    <w:rsid w:val="0051252E"/>
    <w:rsid w:val="00513516"/>
    <w:rsid w:val="0052614A"/>
    <w:rsid w:val="00543968"/>
    <w:rsid w:val="00546FD8"/>
    <w:rsid w:val="00547ABF"/>
    <w:rsid w:val="0055291F"/>
    <w:rsid w:val="00554CCC"/>
    <w:rsid w:val="005658DD"/>
    <w:rsid w:val="00566026"/>
    <w:rsid w:val="00566E47"/>
    <w:rsid w:val="00570737"/>
    <w:rsid w:val="0057100B"/>
    <w:rsid w:val="005728B2"/>
    <w:rsid w:val="00573865"/>
    <w:rsid w:val="005838EE"/>
    <w:rsid w:val="00585218"/>
    <w:rsid w:val="00585660"/>
    <w:rsid w:val="005962BB"/>
    <w:rsid w:val="005A216F"/>
    <w:rsid w:val="005A5175"/>
    <w:rsid w:val="005B3F75"/>
    <w:rsid w:val="005B5235"/>
    <w:rsid w:val="005D510F"/>
    <w:rsid w:val="005E6648"/>
    <w:rsid w:val="005F4589"/>
    <w:rsid w:val="005F644D"/>
    <w:rsid w:val="006031D4"/>
    <w:rsid w:val="0062224F"/>
    <w:rsid w:val="006236B8"/>
    <w:rsid w:val="00625E7A"/>
    <w:rsid w:val="00626122"/>
    <w:rsid w:val="0063072C"/>
    <w:rsid w:val="0063199F"/>
    <w:rsid w:val="0063288E"/>
    <w:rsid w:val="00635047"/>
    <w:rsid w:val="00636A45"/>
    <w:rsid w:val="00637ABB"/>
    <w:rsid w:val="006567D8"/>
    <w:rsid w:val="00660DEB"/>
    <w:rsid w:val="00662ECA"/>
    <w:rsid w:val="006639CC"/>
    <w:rsid w:val="00666E68"/>
    <w:rsid w:val="006709F2"/>
    <w:rsid w:val="006747DD"/>
    <w:rsid w:val="00685A9B"/>
    <w:rsid w:val="006955CF"/>
    <w:rsid w:val="0069596E"/>
    <w:rsid w:val="00697655"/>
    <w:rsid w:val="006A4A32"/>
    <w:rsid w:val="006A56CA"/>
    <w:rsid w:val="006A5B25"/>
    <w:rsid w:val="006C23C1"/>
    <w:rsid w:val="006D2BF2"/>
    <w:rsid w:val="006D6E78"/>
    <w:rsid w:val="006D72CC"/>
    <w:rsid w:val="006E01F6"/>
    <w:rsid w:val="006E1047"/>
    <w:rsid w:val="006E66E9"/>
    <w:rsid w:val="00700995"/>
    <w:rsid w:val="00705DAD"/>
    <w:rsid w:val="00711C5D"/>
    <w:rsid w:val="00711F82"/>
    <w:rsid w:val="00714196"/>
    <w:rsid w:val="00716E54"/>
    <w:rsid w:val="007269F3"/>
    <w:rsid w:val="00733853"/>
    <w:rsid w:val="00734850"/>
    <w:rsid w:val="00741A44"/>
    <w:rsid w:val="0074241F"/>
    <w:rsid w:val="0074691E"/>
    <w:rsid w:val="00752132"/>
    <w:rsid w:val="007578E0"/>
    <w:rsid w:val="00763411"/>
    <w:rsid w:val="007702CB"/>
    <w:rsid w:val="00772479"/>
    <w:rsid w:val="00774CDC"/>
    <w:rsid w:val="007756B3"/>
    <w:rsid w:val="007800E2"/>
    <w:rsid w:val="00790AED"/>
    <w:rsid w:val="007A0DA5"/>
    <w:rsid w:val="007A1392"/>
    <w:rsid w:val="007A5BAA"/>
    <w:rsid w:val="007B37A3"/>
    <w:rsid w:val="007B5785"/>
    <w:rsid w:val="007B5FB7"/>
    <w:rsid w:val="007C0262"/>
    <w:rsid w:val="007D1647"/>
    <w:rsid w:val="007D3348"/>
    <w:rsid w:val="007D3902"/>
    <w:rsid w:val="007D5A1A"/>
    <w:rsid w:val="007D60EB"/>
    <w:rsid w:val="007D71CA"/>
    <w:rsid w:val="007E1A4C"/>
    <w:rsid w:val="007E2A98"/>
    <w:rsid w:val="007F0723"/>
    <w:rsid w:val="0080285F"/>
    <w:rsid w:val="008155BD"/>
    <w:rsid w:val="008321E4"/>
    <w:rsid w:val="00832D8B"/>
    <w:rsid w:val="008338C7"/>
    <w:rsid w:val="008459BE"/>
    <w:rsid w:val="008537BD"/>
    <w:rsid w:val="00866A14"/>
    <w:rsid w:val="0087423B"/>
    <w:rsid w:val="00880E59"/>
    <w:rsid w:val="00890EBE"/>
    <w:rsid w:val="008A265B"/>
    <w:rsid w:val="008A42E9"/>
    <w:rsid w:val="008A6585"/>
    <w:rsid w:val="008B1D32"/>
    <w:rsid w:val="008C3CE7"/>
    <w:rsid w:val="008E3138"/>
    <w:rsid w:val="008F17A1"/>
    <w:rsid w:val="008F1E00"/>
    <w:rsid w:val="008F2902"/>
    <w:rsid w:val="008F58A5"/>
    <w:rsid w:val="008F7815"/>
    <w:rsid w:val="00904140"/>
    <w:rsid w:val="009073E9"/>
    <w:rsid w:val="00911268"/>
    <w:rsid w:val="0091127A"/>
    <w:rsid w:val="00913B0B"/>
    <w:rsid w:val="00916793"/>
    <w:rsid w:val="00922B08"/>
    <w:rsid w:val="0092430B"/>
    <w:rsid w:val="00933C7E"/>
    <w:rsid w:val="00933F32"/>
    <w:rsid w:val="00934BF6"/>
    <w:rsid w:val="009363EF"/>
    <w:rsid w:val="00936411"/>
    <w:rsid w:val="00936FC3"/>
    <w:rsid w:val="009513A3"/>
    <w:rsid w:val="00966E0F"/>
    <w:rsid w:val="009673B0"/>
    <w:rsid w:val="00967BBF"/>
    <w:rsid w:val="00983381"/>
    <w:rsid w:val="00985C7E"/>
    <w:rsid w:val="00987C25"/>
    <w:rsid w:val="009909C0"/>
    <w:rsid w:val="00994596"/>
    <w:rsid w:val="009A78A0"/>
    <w:rsid w:val="009C2467"/>
    <w:rsid w:val="009D10A7"/>
    <w:rsid w:val="009D4CCE"/>
    <w:rsid w:val="009D7D2D"/>
    <w:rsid w:val="009E35AB"/>
    <w:rsid w:val="009E7AEC"/>
    <w:rsid w:val="009F4512"/>
    <w:rsid w:val="00A0152A"/>
    <w:rsid w:val="00A10503"/>
    <w:rsid w:val="00A125E2"/>
    <w:rsid w:val="00A1424B"/>
    <w:rsid w:val="00A37DFB"/>
    <w:rsid w:val="00A4189F"/>
    <w:rsid w:val="00A41D34"/>
    <w:rsid w:val="00A441D8"/>
    <w:rsid w:val="00A504D5"/>
    <w:rsid w:val="00A54916"/>
    <w:rsid w:val="00A56121"/>
    <w:rsid w:val="00A6524E"/>
    <w:rsid w:val="00A66F38"/>
    <w:rsid w:val="00A70580"/>
    <w:rsid w:val="00A81576"/>
    <w:rsid w:val="00A84998"/>
    <w:rsid w:val="00A925E1"/>
    <w:rsid w:val="00A96A18"/>
    <w:rsid w:val="00AA2193"/>
    <w:rsid w:val="00AB7296"/>
    <w:rsid w:val="00AC0481"/>
    <w:rsid w:val="00AC2F03"/>
    <w:rsid w:val="00AC4586"/>
    <w:rsid w:val="00AC53DE"/>
    <w:rsid w:val="00AD0466"/>
    <w:rsid w:val="00AD4448"/>
    <w:rsid w:val="00B040E4"/>
    <w:rsid w:val="00B070E9"/>
    <w:rsid w:val="00B107BE"/>
    <w:rsid w:val="00B13A9B"/>
    <w:rsid w:val="00B13C20"/>
    <w:rsid w:val="00B14FC3"/>
    <w:rsid w:val="00B227B1"/>
    <w:rsid w:val="00B33CFE"/>
    <w:rsid w:val="00B35720"/>
    <w:rsid w:val="00B36629"/>
    <w:rsid w:val="00B36A57"/>
    <w:rsid w:val="00B42972"/>
    <w:rsid w:val="00B51E6F"/>
    <w:rsid w:val="00B52727"/>
    <w:rsid w:val="00B571CC"/>
    <w:rsid w:val="00B6024B"/>
    <w:rsid w:val="00B6117B"/>
    <w:rsid w:val="00B634EC"/>
    <w:rsid w:val="00B65535"/>
    <w:rsid w:val="00B70A8F"/>
    <w:rsid w:val="00B72083"/>
    <w:rsid w:val="00B84454"/>
    <w:rsid w:val="00B84501"/>
    <w:rsid w:val="00B84699"/>
    <w:rsid w:val="00B86C3E"/>
    <w:rsid w:val="00B90FF0"/>
    <w:rsid w:val="00B9346A"/>
    <w:rsid w:val="00B96920"/>
    <w:rsid w:val="00BA4252"/>
    <w:rsid w:val="00BC1FE7"/>
    <w:rsid w:val="00BC4CD0"/>
    <w:rsid w:val="00BC5821"/>
    <w:rsid w:val="00BC64CC"/>
    <w:rsid w:val="00BD02F3"/>
    <w:rsid w:val="00BD6AFA"/>
    <w:rsid w:val="00BD7F91"/>
    <w:rsid w:val="00BE0E10"/>
    <w:rsid w:val="00BE3479"/>
    <w:rsid w:val="00BE38D9"/>
    <w:rsid w:val="00BF38CD"/>
    <w:rsid w:val="00C02AC7"/>
    <w:rsid w:val="00C046BE"/>
    <w:rsid w:val="00C0499F"/>
    <w:rsid w:val="00C16250"/>
    <w:rsid w:val="00C31896"/>
    <w:rsid w:val="00C40E84"/>
    <w:rsid w:val="00C44C83"/>
    <w:rsid w:val="00C50AF6"/>
    <w:rsid w:val="00C62478"/>
    <w:rsid w:val="00C92129"/>
    <w:rsid w:val="00C929E3"/>
    <w:rsid w:val="00C94F20"/>
    <w:rsid w:val="00C9589C"/>
    <w:rsid w:val="00CA7929"/>
    <w:rsid w:val="00CB1D4E"/>
    <w:rsid w:val="00CB784A"/>
    <w:rsid w:val="00CC6CED"/>
    <w:rsid w:val="00CD05AE"/>
    <w:rsid w:val="00CD0657"/>
    <w:rsid w:val="00CD2CDF"/>
    <w:rsid w:val="00CD4B1F"/>
    <w:rsid w:val="00CE2C31"/>
    <w:rsid w:val="00CE6657"/>
    <w:rsid w:val="00CE6D4D"/>
    <w:rsid w:val="00CF0E63"/>
    <w:rsid w:val="00CF55B3"/>
    <w:rsid w:val="00CF562C"/>
    <w:rsid w:val="00D032D6"/>
    <w:rsid w:val="00D033AC"/>
    <w:rsid w:val="00D0638A"/>
    <w:rsid w:val="00D1618D"/>
    <w:rsid w:val="00D2128F"/>
    <w:rsid w:val="00D21F26"/>
    <w:rsid w:val="00D23634"/>
    <w:rsid w:val="00D26621"/>
    <w:rsid w:val="00D34165"/>
    <w:rsid w:val="00D42A99"/>
    <w:rsid w:val="00D44534"/>
    <w:rsid w:val="00D4532C"/>
    <w:rsid w:val="00D47A90"/>
    <w:rsid w:val="00D528AA"/>
    <w:rsid w:val="00D5709F"/>
    <w:rsid w:val="00D60327"/>
    <w:rsid w:val="00D67DD2"/>
    <w:rsid w:val="00D719A7"/>
    <w:rsid w:val="00D80E4B"/>
    <w:rsid w:val="00D82CDE"/>
    <w:rsid w:val="00D83A22"/>
    <w:rsid w:val="00D87934"/>
    <w:rsid w:val="00D879B0"/>
    <w:rsid w:val="00D956B4"/>
    <w:rsid w:val="00DA7FDA"/>
    <w:rsid w:val="00DB3BA3"/>
    <w:rsid w:val="00DB3F04"/>
    <w:rsid w:val="00DB5CF2"/>
    <w:rsid w:val="00DB7628"/>
    <w:rsid w:val="00DD6F2A"/>
    <w:rsid w:val="00DE5ABD"/>
    <w:rsid w:val="00DF10C4"/>
    <w:rsid w:val="00DF1783"/>
    <w:rsid w:val="00DF4190"/>
    <w:rsid w:val="00E0746A"/>
    <w:rsid w:val="00E07B83"/>
    <w:rsid w:val="00E20F60"/>
    <w:rsid w:val="00E35874"/>
    <w:rsid w:val="00E417DD"/>
    <w:rsid w:val="00E457DB"/>
    <w:rsid w:val="00E458E3"/>
    <w:rsid w:val="00E53414"/>
    <w:rsid w:val="00E60F92"/>
    <w:rsid w:val="00E62FC5"/>
    <w:rsid w:val="00E64F26"/>
    <w:rsid w:val="00E67726"/>
    <w:rsid w:val="00E72701"/>
    <w:rsid w:val="00E74866"/>
    <w:rsid w:val="00E75517"/>
    <w:rsid w:val="00E815DE"/>
    <w:rsid w:val="00E81A91"/>
    <w:rsid w:val="00E9318C"/>
    <w:rsid w:val="00EA5392"/>
    <w:rsid w:val="00EB242B"/>
    <w:rsid w:val="00EC6F13"/>
    <w:rsid w:val="00EC70A0"/>
    <w:rsid w:val="00EE265F"/>
    <w:rsid w:val="00EE403F"/>
    <w:rsid w:val="00EE5DBE"/>
    <w:rsid w:val="00EF7C12"/>
    <w:rsid w:val="00F004A5"/>
    <w:rsid w:val="00F073D4"/>
    <w:rsid w:val="00F13BBB"/>
    <w:rsid w:val="00F142FD"/>
    <w:rsid w:val="00F160E9"/>
    <w:rsid w:val="00F203B9"/>
    <w:rsid w:val="00F26D98"/>
    <w:rsid w:val="00F346AB"/>
    <w:rsid w:val="00F46A93"/>
    <w:rsid w:val="00F51442"/>
    <w:rsid w:val="00F70989"/>
    <w:rsid w:val="00F80D04"/>
    <w:rsid w:val="00F85EE0"/>
    <w:rsid w:val="00F90A3A"/>
    <w:rsid w:val="00F90B05"/>
    <w:rsid w:val="00F9368A"/>
    <w:rsid w:val="00F96363"/>
    <w:rsid w:val="00FA14BF"/>
    <w:rsid w:val="00FB38D5"/>
    <w:rsid w:val="00FB5915"/>
    <w:rsid w:val="00FB643C"/>
    <w:rsid w:val="00FC7B77"/>
    <w:rsid w:val="00FD59A5"/>
    <w:rsid w:val="00FE28DB"/>
    <w:rsid w:val="00FE3A5A"/>
    <w:rsid w:val="00FF468D"/>
    <w:rsid w:val="00FF5635"/>
    <w:rsid w:val="00FF79D4"/>
    <w:rsid w:val="00FF7EB4"/>
    <w:rsid w:val="3896B460"/>
    <w:rsid w:val="3F7BCF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70AD3"/>
  <w15:docId w15:val="{7678716C-8B08-4F53-A299-FCBF93AE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DA"/>
  </w:style>
  <w:style w:type="paragraph" w:styleId="Ttulo1">
    <w:name w:val="heading 1"/>
    <w:basedOn w:val="Normal"/>
    <w:link w:val="Ttulo1Car"/>
    <w:uiPriority w:val="9"/>
    <w:qFormat/>
    <w:rsid w:val="001E0D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1E0DB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F80D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9F451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459BE"/>
    <w:rPr>
      <w:color w:val="0000FF"/>
      <w:u w:val="single"/>
    </w:rPr>
  </w:style>
  <w:style w:type="paragraph" w:styleId="Prrafodelista">
    <w:name w:val="List Paragraph"/>
    <w:basedOn w:val="Normal"/>
    <w:uiPriority w:val="34"/>
    <w:qFormat/>
    <w:rsid w:val="00D0638A"/>
    <w:pPr>
      <w:spacing w:after="0" w:line="240" w:lineRule="auto"/>
      <w:ind w:left="720"/>
    </w:pPr>
    <w:rPr>
      <w:rFonts w:ascii="Calibri" w:hAnsi="Calibri" w:cs="Calibri"/>
    </w:rPr>
  </w:style>
  <w:style w:type="character" w:styleId="Refdecomentario">
    <w:name w:val="annotation reference"/>
    <w:basedOn w:val="Fuentedeprrafopredeter"/>
    <w:uiPriority w:val="99"/>
    <w:semiHidden/>
    <w:unhideWhenUsed/>
    <w:rsid w:val="007F0723"/>
    <w:rPr>
      <w:sz w:val="16"/>
      <w:szCs w:val="16"/>
    </w:rPr>
  </w:style>
  <w:style w:type="paragraph" w:styleId="Textocomentario">
    <w:name w:val="annotation text"/>
    <w:basedOn w:val="Normal"/>
    <w:link w:val="TextocomentarioCar"/>
    <w:uiPriority w:val="99"/>
    <w:semiHidden/>
    <w:unhideWhenUsed/>
    <w:rsid w:val="007F07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0723"/>
    <w:rPr>
      <w:sz w:val="20"/>
      <w:szCs w:val="20"/>
    </w:rPr>
  </w:style>
  <w:style w:type="paragraph" w:styleId="Asuntodelcomentario">
    <w:name w:val="annotation subject"/>
    <w:basedOn w:val="Textocomentario"/>
    <w:next w:val="Textocomentario"/>
    <w:link w:val="AsuntodelcomentarioCar"/>
    <w:uiPriority w:val="99"/>
    <w:semiHidden/>
    <w:unhideWhenUsed/>
    <w:rsid w:val="007F0723"/>
    <w:rPr>
      <w:b/>
      <w:bCs/>
    </w:rPr>
  </w:style>
  <w:style w:type="character" w:customStyle="1" w:styleId="AsuntodelcomentarioCar">
    <w:name w:val="Asunto del comentario Car"/>
    <w:basedOn w:val="TextocomentarioCar"/>
    <w:link w:val="Asuntodelcomentario"/>
    <w:uiPriority w:val="99"/>
    <w:semiHidden/>
    <w:rsid w:val="007F0723"/>
    <w:rPr>
      <w:b/>
      <w:bCs/>
      <w:sz w:val="20"/>
      <w:szCs w:val="20"/>
    </w:rPr>
  </w:style>
  <w:style w:type="paragraph" w:styleId="Textodeglobo">
    <w:name w:val="Balloon Text"/>
    <w:basedOn w:val="Normal"/>
    <w:link w:val="TextodegloboCar"/>
    <w:uiPriority w:val="99"/>
    <w:semiHidden/>
    <w:unhideWhenUsed/>
    <w:rsid w:val="007F07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0723"/>
    <w:rPr>
      <w:rFonts w:ascii="Segoe UI" w:hAnsi="Segoe UI" w:cs="Segoe UI"/>
      <w:sz w:val="18"/>
      <w:szCs w:val="18"/>
    </w:rPr>
  </w:style>
  <w:style w:type="paragraph" w:styleId="Encabezado">
    <w:name w:val="header"/>
    <w:basedOn w:val="Normal"/>
    <w:link w:val="EncabezadoCar"/>
    <w:uiPriority w:val="99"/>
    <w:unhideWhenUsed/>
    <w:rsid w:val="00B655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5535"/>
  </w:style>
  <w:style w:type="paragraph" w:styleId="Piedepgina">
    <w:name w:val="footer"/>
    <w:basedOn w:val="Normal"/>
    <w:link w:val="PiedepginaCar"/>
    <w:uiPriority w:val="99"/>
    <w:unhideWhenUsed/>
    <w:rsid w:val="00B655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5535"/>
  </w:style>
  <w:style w:type="paragraph" w:styleId="Textonotaalfinal">
    <w:name w:val="endnote text"/>
    <w:basedOn w:val="Normal"/>
    <w:link w:val="TextonotaalfinalCar"/>
    <w:uiPriority w:val="99"/>
    <w:semiHidden/>
    <w:unhideWhenUsed/>
    <w:rsid w:val="006E104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1047"/>
    <w:rPr>
      <w:sz w:val="20"/>
      <w:szCs w:val="20"/>
    </w:rPr>
  </w:style>
  <w:style w:type="character" w:styleId="Refdenotaalfinal">
    <w:name w:val="endnote reference"/>
    <w:basedOn w:val="Fuentedeprrafopredeter"/>
    <w:uiPriority w:val="99"/>
    <w:semiHidden/>
    <w:unhideWhenUsed/>
    <w:rsid w:val="006E1047"/>
    <w:rPr>
      <w:vertAlign w:val="superscript"/>
    </w:rPr>
  </w:style>
  <w:style w:type="paragraph" w:styleId="Textonotapie">
    <w:name w:val="footnote text"/>
    <w:basedOn w:val="Normal"/>
    <w:link w:val="TextonotapieCar"/>
    <w:uiPriority w:val="99"/>
    <w:semiHidden/>
    <w:unhideWhenUsed/>
    <w:rsid w:val="006E104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E1047"/>
    <w:rPr>
      <w:sz w:val="20"/>
      <w:szCs w:val="20"/>
    </w:rPr>
  </w:style>
  <w:style w:type="character" w:styleId="Refdenotaalpie">
    <w:name w:val="footnote reference"/>
    <w:basedOn w:val="Fuentedeprrafopredeter"/>
    <w:uiPriority w:val="99"/>
    <w:semiHidden/>
    <w:unhideWhenUsed/>
    <w:rsid w:val="006E1047"/>
    <w:rPr>
      <w:vertAlign w:val="superscript"/>
    </w:rPr>
  </w:style>
  <w:style w:type="character" w:styleId="Mencinsinresolver">
    <w:name w:val="Unresolved Mention"/>
    <w:basedOn w:val="Fuentedeprrafopredeter"/>
    <w:uiPriority w:val="99"/>
    <w:semiHidden/>
    <w:unhideWhenUsed/>
    <w:rsid w:val="00987C25"/>
    <w:rPr>
      <w:color w:val="605E5C"/>
      <w:shd w:val="clear" w:color="auto" w:fill="E1DFDD"/>
    </w:rPr>
  </w:style>
  <w:style w:type="character" w:customStyle="1" w:styleId="Ttulo1Car">
    <w:name w:val="Título 1 Car"/>
    <w:basedOn w:val="Fuentedeprrafopredeter"/>
    <w:link w:val="Ttulo1"/>
    <w:uiPriority w:val="9"/>
    <w:rsid w:val="001E0DB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1E0DBD"/>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rsid w:val="001E0DB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uerte">
    <w:name w:val="Strong"/>
    <w:basedOn w:val="Fuentedeprrafopredeter"/>
    <w:uiPriority w:val="22"/>
    <w:qFormat/>
    <w:rsid w:val="001E0DBD"/>
    <w:rPr>
      <w:b/>
      <w:bCs/>
    </w:rPr>
  </w:style>
  <w:style w:type="character" w:styleId="nfasis">
    <w:name w:val="Emphasis"/>
    <w:basedOn w:val="Fuentedeprrafopredeter"/>
    <w:uiPriority w:val="20"/>
    <w:qFormat/>
    <w:rsid w:val="001E0DBD"/>
    <w:rPr>
      <w:i/>
      <w:iCs/>
    </w:rPr>
  </w:style>
  <w:style w:type="character" w:customStyle="1" w:styleId="Ttulo4Car">
    <w:name w:val="Título 4 Car"/>
    <w:basedOn w:val="Fuentedeprrafopredeter"/>
    <w:link w:val="Ttulo4"/>
    <w:uiPriority w:val="9"/>
    <w:semiHidden/>
    <w:rsid w:val="009F4512"/>
    <w:rPr>
      <w:rFonts w:asciiTheme="majorHAnsi" w:eastAsiaTheme="majorEastAsia" w:hAnsiTheme="majorHAnsi" w:cstheme="majorBidi"/>
      <w:i/>
      <w:iCs/>
      <w:color w:val="2E74B5" w:themeColor="accent1" w:themeShade="BF"/>
    </w:rPr>
  </w:style>
  <w:style w:type="character" w:customStyle="1" w:styleId="Ttulo3Car">
    <w:name w:val="Título 3 Car"/>
    <w:basedOn w:val="Fuentedeprrafopredeter"/>
    <w:link w:val="Ttulo3"/>
    <w:uiPriority w:val="9"/>
    <w:semiHidden/>
    <w:rsid w:val="00F80D0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605003">
      <w:bodyDiv w:val="1"/>
      <w:marLeft w:val="0"/>
      <w:marRight w:val="0"/>
      <w:marTop w:val="0"/>
      <w:marBottom w:val="0"/>
      <w:divBdr>
        <w:top w:val="none" w:sz="0" w:space="0" w:color="auto"/>
        <w:left w:val="none" w:sz="0" w:space="0" w:color="auto"/>
        <w:bottom w:val="none" w:sz="0" w:space="0" w:color="auto"/>
        <w:right w:val="none" w:sz="0" w:space="0" w:color="auto"/>
      </w:divBdr>
    </w:div>
    <w:div w:id="1018778060">
      <w:bodyDiv w:val="1"/>
      <w:marLeft w:val="0"/>
      <w:marRight w:val="0"/>
      <w:marTop w:val="0"/>
      <w:marBottom w:val="0"/>
      <w:divBdr>
        <w:top w:val="none" w:sz="0" w:space="0" w:color="auto"/>
        <w:left w:val="none" w:sz="0" w:space="0" w:color="auto"/>
        <w:bottom w:val="none" w:sz="0" w:space="0" w:color="auto"/>
        <w:right w:val="none" w:sz="0" w:space="0" w:color="auto"/>
      </w:divBdr>
    </w:div>
    <w:div w:id="1222213102">
      <w:bodyDiv w:val="1"/>
      <w:marLeft w:val="0"/>
      <w:marRight w:val="0"/>
      <w:marTop w:val="0"/>
      <w:marBottom w:val="0"/>
      <w:divBdr>
        <w:top w:val="none" w:sz="0" w:space="0" w:color="auto"/>
        <w:left w:val="none" w:sz="0" w:space="0" w:color="auto"/>
        <w:bottom w:val="none" w:sz="0" w:space="0" w:color="auto"/>
        <w:right w:val="none" w:sz="0" w:space="0" w:color="auto"/>
      </w:divBdr>
    </w:div>
    <w:div w:id="1308587597">
      <w:bodyDiv w:val="1"/>
      <w:marLeft w:val="0"/>
      <w:marRight w:val="0"/>
      <w:marTop w:val="0"/>
      <w:marBottom w:val="0"/>
      <w:divBdr>
        <w:top w:val="none" w:sz="0" w:space="0" w:color="auto"/>
        <w:left w:val="none" w:sz="0" w:space="0" w:color="auto"/>
        <w:bottom w:val="none" w:sz="0" w:space="0" w:color="auto"/>
        <w:right w:val="none" w:sz="0" w:space="0" w:color="auto"/>
      </w:divBdr>
    </w:div>
    <w:div w:id="206020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anmiguel.ramiro@es.lactali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rge.oliva@es.lactali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ctalis.es" TargetMode="External"/><Relationship Id="rId4" Type="http://schemas.openxmlformats.org/officeDocument/2006/relationships/settings" Target="settings.xml"/><Relationship Id="rId9" Type="http://schemas.openxmlformats.org/officeDocument/2006/relationships/hyperlink" Target="http://www.lactalisfoodservic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7130-5907-465D-8707-B591EAAB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648</Words>
  <Characters>7548</Characters>
  <Application>Microsoft Office Word</Application>
  <DocSecurity>0</DocSecurity>
  <Lines>222</Lines>
  <Paragraphs>96</Paragraphs>
  <ScaleCrop>false</ScaleCrop>
  <HeadingPairs>
    <vt:vector size="2" baseType="variant">
      <vt:variant>
        <vt:lpstr>Título</vt:lpstr>
      </vt:variant>
      <vt:variant>
        <vt:i4>1</vt:i4>
      </vt:variant>
    </vt:vector>
  </HeadingPairs>
  <TitlesOfParts>
    <vt:vector size="1" baseType="lpstr">
      <vt:lpstr/>
    </vt:vector>
  </TitlesOfParts>
  <Company>Grupo Lactalis Iberia</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SANCHEZ Lucia, Madrid</dc:creator>
  <cp:lastModifiedBy>Juan Carlos Fite</cp:lastModifiedBy>
  <cp:revision>7</cp:revision>
  <cp:lastPrinted>2017-04-25T10:58:00Z</cp:lastPrinted>
  <dcterms:created xsi:type="dcterms:W3CDTF">2026-05-05T10:53:00Z</dcterms:created>
  <dcterms:modified xsi:type="dcterms:W3CDTF">2026-05-27T10:41:00Z</dcterms:modified>
</cp:coreProperties>
</file>