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Default Extension="jpeg" ContentType="image/jpe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 xml:space="preserve">
  <w:body>
    <w:p>
      <w:pPr>
        <w:pStyle w:val="Title"/>
      </w:pPr>
      <w:r>
        <w:rPr/>
        <w:t>Damel</w:t>
      </w:r>
      <w:r>
        <w:rPr>
          <w:spacing w:val="-5"/>
        </w:rPr>
        <w:t xml:space="preserve"> </w:t>
      </w:r>
      <w:r>
        <w:rPr/>
        <w:t>lanza</w:t>
      </w:r>
      <w:r>
        <w:rPr>
          <w:spacing w:val="-4"/>
        </w:rPr>
        <w:t xml:space="preserve"> </w:t>
      </w:r>
      <w:r>
        <w:rPr/>
        <w:t>SOURPRISE</w:t>
      </w:r>
      <w:r>
        <w:rPr>
          <w:spacing w:val="-4"/>
        </w:rPr>
        <w:t xml:space="preserve"> </w:t>
      </w:r>
      <w:r>
        <w:rPr/>
        <w:t>Mix:</w:t>
      </w:r>
      <w:r>
        <w:rPr>
          <w:spacing w:val="-4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/>
        <w:t>golosina</w:t>
      </w:r>
      <w:r>
        <w:rPr>
          <w:spacing w:val="-4"/>
        </w:rPr>
        <w:t xml:space="preserve"> </w:t>
      </w:r>
      <w:r>
        <w:rPr/>
        <w:t>que</w:t>
      </w:r>
      <w:r>
        <w:rPr>
          <w:spacing w:val="-5"/>
        </w:rPr>
        <w:t xml:space="preserve"> </w:t>
      </w:r>
      <w:r>
        <w:rPr/>
        <w:t>transforma</w:t>
      </w:r>
      <w:r>
        <w:rPr>
          <w:spacing w:val="-6"/>
        </w:rPr>
        <w:t xml:space="preserve"> </w:t>
      </w:r>
      <w:r>
        <w:rPr/>
        <w:t>la sorpresa en una experiencia sensorial única</w:t>
      </w:r>
    </w:p>
    <w:p>
      <w:pPr>
        <w:pStyle w:val="Heading1"/>
        <w:ind w:right="2"/>
        <w:spacing w:before="279"/>
      </w:pPr>
      <w:r>
        <w:rPr/>
        <w:t>La</w:t>
      </w:r>
      <w:r>
        <w:rPr>
          <w:spacing w:val="-3"/>
        </w:rPr>
        <w:t xml:space="preserve"> </w:t>
      </w:r>
      <w:r>
        <w:rPr/>
        <w:t>compañía</w:t>
      </w:r>
      <w:r>
        <w:rPr>
          <w:spacing w:val="-5"/>
        </w:rPr>
        <w:t xml:space="preserve"> </w:t>
      </w:r>
      <w:r>
        <w:rPr/>
        <w:t>apuesta</w:t>
      </w:r>
      <w:r>
        <w:rPr>
          <w:spacing w:val="-7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innovación</w:t>
      </w:r>
      <w:r>
        <w:rPr>
          <w:spacing w:val="-2"/>
        </w:rPr>
        <w:t xml:space="preserve"> </w:t>
      </w:r>
      <w:r>
        <w:rPr/>
        <w:t>con</w:t>
      </w:r>
      <w:r>
        <w:rPr>
          <w:spacing w:val="-4"/>
        </w:rPr>
        <w:t xml:space="preserve"> </w:t>
      </w:r>
      <w:r>
        <w:rPr/>
        <w:t>un</w:t>
      </w:r>
      <w:r>
        <w:rPr>
          <w:spacing w:val="-4"/>
        </w:rPr>
        <w:t xml:space="preserve"> </w:t>
      </w:r>
      <w:r>
        <w:rPr/>
        <w:t>mix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sabores</w:t>
      </w:r>
      <w:r>
        <w:rPr>
          <w:spacing w:val="-3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cambian en la boca del consumidor. Una experiencia única en el mercado.</w:t>
      </w:r>
    </w:p>
    <w:p>
      <w:pPr>
        <w:pStyle w:val="BodyText"/>
        <w:ind w:right="2"/>
        <w:spacing w:before="281"/>
      </w:pPr>
      <w:r>
        <w:rPr/>
        <w:t>Damel,</w:t>
      </w:r>
      <w:r>
        <w:rPr>
          <w:spacing w:val="-3"/>
        </w:rPr>
        <w:t xml:space="preserve"> </w:t>
      </w:r>
      <w:r>
        <w:rPr/>
        <w:t>compañía</w:t>
      </w:r>
      <w:r>
        <w:rPr>
          <w:spacing w:val="-5"/>
        </w:rPr>
        <w:t xml:space="preserve"> </w:t>
      </w:r>
      <w:r>
        <w:rPr/>
        <w:t>referente</w:t>
      </w:r>
      <w:r>
        <w:rPr>
          <w:spacing w:val="-5"/>
        </w:rPr>
        <w:t xml:space="preserve"> </w:t>
      </w:r>
      <w:r>
        <w:rPr/>
        <w:t>en</w:t>
      </w:r>
      <w:r>
        <w:rPr>
          <w:spacing w:val="-4"/>
        </w:rPr>
        <w:t xml:space="preserve"> </w:t>
      </w:r>
      <w:r>
        <w:rPr/>
        <w:t>el</w:t>
      </w:r>
      <w:r>
        <w:rPr>
          <w:spacing w:val="-3"/>
        </w:rPr>
        <w:t xml:space="preserve"> </w:t>
      </w:r>
      <w:r>
        <w:rPr/>
        <w:t>sector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confitería,</w:t>
      </w:r>
      <w:r>
        <w:rPr>
          <w:spacing w:val="-3"/>
        </w:rPr>
        <w:t xml:space="preserve"> </w:t>
      </w:r>
      <w:r>
        <w:rPr/>
        <w:t xml:space="preserve">presenta </w:t>
      </w:r>
      <w:r>
        <w:rPr>
          <w:b/>
        </w:rPr>
        <w:t>SOURPRISE</w:t>
      </w:r>
      <w:r>
        <w:rPr>
          <w:spacing w:val="-4"/>
          <w:b/>
        </w:rPr>
        <w:t xml:space="preserve"> </w:t>
      </w:r>
      <w:r>
        <w:rPr>
          <w:b/>
        </w:rPr>
        <w:t>Mix</w:t>
      </w:r>
      <w:r>
        <w:rPr/>
        <w:t>, su nuevo lanzamiento diseñado para conquistar a los amantes de las golosinas que buscan algo más que sabor: una auténtica experiencia sensorial.</w:t>
      </w:r>
    </w:p>
    <w:p>
      <w:pPr>
        <w:jc w:val="left"/>
        <w:ind w:left="2"/>
        <w:ind w:right="83"/>
        <w:ind w:firstLine="0"/>
        <w:spacing w:before="280"/>
        <w:rPr>
          <w:sz w:val="24"/>
        </w:rPr>
      </w:pPr>
      <w:r>
        <w:rPr>
          <w:b/>
          <w:sz w:val="24"/>
        </w:rPr>
        <w:t xml:space="preserve">El elemento diferencial </w:t>
      </w:r>
      <w:r>
        <w:rPr>
          <w:sz w:val="24"/>
        </w:rPr>
        <w:t xml:space="preserve">de SOURPRISE Mix es su </w:t>
      </w:r>
      <w:r>
        <w:rPr>
          <w:b/>
          <w:sz w:val="24"/>
        </w:rPr>
        <w:t>inesperada experiencia ácida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despierta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sentidos</w:t>
      </w:r>
      <w:r>
        <w:rPr>
          <w:spacing w:val="-5"/>
          <w:sz w:val="24"/>
        </w:rPr>
        <w:t xml:space="preserve"> </w:t>
      </w:r>
      <w:r>
        <w:rPr>
          <w:sz w:val="24"/>
        </w:rPr>
        <w:t>desde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primer</w:t>
      </w:r>
      <w:r>
        <w:rPr>
          <w:spacing w:val="-3"/>
          <w:sz w:val="24"/>
        </w:rPr>
        <w:t xml:space="preserve"> </w:t>
      </w:r>
      <w:r>
        <w:rPr>
          <w:sz w:val="24"/>
        </w:rPr>
        <w:t>momento. El</w:t>
      </w:r>
      <w:r>
        <w:rPr>
          <w:spacing w:val="-5"/>
          <w:sz w:val="24"/>
        </w:rPr>
        <w:t xml:space="preserve"> </w:t>
      </w:r>
      <w:r>
        <w:rPr>
          <w:sz w:val="24"/>
        </w:rPr>
        <w:t>consumidor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solo tiene que probar y dejar que la sorpresa evolucione: </w:t>
      </w:r>
      <w:r>
        <w:rPr>
          <w:b/>
          <w:sz w:val="24"/>
        </w:rPr>
        <w:t>el primer bocado es dulce</w:t>
      </w:r>
      <w:r>
        <w:rPr>
          <w:sz w:val="24"/>
        </w:rPr>
        <w:t xml:space="preserve">, pero poco a poco va cambiando </w:t>
      </w:r>
      <w:r>
        <w:rPr>
          <w:b/>
          <w:sz w:val="24"/>
        </w:rPr>
        <w:t>hasta un remate ácido que no se espera</w:t>
      </w:r>
      <w:r>
        <w:rPr>
          <w:sz w:val="24"/>
        </w:rPr>
        <w:t>. Sin recubrimientos, sin rellenos. Todo sorpresa.</w:t>
      </w:r>
    </w:p>
    <w:p>
      <w:pPr>
        <w:pStyle w:val="BodyText"/>
        <w:ind w:right="83"/>
        <w:spacing w:before="282"/>
      </w:pPr>
      <w:r>
        <w:rPr/>
        <w:t xml:space="preserve">Disponible en formatos de </w:t>
      </w:r>
      <w:r>
        <w:rPr>
          <w:b/>
        </w:rPr>
        <w:t>80g y 135g y gran formato</w:t>
      </w:r>
      <w:r>
        <w:rPr/>
        <w:t>, SOURPRISE Mix responde a una tendencia creciente entre los consumidores: el deseo de ser sorprendidos.</w:t>
      </w:r>
      <w:r>
        <w:rPr>
          <w:spacing w:val="-4"/>
        </w:rPr>
        <w:t xml:space="preserve"> </w:t>
      </w:r>
      <w:r>
        <w:rPr/>
        <w:t>Bajo</w:t>
      </w:r>
      <w:r>
        <w:rPr>
          <w:spacing w:val="-5"/>
        </w:rPr>
        <w:t xml:space="preserve"> </w:t>
      </w:r>
      <w:r>
        <w:rPr/>
        <w:t>este</w:t>
      </w:r>
      <w:r>
        <w:rPr>
          <w:spacing w:val="-6"/>
        </w:rPr>
        <w:t xml:space="preserve"> </w:t>
      </w:r>
      <w:r>
        <w:rPr/>
        <w:t>concepto,</w:t>
      </w:r>
      <w:r>
        <w:rPr>
          <w:spacing w:val="-4"/>
        </w:rPr>
        <w:t xml:space="preserve"> </w:t>
      </w:r>
      <w:r>
        <w:rPr/>
        <w:t>Damel</w:t>
      </w:r>
      <w:r>
        <w:rPr>
          <w:spacing w:val="-6"/>
        </w:rPr>
        <w:t xml:space="preserve"> </w:t>
      </w:r>
      <w:r>
        <w:rPr/>
        <w:t>introduce</w:t>
      </w:r>
      <w:r>
        <w:rPr>
          <w:spacing w:val="-7"/>
        </w:rPr>
        <w:t xml:space="preserve"> </w:t>
      </w:r>
      <w:r>
        <w:rPr/>
        <w:t>una</w:t>
      </w:r>
      <w:r>
        <w:rPr>
          <w:spacing w:val="-5"/>
        </w:rPr>
        <w:t xml:space="preserve"> </w:t>
      </w:r>
      <w:r>
        <w:rPr/>
        <w:t>propuesta</w:t>
      </w:r>
      <w:r>
        <w:rPr>
          <w:spacing w:val="-4"/>
        </w:rPr>
        <w:t xml:space="preserve"> </w:t>
      </w:r>
      <w:r>
        <w:rPr/>
        <w:t>innovadora en la que cada pieza es algo diferente a lo que parece.</w:t>
      </w:r>
    </w:p>
    <w:p>
      <w:pPr>
        <w:pStyle w:val="BodyText"/>
        <w:ind w:right="2"/>
        <w:spacing w:before="278"/>
      </w:pPr>
      <w:r>
        <w:rPr/>
        <w:t>“Con SOURPRISE Mix queremos ir más allá del producto tradicional. Buscamos provocar</w:t>
      </w:r>
      <w:r>
        <w:rPr>
          <w:spacing w:val="-6"/>
        </w:rPr>
        <w:t xml:space="preserve"> </w:t>
      </w:r>
      <w:r>
        <w:rPr/>
        <w:t>una</w:t>
      </w:r>
      <w:r>
        <w:rPr>
          <w:spacing w:val="-3"/>
        </w:rPr>
        <w:t xml:space="preserve"> </w:t>
      </w:r>
      <w:r>
        <w:rPr/>
        <w:t>reacción,</w:t>
      </w:r>
      <w:r>
        <w:rPr>
          <w:spacing w:val="-5"/>
        </w:rPr>
        <w:t xml:space="preserve"> </w:t>
      </w:r>
      <w:r>
        <w:rPr/>
        <w:t>un</w:t>
      </w:r>
      <w:r>
        <w:rPr>
          <w:spacing w:val="-3"/>
        </w:rPr>
        <w:t xml:space="preserve"> </w:t>
      </w:r>
      <w:r>
        <w:rPr/>
        <w:t>momento</w:t>
      </w:r>
      <w:r>
        <w:rPr>
          <w:spacing w:val="-2"/>
        </w:rPr>
        <w:t xml:space="preserve"> </w:t>
      </w:r>
      <w:r>
        <w:rPr/>
        <w:t>memorable.</w:t>
      </w:r>
      <w:r>
        <w:rPr>
          <w:spacing w:val="-3"/>
        </w:rPr>
        <w:t xml:space="preserve"> </w:t>
      </w:r>
      <w:r>
        <w:rPr/>
        <w:t>Es</w:t>
      </w:r>
      <w:r>
        <w:rPr>
          <w:spacing w:val="-4"/>
        </w:rPr>
        <w:t xml:space="preserve"> </w:t>
      </w:r>
      <w:r>
        <w:rPr/>
        <w:t>una</w:t>
      </w:r>
      <w:r>
        <w:rPr>
          <w:spacing w:val="-3"/>
        </w:rPr>
        <w:t xml:space="preserve"> </w:t>
      </w:r>
      <w:r>
        <w:rPr/>
        <w:t>golosina</w:t>
      </w:r>
      <w:r>
        <w:rPr>
          <w:spacing w:val="-3"/>
        </w:rPr>
        <w:t xml:space="preserve"> </w:t>
      </w:r>
      <w:r>
        <w:rPr/>
        <w:t>que</w:t>
      </w:r>
      <w:r>
        <w:rPr>
          <w:spacing w:val="-4"/>
        </w:rPr>
        <w:t xml:space="preserve"> </w:t>
      </w:r>
      <w:r>
        <w:rPr/>
        <w:t>no</w:t>
      </w:r>
      <w:r>
        <w:rPr>
          <w:spacing w:val="-3"/>
        </w:rPr>
        <w:t xml:space="preserve"> </w:t>
      </w:r>
      <w:r>
        <w:rPr/>
        <w:t>solo</w:t>
      </w:r>
      <w:r>
        <w:rPr>
          <w:spacing w:val="-2"/>
        </w:rPr>
        <w:t xml:space="preserve"> </w:t>
      </w:r>
      <w:r>
        <w:rPr/>
        <w:t>se consume, se vive”, destacan desde la compañía.</w:t>
      </w:r>
    </w:p>
    <w:p>
      <w:pPr>
        <w:pStyle w:val="BodyText"/>
        <w:ind w:right="2"/>
        <w:spacing w:before="281"/>
      </w:pPr>
      <w:r>
        <w:rPr/>
        <w:t xml:space="preserve">La gama incluye una cuidada selección de </w:t>
      </w:r>
      <w:r>
        <w:rPr>
          <w:b/>
        </w:rPr>
        <w:t xml:space="preserve">cuatro sabores </w:t>
      </w:r>
      <w:r>
        <w:rPr/>
        <w:t>diseñados para maximizar</w:t>
      </w:r>
      <w:r>
        <w:rPr>
          <w:spacing w:val="-3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experiencia:</w:t>
      </w:r>
      <w:r>
        <w:rPr>
          <w:spacing w:val="-3"/>
        </w:rPr>
        <w:t xml:space="preserve"> </w:t>
      </w:r>
      <w:r>
        <w:rPr/>
        <w:t>Piña,</w:t>
      </w:r>
      <w:r>
        <w:rPr>
          <w:spacing w:val="-3"/>
        </w:rPr>
        <w:t xml:space="preserve"> </w:t>
      </w:r>
      <w:r>
        <w:rPr/>
        <w:t>fresa,</w:t>
      </w:r>
      <w:r>
        <w:rPr>
          <w:spacing w:val="-3"/>
        </w:rPr>
        <w:t xml:space="preserve"> </w:t>
      </w:r>
      <w:r>
        <w:rPr/>
        <w:t>manzana</w:t>
      </w:r>
      <w:r>
        <w:rPr>
          <w:spacing w:val="-3"/>
        </w:rPr>
        <w:t xml:space="preserve"> </w:t>
      </w:r>
      <w:r>
        <w:rPr/>
        <w:t>y</w:t>
      </w:r>
      <w:r>
        <w:rPr>
          <w:spacing w:val="-5"/>
        </w:rPr>
        <w:t xml:space="preserve"> </w:t>
      </w:r>
      <w:r>
        <w:rPr/>
        <w:t>frambuesa.</w:t>
      </w:r>
      <w:r>
        <w:rPr>
          <w:spacing w:val="-4"/>
        </w:rPr>
        <w:t xml:space="preserve"> </w:t>
      </w:r>
      <w:r>
        <w:rPr/>
        <w:t>Cada</w:t>
      </w:r>
      <w:r>
        <w:rPr>
          <w:spacing w:val="-4"/>
        </w:rPr>
        <w:t xml:space="preserve"> </w:t>
      </w:r>
      <w:r>
        <w:rPr/>
        <w:t>uno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ellos aporta un perfil único que, combinado con el efecto ácido característico, convierte a SOURPRISE Mix en una propuesta diferente dentro del mercado.</w:t>
      </w:r>
    </w:p>
    <w:p>
      <w:pPr>
        <w:pStyle w:val="BodyText"/>
        <w:ind w:right="2"/>
        <w:spacing w:before="281"/>
      </w:pPr>
      <w:r>
        <w:rPr/>
        <w:t>Con este lanzamiento, Damel refuerza su posicionamiento como marca innovadora,</w:t>
      </w:r>
      <w:r>
        <w:rPr>
          <w:spacing w:val="-3"/>
        </w:rPr>
        <w:t xml:space="preserve"> </w:t>
      </w:r>
      <w:r>
        <w:rPr/>
        <w:t>capaz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anticiparse</w:t>
      </w:r>
      <w:r>
        <w:rPr>
          <w:spacing w:val="-5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las</w:t>
      </w:r>
      <w:r>
        <w:rPr>
          <w:spacing w:val="-5"/>
        </w:rPr>
        <w:t xml:space="preserve"> </w:t>
      </w:r>
      <w:r>
        <w:rPr/>
        <w:t>nuevas</w:t>
      </w:r>
      <w:r>
        <w:rPr>
          <w:spacing w:val="-3"/>
        </w:rPr>
        <w:t xml:space="preserve"> </w:t>
      </w:r>
      <w:r>
        <w:rPr/>
        <w:t>demandas</w:t>
      </w:r>
      <w:r>
        <w:rPr>
          <w:spacing w:val="-5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consumidor</w:t>
      </w:r>
      <w:r>
        <w:rPr>
          <w:spacing w:val="-3"/>
        </w:rPr>
        <w:t xml:space="preserve"> </w:t>
      </w:r>
      <w:r>
        <w:rPr/>
        <w:t>y ofrecer productos que conectan emocionalmente con él.</w:t>
      </w:r>
    </w:p>
    <w:p>
      <w:pPr>
        <w:pStyle w:val="BodyText"/>
        <w:spacing w:before="278"/>
      </w:pPr>
      <w:r>
        <w:rPr/>
        <w:t>SOURPRISE</w:t>
      </w:r>
      <w:r>
        <w:rPr>
          <w:spacing w:val="-5"/>
        </w:rPr>
        <w:t xml:space="preserve"> </w:t>
      </w:r>
      <w:r>
        <w:rPr/>
        <w:t>Mix</w:t>
      </w:r>
      <w:r>
        <w:rPr>
          <w:spacing w:val="-1"/>
        </w:rPr>
        <w:t xml:space="preserve"> </w:t>
      </w:r>
      <w:r>
        <w:rPr/>
        <w:t>no</w:t>
      </w:r>
      <w:r>
        <w:rPr>
          <w:spacing w:val="-2"/>
        </w:rPr>
        <w:t xml:space="preserve"> </w:t>
      </w:r>
      <w:r>
        <w:rPr/>
        <w:t>es</w:t>
      </w:r>
      <w:r>
        <w:rPr>
          <w:spacing w:val="-2"/>
        </w:rPr>
        <w:t xml:space="preserve"> </w:t>
      </w:r>
      <w:r>
        <w:rPr/>
        <w:t>solo</w:t>
      </w:r>
      <w:r>
        <w:rPr>
          <w:spacing w:val="-1"/>
        </w:rPr>
        <w:t xml:space="preserve"> </w:t>
      </w:r>
      <w:r>
        <w:rPr/>
        <w:t>una</w:t>
      </w:r>
      <w:r>
        <w:rPr>
          <w:spacing w:val="-3"/>
        </w:rPr>
        <w:t xml:space="preserve"> </w:t>
      </w:r>
      <w:r>
        <w:rPr/>
        <w:t>golosina.</w:t>
      </w:r>
      <w:r>
        <w:rPr>
          <w:spacing w:val="-2"/>
        </w:rPr>
        <w:t xml:space="preserve"> </w:t>
      </w:r>
      <w:r>
        <w:rPr/>
        <w:t>Es</w:t>
      </w:r>
      <w:r>
        <w:rPr>
          <w:spacing w:val="-3"/>
        </w:rPr>
        <w:t xml:space="preserve"> </w:t>
      </w:r>
      <w:r>
        <w:rPr/>
        <w:t>una</w:t>
      </w:r>
      <w:r>
        <w:rPr>
          <w:spacing w:val="-3"/>
        </w:rPr>
        <w:t xml:space="preserve"> </w:t>
      </w:r>
      <w:r>
        <w:rPr/>
        <w:t>experiencia</w:t>
      </w:r>
      <w:r>
        <w:rPr>
          <w:spacing w:val="1"/>
        </w:rPr>
        <w:t xml:space="preserve"> </w:t>
      </w:r>
      <w:r>
        <w:rPr/>
        <w:t>Next</w:t>
      </w:r>
      <w:r>
        <w:rPr>
          <w:spacing w:val="-2"/>
        </w:rPr>
        <w:t xml:space="preserve"> </w:t>
      </w:r>
      <w:r>
        <w:rPr/>
        <w:t>Level</w:t>
      </w:r>
      <w:r>
        <w:rPr>
          <w:spacing w:val="-3"/>
        </w:rPr>
        <w:t xml:space="preserve"> </w:t>
      </w:r>
      <w:r>
        <w:rPr>
          <w:spacing w:val="-2"/>
        </w:rPr>
        <w:t>Candy,</w:t>
      </w:r>
    </w:p>
    <w:p>
      <w:pPr>
        <w:pStyle w:val="BodyText"/>
        <w:spacing w:before="1"/>
      </w:pPr>
      <w:r>
        <w:rPr/>
        <w:t>que</w:t>
      </w:r>
      <w:r>
        <w:rPr>
          <w:spacing w:val="-4"/>
        </w:rPr>
        <w:t xml:space="preserve"> </w:t>
      </w:r>
      <w:r>
        <w:rPr/>
        <w:t>empieza con</w:t>
      </w:r>
      <w:r>
        <w:rPr>
          <w:spacing w:val="-1"/>
        </w:rPr>
        <w:t xml:space="preserve"> </w:t>
      </w:r>
      <w:r>
        <w:rPr/>
        <w:t>un</w:t>
      </w:r>
      <w:r>
        <w:rPr>
          <w:spacing w:val="-3"/>
        </w:rPr>
        <w:t xml:space="preserve"> </w:t>
      </w:r>
      <w:r>
        <w:rPr/>
        <w:t>sabor…</w:t>
      </w:r>
      <w:r>
        <w:rPr>
          <w:spacing w:val="-3"/>
        </w:rPr>
        <w:t xml:space="preserve"> </w:t>
      </w:r>
      <w:r>
        <w:rPr/>
        <w:t>y</w:t>
      </w:r>
      <w:r>
        <w:rPr>
          <w:spacing w:val="-3"/>
        </w:rPr>
        <w:t xml:space="preserve"> </w:t>
      </w:r>
      <w:r>
        <w:rPr/>
        <w:t>termina</w:t>
      </w:r>
      <w:r>
        <w:rPr>
          <w:spacing w:val="-2"/>
        </w:rPr>
        <w:t xml:space="preserve"> </w:t>
      </w:r>
      <w:r>
        <w:rPr/>
        <w:t xml:space="preserve">en </w:t>
      </w:r>
      <w:r>
        <w:rPr>
          <w:spacing w:val="-2"/>
        </w:rPr>
        <w:t>sorpresa.</w:t>
      </w:r>
    </w:p>
    <w:p>
      <w:pPr>
        <w:pStyle w:val="BodyText"/>
        <w:ind w:left="0"/>
        <w:spacing w:before="280"/>
      </w:pPr>
    </w:p>
    <w:p>
      <w:pPr>
        <w:pStyle w:val="Heading1"/>
        <w:jc w:val="both"/>
      </w:pPr>
      <w:r>
        <w:rPr/>
        <w:t>Sobre Damel</w:t>
      </w:r>
      <w:r>
        <w:rPr>
          <w:spacing w:val="-1"/>
        </w:rPr>
        <w:t xml:space="preserve"> </w:t>
      </w:r>
      <w:r>
        <w:rPr>
          <w:spacing w:val="-4"/>
        </w:rPr>
        <w:t>Group</w:t>
      </w:r>
    </w:p>
    <w:p>
      <w:pPr>
        <w:pStyle w:val="BodyText"/>
        <w:jc w:val="both"/>
        <w:ind w:right="256"/>
      </w:pPr>
      <w:r>
        <w:rPr>
          <w:b/>
        </w:rPr>
        <w:t>DAMEL</w:t>
      </w:r>
      <w:r>
        <w:rPr>
          <w:spacing w:val="-2"/>
          <w:b/>
        </w:rPr>
        <w:t xml:space="preserve"> </w:t>
      </w:r>
      <w:r>
        <w:rPr>
          <w:b/>
        </w:rPr>
        <w:t>GROUP</w:t>
      </w:r>
      <w:r>
        <w:rPr/>
        <w:t>,</w:t>
      </w:r>
      <w:r>
        <w:rPr>
          <w:spacing w:val="-2"/>
        </w:rPr>
        <w:t xml:space="preserve"> </w:t>
      </w:r>
      <w:r>
        <w:rPr/>
        <w:t>con</w:t>
      </w:r>
      <w:r>
        <w:rPr>
          <w:spacing w:val="-1"/>
        </w:rPr>
        <w:t xml:space="preserve"> </w:t>
      </w:r>
      <w:r>
        <w:rPr/>
        <w:t>más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90</w:t>
      </w:r>
      <w:r>
        <w:rPr>
          <w:spacing w:val="-1"/>
        </w:rPr>
        <w:t xml:space="preserve"> </w:t>
      </w:r>
      <w:r>
        <w:rPr/>
        <w:t>años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historia,</w:t>
      </w:r>
      <w:r>
        <w:rPr>
          <w:spacing w:val="-3"/>
        </w:rPr>
        <w:t xml:space="preserve"> </w:t>
      </w:r>
      <w:r>
        <w:rPr/>
        <w:t>es</w:t>
      </w:r>
      <w:r>
        <w:rPr>
          <w:spacing w:val="-4"/>
        </w:rPr>
        <w:t xml:space="preserve"> </w:t>
      </w:r>
      <w:r>
        <w:rPr/>
        <w:t>una</w:t>
      </w:r>
      <w:r>
        <w:rPr>
          <w:spacing w:val="-3"/>
        </w:rPr>
        <w:t xml:space="preserve"> </w:t>
      </w:r>
      <w:r>
        <w:rPr/>
        <w:t>empresa</w:t>
      </w:r>
      <w:r>
        <w:rPr>
          <w:spacing w:val="-3"/>
        </w:rPr>
        <w:t xml:space="preserve"> </w:t>
      </w:r>
      <w:r>
        <w:rPr/>
        <w:t>española</w:t>
      </w:r>
      <w:r>
        <w:rPr>
          <w:spacing w:val="-4"/>
        </w:rPr>
        <w:t xml:space="preserve"> </w:t>
      </w:r>
      <w:r>
        <w:rPr/>
        <w:t>de alimentación</w:t>
      </w:r>
      <w:r>
        <w:rPr>
          <w:spacing w:val="-3"/>
        </w:rPr>
        <w:t xml:space="preserve"> </w:t>
      </w:r>
      <w:r>
        <w:rPr/>
        <w:t>con</w:t>
      </w:r>
      <w:r>
        <w:rPr>
          <w:spacing w:val="-3"/>
        </w:rPr>
        <w:t xml:space="preserve"> </w:t>
      </w:r>
      <w:r>
        <w:rPr/>
        <w:t>prestigio</w:t>
      </w:r>
      <w:r>
        <w:rPr>
          <w:spacing w:val="-3"/>
        </w:rPr>
        <w:t xml:space="preserve"> </w:t>
      </w:r>
      <w:r>
        <w:rPr/>
        <w:t>internacional</w:t>
      </w:r>
      <w:r>
        <w:rPr>
          <w:spacing w:val="-5"/>
        </w:rPr>
        <w:t xml:space="preserve"> </w:t>
      </w:r>
      <w:r>
        <w:rPr/>
        <w:t>y</w:t>
      </w:r>
      <w:r>
        <w:rPr>
          <w:spacing w:val="-5"/>
        </w:rPr>
        <w:t xml:space="preserve"> </w:t>
      </w:r>
      <w:r>
        <w:rPr/>
        <w:t>con</w:t>
      </w:r>
      <w:r>
        <w:rPr>
          <w:spacing w:val="-3"/>
        </w:rPr>
        <w:t xml:space="preserve"> </w:t>
      </w:r>
      <w:r>
        <w:rPr/>
        <w:t>cinco</w:t>
      </w:r>
      <w:r>
        <w:rPr>
          <w:spacing w:val="-3"/>
        </w:rPr>
        <w:t xml:space="preserve"> </w:t>
      </w:r>
      <w:r>
        <w:rPr/>
        <w:t>plantas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producción</w:t>
      </w:r>
      <w:r>
        <w:rPr>
          <w:spacing w:val="-3"/>
        </w:rPr>
        <w:t xml:space="preserve"> </w:t>
      </w:r>
      <w:r>
        <w:rPr/>
        <w:t>en España, que produce y distribuye productos en las categorías de confitería,</w:t>
      </w:r>
    </w:p>
    <w:p>
      <w:pPr>
        <w:pStyle w:val="BodyText"/>
        <w:jc w:val="both"/>
        <w:spacing w:after="0"/>
        <w:sectPr>
          <w:headerReference r:id="rId5" w:type="default"/>
          <w:footerReference r:id="rId6" w:type="default"/>
          <w:pgNumType w:start="1"/>
          <w:pgSz w:w="11910" w:h="16840"/>
          <w:pgMar w:left="1700" w:right="1700" w:top="1960" w:bottom="1180" w:header="394" w:footer="997"/>
          <w:type w:val="continuous"/>
        </w:sectPr>
      </w:pPr>
    </w:p>
    <w:p>
      <w:pPr>
        <w:pStyle w:val="BodyText"/>
        <w:ind w:right="2"/>
        <w:spacing w:before="90"/>
      </w:pPr>
      <w:r>
        <w:rPr/>
        <w:t>frutos</w:t>
      </w:r>
      <w:r>
        <w:rPr>
          <w:spacing w:val="-5"/>
        </w:rPr>
        <w:t xml:space="preserve"> </w:t>
      </w:r>
      <w:r>
        <w:rPr/>
        <w:t>secos,</w:t>
      </w:r>
      <w:r>
        <w:rPr>
          <w:spacing w:val="-4"/>
        </w:rPr>
        <w:t xml:space="preserve"> </w:t>
      </w:r>
      <w:r>
        <w:rPr/>
        <w:t>chocolates</w:t>
      </w:r>
      <w:r>
        <w:rPr>
          <w:spacing w:val="-6"/>
        </w:rPr>
        <w:t xml:space="preserve"> </w:t>
      </w:r>
      <w:r>
        <w:rPr/>
        <w:t>y</w:t>
      </w:r>
      <w:r>
        <w:rPr>
          <w:spacing w:val="-3"/>
        </w:rPr>
        <w:t xml:space="preserve"> </w:t>
      </w:r>
      <w:r>
        <w:rPr/>
        <w:t>golosina</w:t>
      </w:r>
      <w:r>
        <w:rPr>
          <w:spacing w:val="-4"/>
        </w:rPr>
        <w:t xml:space="preserve"> </w:t>
      </w:r>
      <w:r>
        <w:rPr/>
        <w:t>líquida.</w:t>
      </w:r>
      <w:r>
        <w:rPr>
          <w:spacing w:val="-4"/>
        </w:rPr>
        <w:t xml:space="preserve"> </w:t>
      </w:r>
      <w:r>
        <w:rPr/>
        <w:t>Cuenta</w:t>
      </w:r>
      <w:r>
        <w:rPr>
          <w:spacing w:val="-3"/>
        </w:rPr>
        <w:t xml:space="preserve"> </w:t>
      </w:r>
      <w:r>
        <w:rPr/>
        <w:t>con</w:t>
      </w:r>
      <w:r>
        <w:rPr>
          <w:spacing w:val="-4"/>
        </w:rPr>
        <w:t xml:space="preserve"> </w:t>
      </w:r>
      <w:r>
        <w:rPr/>
        <w:t>marcas</w:t>
      </w:r>
      <w:r>
        <w:rPr>
          <w:spacing w:val="-5"/>
        </w:rPr>
        <w:t xml:space="preserve"> </w:t>
      </w:r>
      <w:r>
        <w:rPr/>
        <w:t>reconocidas</w:t>
      </w:r>
      <w:r>
        <w:rPr>
          <w:spacing w:val="-5"/>
        </w:rPr>
        <w:t xml:space="preserve"> </w:t>
      </w:r>
      <w:r>
        <w:rPr/>
        <w:t>en todo el mundo como: golosinas Damel, caramelo balsámico Pectol, caramelo blando Palotes, frutos secos KE y Casamayor, snacks de chocolate Meivel y</w:t>
      </w:r>
    </w:p>
    <w:p>
      <w:pPr>
        <w:pStyle w:val="BodyText"/>
        <w:spacing w:before="2"/>
      </w:pPr>
      <w:r>
        <w:rPr/>
        <w:t>polos</w:t>
      </w:r>
      <w:r>
        <w:rPr>
          <w:spacing w:val="-4"/>
        </w:rPr>
        <w:t xml:space="preserve"> </w:t>
      </w:r>
      <w:r>
        <w:rPr/>
        <w:t>Kelia,</w:t>
      </w:r>
      <w:r>
        <w:rPr>
          <w:spacing w:val="-3"/>
        </w:rPr>
        <w:t xml:space="preserve"> </w:t>
      </w:r>
      <w:r>
        <w:rPr/>
        <w:t>entre</w:t>
      </w:r>
      <w:r>
        <w:rPr>
          <w:spacing w:val="-3"/>
        </w:rPr>
        <w:t xml:space="preserve"> </w:t>
      </w:r>
      <w:r>
        <w:rPr>
          <w:spacing w:val="-2"/>
        </w:rPr>
        <w:t>otros.</w:t>
      </w:r>
    </w:p>
    <w:p>
      <w:pPr>
        <w:pStyle w:val="BodyText"/>
        <w:ind w:left="0"/>
      </w:pPr>
    </w:p>
    <w:p>
      <w:pPr>
        <w:jc w:val="left"/>
        <w:ind w:left="2"/>
        <w:ind w:right="0"/>
        <w:ind w:firstLine="0"/>
        <w:spacing w:before="0"/>
        <w:rPr>
          <w:b/>
          <w:sz w:val="24"/>
        </w:rPr>
      </w:pPr>
      <w:r>
        <w:rPr>
          <w:sz w:val="24"/>
        </w:rPr>
        <w:t>Damel</w:t>
      </w:r>
      <w:r>
        <w:rPr>
          <w:spacing w:val="-3"/>
          <w:sz w:val="24"/>
        </w:rPr>
        <w:t xml:space="preserve"> </w:t>
      </w:r>
      <w:r>
        <w:rPr>
          <w:sz w:val="24"/>
        </w:rPr>
        <w:t>Group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división de</w:t>
      </w:r>
      <w:r>
        <w:rPr>
          <w:spacing w:val="-3"/>
          <w:sz w:val="24"/>
        </w:rPr>
        <w:t xml:space="preserve"> </w:t>
      </w:r>
      <w:r>
        <w:rPr>
          <w:sz w:val="24"/>
        </w:rPr>
        <w:t>alimentación</w:t>
      </w:r>
      <w:r>
        <w:rPr>
          <w:spacing w:val="-1"/>
          <w:sz w:val="24"/>
        </w:rPr>
        <w:t xml:space="preserve"> </w:t>
      </w:r>
      <w:r>
        <w:rPr>
          <w:sz w:val="24"/>
        </w:rPr>
        <w:t>lúdica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 </w:t>
      </w:r>
      <w:r>
        <w:rPr>
          <w:b/>
          <w:sz w:val="24"/>
        </w:rPr>
        <w:t xml:space="preserve">Grupo </w:t>
      </w:r>
      <w:r>
        <w:rPr>
          <w:spacing w:val="-2"/>
          <w:b/>
          <w:sz w:val="24"/>
        </w:rPr>
        <w:t>Mercadalia.</w:t>
      </w:r>
    </w:p>
    <w:p>
      <w:pPr>
        <w:pStyle w:val="BodyText"/>
        <w:ind w:right="2"/>
      </w:pPr>
      <w:r>
        <w:rPr>
          <w:b/>
        </w:rPr>
        <w:t>Mercadalia</w:t>
      </w:r>
      <w:r>
        <w:rPr>
          <w:spacing w:val="-2"/>
          <w:b/>
        </w:rPr>
        <w:t xml:space="preserve"> </w:t>
      </w:r>
      <w:r>
        <w:rPr/>
        <w:t>es</w:t>
      </w:r>
      <w:r>
        <w:rPr>
          <w:spacing w:val="-5"/>
        </w:rPr>
        <w:t xml:space="preserve"> </w:t>
      </w:r>
      <w:r>
        <w:rPr/>
        <w:t>un</w:t>
      </w:r>
      <w:r>
        <w:rPr>
          <w:spacing w:val="-4"/>
        </w:rPr>
        <w:t xml:space="preserve"> </w:t>
      </w:r>
      <w:r>
        <w:rPr/>
        <w:t>grupo</w:t>
      </w:r>
      <w:r>
        <w:rPr>
          <w:spacing w:val="-4"/>
        </w:rPr>
        <w:t xml:space="preserve"> </w:t>
      </w:r>
      <w:r>
        <w:rPr/>
        <w:t>industrial</w:t>
      </w:r>
      <w:r>
        <w:rPr>
          <w:spacing w:val="-5"/>
        </w:rPr>
        <w:t xml:space="preserve"> </w:t>
      </w:r>
      <w:r>
        <w:rPr/>
        <w:t>español</w:t>
      </w:r>
      <w:r>
        <w:rPr>
          <w:spacing w:val="-5"/>
        </w:rPr>
        <w:t xml:space="preserve"> </w:t>
      </w:r>
      <w:r>
        <w:rPr/>
        <w:t>resultado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una</w:t>
      </w:r>
      <w:r>
        <w:rPr>
          <w:spacing w:val="-4"/>
        </w:rPr>
        <w:t xml:space="preserve"> </w:t>
      </w:r>
      <w:r>
        <w:rPr/>
        <w:t>larga</w:t>
      </w:r>
      <w:r>
        <w:rPr>
          <w:spacing w:val="-4"/>
        </w:rPr>
        <w:t xml:space="preserve"> </w:t>
      </w:r>
      <w:r>
        <w:rPr/>
        <w:t xml:space="preserve">trayectoria empresarial que se remonta a más de 60 años, que integra a compañías tan potentes como Damel Group o Vitaldin (Boston Nutraceutical Science) entre </w:t>
      </w:r>
      <w:r>
        <w:rPr>
          <w:spacing w:val="-2"/>
        </w:rPr>
        <w:t>otros.</w:t>
      </w:r>
    </w:p>
    <w:p>
      <w:pPr>
        <w:pStyle w:val="BodyText"/>
        <w:ind w:left="0"/>
      </w:pPr>
    </w:p>
    <w:p>
      <w:pPr>
        <w:jc w:val="left"/>
        <w:ind w:left="2"/>
        <w:ind w:right="0"/>
        <w:ind w:firstLine="0"/>
        <w:spacing w:before="1" w:line="314" w:lineRule="exact"/>
        <w:rPr>
          <w:b/>
          <w:sz w:val="24"/>
        </w:rPr>
      </w:pPr>
      <w:hyperlink r:id="rId7">
        <w:r>
          <w:rPr>
            <w:spacing w:val="-2"/>
            <w:b/>
            <w:u w:val="single" w:color="0462C1"/>
            <w:color w:val="0462C1"/>
            <w:sz w:val="24"/>
          </w:rPr>
          <w:t>www.damel.com</w:t>
        </w:r>
      </w:hyperlink>
    </w:p>
    <w:p>
      <w:pPr>
        <w:jc w:val="left"/>
        <w:ind w:left="2"/>
        <w:ind w:right="0"/>
        <w:ind w:firstLine="0"/>
        <w:spacing w:before="0" w:line="320" w:lineRule="exact"/>
        <w:rPr>
          <w:b/>
          <w:sz w:val="25"/>
        </w:rPr>
      </w:pPr>
      <w:r>
        <w:rPr>
          <w:spacing w:val="-5"/>
          <w:b/>
          <w:sz w:val="25"/>
        </w:rPr>
        <w:t>Damel</w:t>
      </w:r>
      <w:r>
        <w:rPr>
          <w:spacing w:val="-10"/>
          <w:b/>
          <w:sz w:val="25"/>
        </w:rPr>
        <w:t xml:space="preserve"> </w:t>
      </w:r>
      <w:r>
        <w:rPr>
          <w:spacing w:val="-4"/>
          <w:b/>
          <w:sz w:val="25"/>
        </w:rPr>
        <w:t>Group</w:t>
      </w:r>
    </w:p>
    <w:p>
      <w:pPr>
        <w:jc w:val="left"/>
        <w:ind w:left="2"/>
        <w:ind w:right="0"/>
        <w:ind w:firstLine="0"/>
        <w:spacing w:before="0" w:line="326" w:lineRule="exact"/>
        <w:rPr>
          <w:b/>
          <w:sz w:val="25"/>
        </w:rPr>
      </w:pPr>
      <w:r>
        <w:rPr>
          <w:spacing w:val="-6"/>
          <w:b/>
          <w:sz w:val="25"/>
        </w:rPr>
        <w:t xml:space="preserve">Dibujando </w:t>
      </w:r>
      <w:r>
        <w:rPr>
          <w:spacing w:val="-2"/>
          <w:b/>
          <w:sz w:val="25"/>
        </w:rPr>
        <w:t>Sonrisas</w:t>
      </w:r>
    </w:p>
    <w:sectPr>
      <w:pgSz w:w="11910" w:h="16840"/>
      <w:pgMar w:left="1700" w:right="1700" w:top="1960" w:bottom="1180" w:header="394" w:footer="997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altName w:val="Times New Roman"/>
    <w:charset w:val="1"/>
    <w:family w:val="roman"/>
    <w:pitch w:val="variable"/>
  </w:font>
  <w:font w:name="Gadugi">
    <w:altName w:val="Gadugi"/>
    <w:charset w:val="1"/>
    <w:family w:val="swiss"/>
    <w:pitch w:val="variable"/>
  </w:font>
  <w:font w:name="Cambria"/>
  <w:font w:name="Calibri"/>
  <w:font w:name="Symbol"/>
  <w:font w:name="Courier New"/>
  <w:font w:name="Arial"/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5584">
          <wp:simplePos x="0" y="0"/>
          <wp:positionH relativeFrom="page">
            <wp:posOffset>226377</wp:posOffset>
          </wp:positionH>
          <wp:positionV relativeFrom="page">
            <wp:posOffset>9932598</wp:posOffset>
          </wp:positionV>
          <wp:extent cx="7132087" cy="549165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32087" cy="549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5072">
              <wp:simplePos x="0" y="0"/>
              <wp:positionH relativeFrom="page">
                <wp:posOffset>218057</wp:posOffset>
              </wp:positionH>
              <wp:positionV relativeFrom="page">
                <wp:posOffset>250323</wp:posOffset>
              </wp:positionV>
              <wp:extent cx="7136765" cy="74803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136765" cy="748030"/>
                        <a:chExt cx="7136765" cy="74803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3" y="0"/>
                          <a:ext cx="7136765" cy="748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6765" h="748030">
                              <a:moveTo>
                                <a:pt x="7055725" y="0"/>
                              </a:moveTo>
                              <a:lnTo>
                                <a:pt x="100442" y="0"/>
                              </a:lnTo>
                              <a:lnTo>
                                <a:pt x="61345" y="7884"/>
                              </a:lnTo>
                              <a:lnTo>
                                <a:pt x="29418" y="29386"/>
                              </a:lnTo>
                              <a:lnTo>
                                <a:pt x="7893" y="61276"/>
                              </a:lnTo>
                              <a:lnTo>
                                <a:pt x="0" y="100328"/>
                              </a:lnTo>
                              <a:lnTo>
                                <a:pt x="0" y="647140"/>
                              </a:lnTo>
                              <a:lnTo>
                                <a:pt x="7893" y="686194"/>
                              </a:lnTo>
                              <a:lnTo>
                                <a:pt x="29418" y="718085"/>
                              </a:lnTo>
                              <a:lnTo>
                                <a:pt x="61345" y="739586"/>
                              </a:lnTo>
                              <a:lnTo>
                                <a:pt x="100442" y="747471"/>
                              </a:lnTo>
                              <a:lnTo>
                                <a:pt x="7055725" y="747471"/>
                              </a:lnTo>
                              <a:lnTo>
                                <a:pt x="7094832" y="739587"/>
                              </a:lnTo>
                              <a:lnTo>
                                <a:pt x="7126773" y="718086"/>
                              </a:lnTo>
                              <a:lnTo>
                                <a:pt x="7136510" y="703668"/>
                              </a:lnTo>
                              <a:lnTo>
                                <a:pt x="7136510" y="43804"/>
                              </a:lnTo>
                              <a:lnTo>
                                <a:pt x="7126773" y="29386"/>
                              </a:lnTo>
                              <a:lnTo>
                                <a:pt x="7094832" y="7885"/>
                              </a:lnTo>
                              <a:lnTo>
                                <a:pt x="70557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1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264431" y="59216"/>
                          <a:ext cx="627182" cy="47442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196003" y="0"/>
                          <a:ext cx="3940510" cy="74747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1607820" cy="748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7820" h="748030">
                              <a:moveTo>
                                <a:pt x="1577256" y="0"/>
                              </a:moveTo>
                              <a:lnTo>
                                <a:pt x="102291" y="0"/>
                              </a:lnTo>
                              <a:lnTo>
                                <a:pt x="62475" y="8028"/>
                              </a:lnTo>
                              <a:lnTo>
                                <a:pt x="29960" y="29924"/>
                              </a:lnTo>
                              <a:lnTo>
                                <a:pt x="8038" y="62402"/>
                              </a:lnTo>
                              <a:lnTo>
                                <a:pt x="0" y="102176"/>
                              </a:lnTo>
                              <a:lnTo>
                                <a:pt x="0" y="645292"/>
                              </a:lnTo>
                              <a:lnTo>
                                <a:pt x="8038" y="685066"/>
                              </a:lnTo>
                              <a:lnTo>
                                <a:pt x="29961" y="717544"/>
                              </a:lnTo>
                              <a:lnTo>
                                <a:pt x="62479" y="739441"/>
                              </a:lnTo>
                              <a:lnTo>
                                <a:pt x="102298" y="747471"/>
                              </a:lnTo>
                              <a:lnTo>
                                <a:pt x="1435754" y="747471"/>
                              </a:lnTo>
                              <a:lnTo>
                                <a:pt x="1453080" y="719481"/>
                              </a:lnTo>
                              <a:lnTo>
                                <a:pt x="1475651" y="679854"/>
                              </a:lnTo>
                              <a:lnTo>
                                <a:pt x="1496496" y="639793"/>
                              </a:lnTo>
                              <a:lnTo>
                                <a:pt x="1515553" y="599333"/>
                              </a:lnTo>
                              <a:lnTo>
                                <a:pt x="1532764" y="558510"/>
                              </a:lnTo>
                              <a:lnTo>
                                <a:pt x="1549765" y="513422"/>
                              </a:lnTo>
                              <a:lnTo>
                                <a:pt x="1564547" y="469059"/>
                              </a:lnTo>
                              <a:lnTo>
                                <a:pt x="1577125" y="425408"/>
                              </a:lnTo>
                              <a:lnTo>
                                <a:pt x="1587513" y="382460"/>
                              </a:lnTo>
                              <a:lnTo>
                                <a:pt x="1595725" y="340203"/>
                              </a:lnTo>
                              <a:lnTo>
                                <a:pt x="1601776" y="298626"/>
                              </a:lnTo>
                              <a:lnTo>
                                <a:pt x="1605680" y="257719"/>
                              </a:lnTo>
                              <a:lnTo>
                                <a:pt x="1607451" y="217471"/>
                              </a:lnTo>
                              <a:lnTo>
                                <a:pt x="1607103" y="177870"/>
                              </a:lnTo>
                              <a:lnTo>
                                <a:pt x="1604651" y="138907"/>
                              </a:lnTo>
                              <a:lnTo>
                                <a:pt x="1600109" y="100569"/>
                              </a:lnTo>
                              <a:lnTo>
                                <a:pt x="1593491" y="62847"/>
                              </a:lnTo>
                              <a:lnTo>
                                <a:pt x="1584812" y="25729"/>
                              </a:lnTo>
                              <a:lnTo>
                                <a:pt x="1577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B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7.169847pt;margin-top:19.710493pt;width:561.950pt;height:58.9pt;mso-position-horizontal-relative:page;mso-position-vertical-relative:page;z-index:-15761408" id="docshapegroup1" coordorigin="343,394" coordsize="11239,1178">
              <v:shape style="position:absolute;left:343;top:394;width:11239;height:1178" id="docshape2" coordorigin="343,394" coordsize="11239,1178" path="m11455,394l502,394,440,407,390,440,356,491,343,552,343,1413,356,1475,390,1525,440,1559,502,1571,11455,1571,11516,1559,11567,1525,11582,1502,11582,463,11567,440,11516,407,11455,394xe" filled="true" fillcolor="#ffd100" stroked="false">
                <v:path arrowok="t"/>
                <v:fill type="solid"/>
              </v:shape>
              <v:shape style="position:absolute;left:5484;top:487;width:988;height:748" type="#_x0000_t75" id="docshape3" stroked="false">
                <v:imagedata r:id="rId1" o:title=""/>
              </v:shape>
              <v:shape style="position:absolute;left:5376;top:394;width:6206;height:1178" type="#_x0000_t75" id="docshape4" stroked="false">
                <v:imagedata r:id="rId2" o:title=""/>
              </v:shape>
              <v:shape style="position:absolute;left:343;top:394;width:2532;height:1178" id="docshape5" coordorigin="343,394" coordsize="2532,1178" path="m2827,394l504,394,442,407,391,441,356,492,343,555,343,1410,356,1473,391,1524,442,1559,504,1571,2604,1571,2632,1527,2667,1465,2700,1402,2730,1338,2757,1274,2784,1203,2807,1133,2827,1064,2843,997,2856,930,2866,864,2872,800,2875,737,2874,674,2870,613,2863,553,2853,493,2839,435,2827,394xe" filled="true" fillcolor="#ffdb46" stroked="false">
                <v:path arrowok="t"/>
                <v:fill type="solid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/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lang w:val="en-US" w:bidi="ar-SA" w:eastAsia="en-US"/>
        <w:rFonts w:ascii="Calibri" w:cstheme="minorBidi" w:hAnsiTheme="minorHAnsi" w:eastAsiaTheme="minorHAnsi"/>
        <w:sz w:val="22"/>
        <w:szCs w:val="22"/>
      </w:rPr>
    </w:rPrDefault>
    <w:pPrDefault>
      <w:pPr>
        <w:widowControl w:val="0"/>
        <w:autoSpaceDE w:val="0"/>
        <w:autoSpaceDN w:val="0"/>
        <w:jc w:val="left"/>
        <w:ind w:left="0"/>
        <w:ind w:right="0"/>
        <w:spacing w:before="0" w:after="0" w:line="240" w:lineRule="auto"/>
      </w:pPr>
    </w:pPrDefault>
  </w:docDefaults>
  <w:latentStyles w:defLockedState="0" w:defUIPriority="99" w:defSemiHidden="1" w:defUnhideWhenUsed="1" w:defQFormat="0">
     w:count="276"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/&gt;
  </w:latentStyles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  <w:tblInd w:w="0" w:type="dxa"/>
    </w:tblPr>
    <w:uiPriority w:val="2"/>
    <w:semiHidden/>
    <w:unhideWhenUsed/>
  </w:style>
  <w:style w:type="numbering" w:default="1" w:styleId="NoList">
    <w:name w:val="No List"/>
    <w:uiPriority w:val="99"/>
    <w:semiHidden/>
    <w:unhideWhenUsed/>
  </w:style>
  <w:style w:type="paragraph" w:default="1" w:styleId="Normal">
    <w:name w:val="Normal"/>
    <w:qFormat/>
    <w:uiPriority w:val="1"/>
    <w:pPr/>
    <w:rPr>
      <w:lang w:val="es-ES" w:eastAsia="en-US" w:bidi="ar-SA"/>
      <w:rFonts w:ascii="Gadugi" w:cs="Gadugi" w:eastAsia="Gadugi" w:hAnsi="Gadugi"/>
    </w:rPr>
  </w:style>
  <w:style w:type="paragraph" w:styleId="BodyText">
    <w:name w:val="Body Text"/>
    <w:qFormat/>
    <w:basedOn w:val="Normal"/>
    <w:uiPriority w:val="1"/>
    <w:pPr>
      <w:ind w:left="2"/>
    </w:pPr>
    <w:rPr>
      <w:lang w:val="es-ES" w:eastAsia="en-US" w:bidi="ar-SA"/>
      <w:rFonts w:ascii="Gadugi" w:cs="Gadugi" w:eastAsia="Gadugi" w:hAnsi="Gadugi"/>
      <w:sz w:val="24"/>
      <w:szCs w:val="24"/>
    </w:rPr>
  </w:style>
  <w:style w:type="paragraph" w:styleId="Heading1">
    <w:name w:val="Heading 1"/>
    <w:qFormat/>
    <w:basedOn w:val="Normal"/>
    <w:uiPriority w:val="1"/>
    <w:pPr>
      <w:outlineLvl w:val="1"/>
      <w:ind w:left="2"/>
      <w:spacing w:before="1"/>
    </w:pPr>
    <w:rPr>
      <w:bCs/>
      <w:lang w:val="es-ES" w:eastAsia="en-US" w:bidi="ar-SA"/>
      <w:b/>
      <w:rFonts w:ascii="Gadugi" w:cs="Gadugi" w:eastAsia="Gadugi" w:hAnsi="Gadugi"/>
      <w:sz w:val="24"/>
      <w:szCs w:val="24"/>
    </w:rPr>
  </w:style>
  <w:style w:type="paragraph" w:styleId="Title">
    <w:name w:val="Title"/>
    <w:qFormat/>
    <w:basedOn w:val="Normal"/>
    <w:uiPriority w:val="1"/>
    <w:pPr>
      <w:ind w:left="2"/>
      <w:ind w:right="2"/>
      <w:spacing w:before="91"/>
    </w:pPr>
    <w:rPr>
      <w:bCs/>
      <w:lang w:val="es-ES" w:eastAsia="en-US" w:bidi="ar-SA"/>
      <w:b/>
      <w:rFonts w:ascii="Gadugi" w:cs="Gadugi" w:eastAsia="Gadugi" w:hAnsi="Gadugi"/>
      <w:sz w:val="27"/>
      <w:szCs w:val="27"/>
    </w:rPr>
  </w:style>
  <w:style w:type="paragraph" w:styleId="ListParagraph">
    <w:name w:val="List Paragraph"/>
    <w:qFormat/>
    <w:basedOn w:val="Normal"/>
    <w:uiPriority w:val="1"/>
    <w:pPr/>
    <w:rPr>
      <w:lang w:val="es-ES" w:eastAsia="en-US" w:bidi="ar-SA"/>
    </w:rPr>
  </w:style>
  <w:style w:type="paragraph" w:styleId="TableParagraph">
    <w:name w:val="Table Paragraph"/>
    <w:qFormat/>
    <w:basedOn w:val="Normal"/>
    <w:uiPriority w:val="1"/>
    <w:pPr/>
    <w:rPr>
      <w:lang w:val="es-ES" w:eastAsia="en-US" w:bidi="ar-SA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damel.com/" TargetMode="External"/><Relationship Id="rId8" Type="http://schemas.openxmlformats.org/officeDocument/2006/relationships/numbering" Target="numbering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 VLC</dc:creator>
  <dcterms:created xsi:type="dcterms:W3CDTF">2026-05-18T12:15:32Z</dcterms:created>
  <dcterms:modified xsi:type="dcterms:W3CDTF">2026-05-18T12:15:32Z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2026-05-18T00:00:00Z</vt:filetime>
  </property>
  <property fmtid="{D5CDD505-2E9C-101B-9397-08002B2CF9AE}" pid="5" name="Producer">
    <vt:lpwstr>Microsoft® Word 2019</vt:lpwstr>
  </property>
</Properties>
</file>